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313" w:rsidRPr="00AB7C98" w:rsidRDefault="008A7313">
      <w:pPr>
        <w:pStyle w:val="Title"/>
        <w:widowControl w:val="0"/>
        <w:spacing w:line="240" w:lineRule="auto"/>
        <w:rPr>
          <w:rFonts w:ascii="Tahoma" w:hAnsi="Tahoma" w:cs="Tahoma"/>
          <w:snapToGrid w:val="0"/>
          <w:sz w:val="22"/>
          <w:szCs w:val="22"/>
        </w:rPr>
      </w:pPr>
      <w:r w:rsidRPr="00AB7C98">
        <w:rPr>
          <w:rFonts w:ascii="Tahoma" w:hAnsi="Tahoma" w:cs="Tahoma"/>
          <w:snapToGrid w:val="0"/>
          <w:sz w:val="22"/>
          <w:szCs w:val="22"/>
        </w:rPr>
        <w:t>CURRICULUM VITAE</w:t>
      </w:r>
    </w:p>
    <w:p w:rsidR="002C560C" w:rsidRDefault="008A7313" w:rsidP="002C560C">
      <w:pPr>
        <w:jc w:val="center"/>
        <w:rPr>
          <w:rFonts w:ascii="Tahoma" w:hAnsi="Tahoma" w:cs="Tahoma"/>
          <w:b/>
          <w:sz w:val="22"/>
          <w:szCs w:val="22"/>
        </w:rPr>
      </w:pPr>
      <w:proofErr w:type="gramStart"/>
      <w:r w:rsidRPr="00AB7C98">
        <w:rPr>
          <w:rFonts w:ascii="Tahoma" w:hAnsi="Tahoma" w:cs="Tahoma"/>
          <w:b/>
          <w:sz w:val="22"/>
          <w:szCs w:val="22"/>
        </w:rPr>
        <w:t>Sadis Matalon, Ph.D.</w:t>
      </w:r>
      <w:r w:rsidR="000652FC">
        <w:rPr>
          <w:rFonts w:ascii="Tahoma" w:hAnsi="Tahoma" w:cs="Tahoma"/>
          <w:b/>
          <w:sz w:val="22"/>
          <w:szCs w:val="22"/>
        </w:rPr>
        <w:t xml:space="preserve">, </w:t>
      </w:r>
      <w:r w:rsidR="00714176" w:rsidRPr="00714176">
        <w:rPr>
          <w:rFonts w:ascii="Tahoma" w:hAnsi="Tahoma" w:cs="Tahoma"/>
          <w:b/>
          <w:sz w:val="22"/>
          <w:szCs w:val="22"/>
        </w:rPr>
        <w:t xml:space="preserve">Dr.Sc. </w:t>
      </w:r>
      <w:r w:rsidR="000652FC">
        <w:rPr>
          <w:rFonts w:ascii="Tahoma" w:hAnsi="Tahoma" w:cs="Tahoma"/>
          <w:b/>
          <w:sz w:val="22"/>
          <w:szCs w:val="22"/>
        </w:rPr>
        <w:t>(Hon.)</w:t>
      </w:r>
      <w:proofErr w:type="gramEnd"/>
    </w:p>
    <w:p w:rsidR="002E65E0" w:rsidRDefault="00E36D00" w:rsidP="002C560C">
      <w:pPr>
        <w:jc w:val="center"/>
        <w:rPr>
          <w:rFonts w:ascii="Tahoma" w:hAnsi="Tahoma" w:cs="Tahoma"/>
          <w:b/>
          <w:sz w:val="22"/>
          <w:szCs w:val="22"/>
        </w:rPr>
      </w:pPr>
      <w:r>
        <w:rPr>
          <w:rFonts w:ascii="Tahoma" w:hAnsi="Tahoma" w:cs="Tahoma"/>
          <w:b/>
          <w:sz w:val="22"/>
          <w:szCs w:val="22"/>
        </w:rPr>
        <w:t xml:space="preserve">Updated </w:t>
      </w:r>
      <w:r w:rsidR="00C90788">
        <w:rPr>
          <w:rFonts w:ascii="Tahoma" w:hAnsi="Tahoma" w:cs="Tahoma"/>
          <w:b/>
          <w:sz w:val="22"/>
          <w:szCs w:val="22"/>
        </w:rPr>
        <w:t>12/22</w:t>
      </w:r>
      <w:bookmarkStart w:id="0" w:name="_GoBack"/>
      <w:bookmarkEnd w:id="0"/>
      <w:r w:rsidR="002E0ED1">
        <w:rPr>
          <w:rFonts w:ascii="Tahoma" w:hAnsi="Tahoma" w:cs="Tahoma"/>
          <w:b/>
          <w:sz w:val="22"/>
          <w:szCs w:val="22"/>
        </w:rPr>
        <w:t>/15</w:t>
      </w:r>
    </w:p>
    <w:p w:rsidR="002C560C" w:rsidRDefault="002C560C">
      <w:pPr>
        <w:rPr>
          <w:rFonts w:ascii="Tahoma" w:hAnsi="Tahoma" w:cs="Tahoma"/>
          <w:b/>
          <w:sz w:val="22"/>
          <w:szCs w:val="22"/>
        </w:rPr>
      </w:pPr>
    </w:p>
    <w:p w:rsidR="008A7313" w:rsidRPr="00AB7C98" w:rsidRDefault="008A7313">
      <w:pPr>
        <w:rPr>
          <w:rFonts w:ascii="Tahoma" w:hAnsi="Tahoma" w:cs="Tahoma"/>
          <w:sz w:val="22"/>
          <w:szCs w:val="22"/>
          <w:u w:val="single"/>
        </w:rPr>
      </w:pPr>
      <w:r w:rsidRPr="00AB7C98">
        <w:rPr>
          <w:rFonts w:ascii="Tahoma" w:hAnsi="Tahoma" w:cs="Tahoma"/>
          <w:b/>
          <w:sz w:val="22"/>
          <w:szCs w:val="22"/>
        </w:rPr>
        <w:t>PERSONAL</w:t>
      </w:r>
    </w:p>
    <w:p w:rsidR="008A7313" w:rsidRPr="00AB7C98" w:rsidRDefault="008A7313">
      <w:pPr>
        <w:rPr>
          <w:rFonts w:ascii="Tahoma" w:hAnsi="Tahoma" w:cs="Tahoma"/>
          <w:sz w:val="22"/>
          <w:szCs w:val="22"/>
        </w:rPr>
      </w:pPr>
    </w:p>
    <w:p w:rsidR="008A7313" w:rsidRDefault="008A7313">
      <w:pPr>
        <w:rPr>
          <w:rFonts w:ascii="Tahoma" w:hAnsi="Tahoma" w:cs="Tahoma"/>
          <w:sz w:val="22"/>
          <w:szCs w:val="22"/>
        </w:rPr>
      </w:pPr>
      <w:r w:rsidRPr="00AB7C98">
        <w:rPr>
          <w:rFonts w:ascii="Tahoma" w:hAnsi="Tahoma" w:cs="Tahoma"/>
          <w:sz w:val="22"/>
          <w:szCs w:val="22"/>
        </w:rPr>
        <w:t>Address:</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t>Department of Anesthesiology</w:t>
      </w:r>
      <w:r w:rsidR="00BB07BC">
        <w:rPr>
          <w:rFonts w:ascii="Tahoma" w:hAnsi="Tahoma" w:cs="Tahoma"/>
          <w:sz w:val="22"/>
          <w:szCs w:val="22"/>
        </w:rPr>
        <w:t xml:space="preserve"> and Perioperative Medicine</w:t>
      </w:r>
    </w:p>
    <w:p w:rsidR="00BB07BC" w:rsidRPr="00AB7C98" w:rsidRDefault="00BB07B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Division of Molecular and Translational Biomedicine </w:t>
      </w:r>
    </w:p>
    <w:p w:rsidR="008A7313" w:rsidRPr="00AB7C98" w:rsidRDefault="008A7313">
      <w:pPr>
        <w:ind w:firstLine="2880"/>
        <w:rPr>
          <w:rFonts w:ascii="Tahoma" w:hAnsi="Tahoma" w:cs="Tahoma"/>
          <w:sz w:val="22"/>
          <w:szCs w:val="22"/>
        </w:rPr>
      </w:pPr>
      <w:r w:rsidRPr="00AB7C98">
        <w:rPr>
          <w:rFonts w:ascii="Tahoma" w:hAnsi="Tahoma" w:cs="Tahoma"/>
          <w:sz w:val="22"/>
          <w:szCs w:val="22"/>
        </w:rPr>
        <w:t>University of Alabama at Birmingham</w:t>
      </w:r>
    </w:p>
    <w:p w:rsidR="008A7313" w:rsidRPr="00AB7C98" w:rsidRDefault="008A7313">
      <w:pPr>
        <w:ind w:firstLine="2880"/>
        <w:rPr>
          <w:rFonts w:ascii="Tahoma" w:hAnsi="Tahoma" w:cs="Tahoma"/>
          <w:sz w:val="22"/>
          <w:szCs w:val="22"/>
        </w:rPr>
      </w:pPr>
      <w:r w:rsidRPr="00AB7C98">
        <w:rPr>
          <w:rFonts w:ascii="Tahoma" w:hAnsi="Tahoma" w:cs="Tahoma"/>
          <w:sz w:val="22"/>
          <w:szCs w:val="22"/>
        </w:rPr>
        <w:t>901 19</w:t>
      </w:r>
      <w:r w:rsidRPr="00AB7C98">
        <w:rPr>
          <w:rFonts w:ascii="Tahoma" w:hAnsi="Tahoma" w:cs="Tahoma"/>
          <w:sz w:val="22"/>
          <w:szCs w:val="22"/>
          <w:vertAlign w:val="superscript"/>
        </w:rPr>
        <w:t>th</w:t>
      </w:r>
      <w:r w:rsidRPr="00AB7C98">
        <w:rPr>
          <w:rFonts w:ascii="Tahoma" w:hAnsi="Tahoma" w:cs="Tahoma"/>
          <w:sz w:val="22"/>
          <w:szCs w:val="22"/>
        </w:rPr>
        <w:t xml:space="preserve"> St. South</w:t>
      </w:r>
      <w:r w:rsidR="00706EAA">
        <w:rPr>
          <w:rFonts w:ascii="Tahoma" w:hAnsi="Tahoma" w:cs="Tahoma"/>
          <w:sz w:val="22"/>
          <w:szCs w:val="22"/>
        </w:rPr>
        <w:t xml:space="preserve">, </w:t>
      </w:r>
      <w:r w:rsidR="00706EAA" w:rsidRPr="00AB7C98">
        <w:rPr>
          <w:rFonts w:ascii="Tahoma" w:hAnsi="Tahoma" w:cs="Tahoma"/>
          <w:sz w:val="22"/>
          <w:szCs w:val="22"/>
        </w:rPr>
        <w:t>BMR</w:t>
      </w:r>
      <w:r w:rsidR="0047442B">
        <w:rPr>
          <w:rFonts w:ascii="Tahoma" w:hAnsi="Tahoma" w:cs="Tahoma"/>
          <w:sz w:val="22"/>
          <w:szCs w:val="22"/>
        </w:rPr>
        <w:t xml:space="preserve"> </w:t>
      </w:r>
      <w:r w:rsidR="00706EAA">
        <w:rPr>
          <w:rFonts w:ascii="Tahoma" w:hAnsi="Tahoma" w:cs="Tahoma"/>
          <w:sz w:val="22"/>
          <w:szCs w:val="22"/>
        </w:rPr>
        <w:t>II</w:t>
      </w:r>
      <w:r w:rsidR="00706EAA" w:rsidRPr="00AB7C98">
        <w:rPr>
          <w:rFonts w:ascii="Tahoma" w:hAnsi="Tahoma" w:cs="Tahoma"/>
          <w:sz w:val="22"/>
          <w:szCs w:val="22"/>
        </w:rPr>
        <w:t xml:space="preserve"> 224</w:t>
      </w:r>
    </w:p>
    <w:p w:rsidR="008A7313" w:rsidRPr="00AB7C98" w:rsidRDefault="008A7313">
      <w:pPr>
        <w:ind w:firstLine="2880"/>
        <w:rPr>
          <w:rFonts w:ascii="Tahoma" w:hAnsi="Tahoma" w:cs="Tahoma"/>
          <w:sz w:val="22"/>
          <w:szCs w:val="22"/>
        </w:rPr>
      </w:pPr>
      <w:r w:rsidRPr="00AB7C98">
        <w:rPr>
          <w:rFonts w:ascii="Tahoma" w:hAnsi="Tahoma" w:cs="Tahoma"/>
          <w:sz w:val="22"/>
          <w:szCs w:val="22"/>
        </w:rPr>
        <w:t xml:space="preserve">Birmingham, Alabama </w:t>
      </w:r>
      <w:r w:rsidR="001B689B">
        <w:rPr>
          <w:rFonts w:ascii="Tahoma" w:hAnsi="Tahoma" w:cs="Tahoma"/>
          <w:sz w:val="22"/>
          <w:szCs w:val="22"/>
        </w:rPr>
        <w:t>35294</w:t>
      </w:r>
    </w:p>
    <w:p w:rsidR="008A7313" w:rsidRPr="00AB7C98" w:rsidRDefault="008A7313">
      <w:pPr>
        <w:ind w:firstLine="2880"/>
        <w:rPr>
          <w:rFonts w:ascii="Tahoma" w:hAnsi="Tahoma" w:cs="Tahoma"/>
          <w:sz w:val="22"/>
          <w:szCs w:val="22"/>
        </w:rPr>
      </w:pPr>
      <w:r w:rsidRPr="00AB7C98">
        <w:rPr>
          <w:rFonts w:ascii="Tahoma" w:hAnsi="Tahoma" w:cs="Tahoma"/>
          <w:sz w:val="22"/>
          <w:szCs w:val="22"/>
        </w:rPr>
        <w:t>Tel. (205) 934-4231</w:t>
      </w:r>
    </w:p>
    <w:p w:rsidR="008A7313" w:rsidRDefault="008A7313">
      <w:pPr>
        <w:ind w:firstLine="2880"/>
        <w:rPr>
          <w:rFonts w:ascii="Tahoma" w:hAnsi="Tahoma" w:cs="Tahoma"/>
          <w:sz w:val="22"/>
          <w:szCs w:val="22"/>
        </w:rPr>
      </w:pPr>
      <w:r w:rsidRPr="00AB7C98">
        <w:rPr>
          <w:rFonts w:ascii="Tahoma" w:hAnsi="Tahoma" w:cs="Tahoma"/>
          <w:sz w:val="22"/>
          <w:szCs w:val="22"/>
        </w:rPr>
        <w:t xml:space="preserve">Email: </w:t>
      </w:r>
      <w:r w:rsidR="00391153" w:rsidRPr="00AB7C98">
        <w:rPr>
          <w:rFonts w:ascii="Tahoma" w:hAnsi="Tahoma" w:cs="Tahoma"/>
          <w:sz w:val="22"/>
          <w:szCs w:val="22"/>
        </w:rPr>
        <w:t xml:space="preserve"> </w:t>
      </w:r>
      <w:hyperlink r:id="rId9" w:history="1">
        <w:r w:rsidR="00BB07BC" w:rsidRPr="00DF2029">
          <w:rPr>
            <w:rStyle w:val="Hyperlink"/>
            <w:rFonts w:ascii="Tahoma" w:hAnsi="Tahoma" w:cs="Tahoma"/>
            <w:sz w:val="22"/>
            <w:szCs w:val="22"/>
          </w:rPr>
          <w:t>smatalon@uabmc.edu</w:t>
        </w:r>
      </w:hyperlink>
    </w:p>
    <w:p w:rsidR="003620B2" w:rsidRDefault="003620B2">
      <w:pPr>
        <w:ind w:firstLine="2880"/>
        <w:rPr>
          <w:rFonts w:ascii="Tahoma" w:hAnsi="Tahoma" w:cs="Tahoma"/>
          <w:sz w:val="22"/>
          <w:szCs w:val="22"/>
        </w:rPr>
      </w:pPr>
    </w:p>
    <w:p w:rsidR="008A7313" w:rsidRPr="00AB7C98" w:rsidRDefault="008A7313">
      <w:pPr>
        <w:rPr>
          <w:rFonts w:ascii="Tahoma" w:hAnsi="Tahoma" w:cs="Tahoma"/>
          <w:sz w:val="22"/>
          <w:szCs w:val="22"/>
        </w:rPr>
      </w:pPr>
    </w:p>
    <w:p w:rsidR="008A7313" w:rsidRPr="00AB7C98" w:rsidRDefault="00C80DFD">
      <w:pPr>
        <w:rPr>
          <w:rFonts w:ascii="Tahoma" w:hAnsi="Tahoma" w:cs="Tahoma"/>
          <w:sz w:val="22"/>
          <w:szCs w:val="22"/>
        </w:rPr>
      </w:pPr>
      <w:r>
        <w:rPr>
          <w:rFonts w:ascii="Tahoma" w:hAnsi="Tahoma" w:cs="Tahoma"/>
          <w:sz w:val="22"/>
          <w:szCs w:val="22"/>
        </w:rPr>
        <w:t>B</w:t>
      </w:r>
      <w:r w:rsidR="008A7313" w:rsidRPr="00AB7C98">
        <w:rPr>
          <w:rFonts w:ascii="Tahoma" w:hAnsi="Tahoma" w:cs="Tahoma"/>
          <w:sz w:val="22"/>
          <w:szCs w:val="22"/>
        </w:rPr>
        <w:t>irthplace:</w:t>
      </w:r>
      <w:r w:rsidR="008A7313" w:rsidRPr="00AB7C98">
        <w:rPr>
          <w:rFonts w:ascii="Tahoma" w:hAnsi="Tahoma" w:cs="Tahoma"/>
          <w:sz w:val="22"/>
          <w:szCs w:val="22"/>
        </w:rPr>
        <w:tab/>
      </w:r>
      <w:r w:rsidR="008A7313" w:rsidRPr="00AB7C98">
        <w:rPr>
          <w:rFonts w:ascii="Tahoma" w:hAnsi="Tahoma" w:cs="Tahoma"/>
          <w:sz w:val="22"/>
          <w:szCs w:val="22"/>
        </w:rPr>
        <w:tab/>
      </w:r>
      <w:r w:rsidR="008A7313" w:rsidRPr="00AB7C98">
        <w:rPr>
          <w:rFonts w:ascii="Tahoma" w:hAnsi="Tahoma" w:cs="Tahoma"/>
          <w:sz w:val="22"/>
          <w:szCs w:val="22"/>
        </w:rPr>
        <w:tab/>
        <w:t>Athens, Greece</w:t>
      </w:r>
    </w:p>
    <w:p w:rsidR="008A7313" w:rsidRPr="00AB7C98" w:rsidRDefault="008A7313">
      <w:pPr>
        <w:ind w:firstLine="2880"/>
        <w:rPr>
          <w:rFonts w:ascii="Tahoma" w:hAnsi="Tahoma" w:cs="Tahoma"/>
          <w:sz w:val="22"/>
          <w:szCs w:val="22"/>
        </w:rPr>
      </w:pPr>
    </w:p>
    <w:p w:rsidR="008A7313" w:rsidRPr="00AB7C98" w:rsidRDefault="008A7313">
      <w:pPr>
        <w:rPr>
          <w:rFonts w:ascii="Tahoma" w:hAnsi="Tahoma" w:cs="Tahoma"/>
          <w:sz w:val="22"/>
          <w:szCs w:val="22"/>
        </w:rPr>
      </w:pPr>
      <w:r w:rsidRPr="00AB7C98">
        <w:rPr>
          <w:rFonts w:ascii="Tahoma" w:hAnsi="Tahoma" w:cs="Tahoma"/>
          <w:sz w:val="22"/>
          <w:szCs w:val="22"/>
        </w:rPr>
        <w:t>Citizenship:</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t>USA (naturalized)</w:t>
      </w:r>
    </w:p>
    <w:p w:rsidR="008A7313" w:rsidRPr="00AB7C98" w:rsidRDefault="008A7313">
      <w:pPr>
        <w:rPr>
          <w:rFonts w:ascii="Tahoma" w:hAnsi="Tahoma" w:cs="Tahoma"/>
          <w:sz w:val="22"/>
          <w:szCs w:val="22"/>
        </w:rPr>
      </w:pPr>
    </w:p>
    <w:p w:rsidR="008A7313" w:rsidRPr="00AB7C98" w:rsidRDefault="008A7313">
      <w:pPr>
        <w:rPr>
          <w:rFonts w:ascii="Tahoma" w:hAnsi="Tahoma" w:cs="Tahoma"/>
          <w:b/>
          <w:sz w:val="22"/>
          <w:szCs w:val="22"/>
          <w:u w:val="single"/>
        </w:rPr>
      </w:pPr>
      <w:r w:rsidRPr="00AB7C98">
        <w:rPr>
          <w:rFonts w:ascii="Tahoma" w:hAnsi="Tahoma" w:cs="Tahoma"/>
          <w:b/>
          <w:sz w:val="22"/>
          <w:szCs w:val="22"/>
        </w:rPr>
        <w:t>EDUCATION</w:t>
      </w:r>
    </w:p>
    <w:p w:rsidR="008A7313" w:rsidRPr="00AB7C98" w:rsidRDefault="008A7313">
      <w:pPr>
        <w:ind w:firstLine="720"/>
        <w:rPr>
          <w:rFonts w:ascii="Tahoma" w:hAnsi="Tahoma" w:cs="Tahoma"/>
          <w:sz w:val="22"/>
          <w:szCs w:val="22"/>
        </w:rPr>
      </w:pPr>
    </w:p>
    <w:p w:rsidR="008A7313" w:rsidRPr="00AB7C98" w:rsidRDefault="008A7313">
      <w:pPr>
        <w:tabs>
          <w:tab w:val="left" w:pos="-1440"/>
        </w:tabs>
        <w:ind w:left="2880" w:hanging="2160"/>
        <w:rPr>
          <w:rFonts w:ascii="Tahoma" w:hAnsi="Tahoma" w:cs="Tahoma"/>
          <w:sz w:val="22"/>
          <w:szCs w:val="22"/>
        </w:rPr>
      </w:pPr>
      <w:r w:rsidRPr="00AB7C98">
        <w:rPr>
          <w:rFonts w:ascii="Tahoma" w:hAnsi="Tahoma" w:cs="Tahoma"/>
          <w:sz w:val="22"/>
          <w:szCs w:val="22"/>
        </w:rPr>
        <w:t>B.A.</w:t>
      </w:r>
      <w:r w:rsidRPr="00AB7C98">
        <w:rPr>
          <w:rFonts w:ascii="Tahoma" w:hAnsi="Tahoma" w:cs="Tahoma"/>
          <w:sz w:val="22"/>
          <w:szCs w:val="22"/>
        </w:rPr>
        <w:tab/>
        <w:t>Macalester College, St. Paul, Minnesota</w:t>
      </w:r>
    </w:p>
    <w:p w:rsidR="008A7313" w:rsidRPr="00AB7C98" w:rsidRDefault="0043781B" w:rsidP="00EB3E0F">
      <w:pPr>
        <w:ind w:firstLine="2880"/>
        <w:rPr>
          <w:rFonts w:ascii="Tahoma" w:hAnsi="Tahoma" w:cs="Tahoma"/>
          <w:sz w:val="22"/>
          <w:szCs w:val="22"/>
        </w:rPr>
      </w:pPr>
      <w:r w:rsidRPr="0043781B">
        <w:rPr>
          <w:rFonts w:ascii="Tahoma" w:hAnsi="Tahoma" w:cs="Tahoma"/>
          <w:i/>
          <w:sz w:val="22"/>
          <w:szCs w:val="22"/>
        </w:rPr>
        <w:t>Cum Laude</w:t>
      </w:r>
      <w:r w:rsidR="008A7313" w:rsidRPr="00AB7C98">
        <w:rPr>
          <w:rFonts w:ascii="Tahoma" w:hAnsi="Tahoma" w:cs="Tahoma"/>
          <w:sz w:val="22"/>
          <w:szCs w:val="22"/>
        </w:rPr>
        <w:t>, with special departmental honors in physics</w:t>
      </w:r>
      <w:r w:rsidR="00E9029E" w:rsidRPr="00AB7C98">
        <w:rPr>
          <w:rFonts w:ascii="Tahoma" w:hAnsi="Tahoma" w:cs="Tahoma"/>
          <w:sz w:val="22"/>
          <w:szCs w:val="22"/>
        </w:rPr>
        <w:t>,</w:t>
      </w:r>
      <w:r w:rsidR="00B04B68">
        <w:rPr>
          <w:rFonts w:ascii="Tahoma" w:hAnsi="Tahoma" w:cs="Tahoma"/>
          <w:sz w:val="22"/>
          <w:szCs w:val="22"/>
        </w:rPr>
        <w:t xml:space="preserve"> </w:t>
      </w:r>
      <w:r w:rsidR="00D616EE" w:rsidRPr="00AB7C98">
        <w:rPr>
          <w:rFonts w:ascii="Tahoma" w:hAnsi="Tahoma" w:cs="Tahoma"/>
          <w:sz w:val="22"/>
          <w:szCs w:val="22"/>
        </w:rPr>
        <w:t>1970</w:t>
      </w:r>
      <w:r w:rsidR="00E9029E" w:rsidRPr="00AB7C98">
        <w:rPr>
          <w:rFonts w:ascii="Tahoma" w:hAnsi="Tahoma" w:cs="Tahoma"/>
          <w:sz w:val="22"/>
          <w:szCs w:val="22"/>
        </w:rPr>
        <w:t xml:space="preserve"> </w:t>
      </w:r>
      <w:r w:rsidR="00EB3E0F" w:rsidRPr="00AB7C98">
        <w:rPr>
          <w:rFonts w:ascii="Tahoma" w:hAnsi="Tahoma" w:cs="Tahoma"/>
          <w:sz w:val="22"/>
          <w:szCs w:val="22"/>
        </w:rPr>
        <w:tab/>
      </w:r>
      <w:r w:rsidR="00EB3E0F" w:rsidRPr="00AB7C98">
        <w:rPr>
          <w:rFonts w:ascii="Tahoma" w:hAnsi="Tahoma" w:cs="Tahoma"/>
          <w:sz w:val="22"/>
          <w:szCs w:val="22"/>
        </w:rPr>
        <w:tab/>
      </w:r>
      <w:r w:rsidR="00EB3E0F" w:rsidRPr="00AB7C98">
        <w:rPr>
          <w:rFonts w:ascii="Tahoma" w:hAnsi="Tahoma" w:cs="Tahoma"/>
          <w:sz w:val="22"/>
          <w:szCs w:val="22"/>
        </w:rPr>
        <w:tab/>
      </w:r>
      <w:r w:rsidR="00EB3E0F" w:rsidRPr="00AB7C98">
        <w:rPr>
          <w:rFonts w:ascii="Tahoma" w:hAnsi="Tahoma" w:cs="Tahoma"/>
          <w:sz w:val="22"/>
          <w:szCs w:val="22"/>
        </w:rPr>
        <w:tab/>
      </w:r>
      <w:r w:rsidR="00EB3E0F" w:rsidRPr="00AB7C98">
        <w:rPr>
          <w:rFonts w:ascii="Tahoma" w:hAnsi="Tahoma" w:cs="Tahoma"/>
          <w:sz w:val="22"/>
          <w:szCs w:val="22"/>
        </w:rPr>
        <w:tab/>
      </w:r>
      <w:proofErr w:type="gramStart"/>
      <w:r w:rsidR="008A7313" w:rsidRPr="00AB7C98">
        <w:rPr>
          <w:rFonts w:ascii="Tahoma" w:hAnsi="Tahoma" w:cs="Tahoma"/>
          <w:sz w:val="22"/>
          <w:szCs w:val="22"/>
        </w:rPr>
        <w:t>Major</w:t>
      </w:r>
      <w:proofErr w:type="gramEnd"/>
      <w:r w:rsidR="008A7313" w:rsidRPr="00AB7C98">
        <w:rPr>
          <w:rFonts w:ascii="Tahoma" w:hAnsi="Tahoma" w:cs="Tahoma"/>
          <w:sz w:val="22"/>
          <w:szCs w:val="22"/>
        </w:rPr>
        <w:t>: Physics</w:t>
      </w:r>
    </w:p>
    <w:p w:rsidR="008A7313" w:rsidRPr="00AB7C98" w:rsidRDefault="008A7313">
      <w:pPr>
        <w:rPr>
          <w:rFonts w:ascii="Tahoma" w:hAnsi="Tahoma" w:cs="Tahoma"/>
          <w:sz w:val="22"/>
          <w:szCs w:val="22"/>
        </w:rPr>
      </w:pPr>
    </w:p>
    <w:p w:rsidR="008A7313" w:rsidRPr="00AB7C98" w:rsidRDefault="008A7313">
      <w:pPr>
        <w:tabs>
          <w:tab w:val="left" w:pos="-1440"/>
        </w:tabs>
        <w:ind w:left="2880" w:hanging="2160"/>
        <w:rPr>
          <w:rFonts w:ascii="Tahoma" w:hAnsi="Tahoma" w:cs="Tahoma"/>
          <w:sz w:val="22"/>
          <w:szCs w:val="22"/>
        </w:rPr>
      </w:pPr>
      <w:r w:rsidRPr="00AB7C98">
        <w:rPr>
          <w:rFonts w:ascii="Tahoma" w:hAnsi="Tahoma" w:cs="Tahoma"/>
          <w:sz w:val="22"/>
          <w:szCs w:val="22"/>
        </w:rPr>
        <w:t>M.S.</w:t>
      </w:r>
      <w:r w:rsidRPr="00AB7C98">
        <w:rPr>
          <w:rFonts w:ascii="Tahoma" w:hAnsi="Tahoma" w:cs="Tahoma"/>
          <w:sz w:val="22"/>
          <w:szCs w:val="22"/>
        </w:rPr>
        <w:tab/>
        <w:t>University of Minnesota, Minneapolis, Minnesota, 1973</w:t>
      </w:r>
    </w:p>
    <w:p w:rsidR="008A7313" w:rsidRPr="00AB7C98" w:rsidRDefault="008A7313">
      <w:pPr>
        <w:ind w:firstLine="2160"/>
        <w:rPr>
          <w:rFonts w:ascii="Tahoma" w:hAnsi="Tahoma" w:cs="Tahoma"/>
          <w:sz w:val="22"/>
          <w:szCs w:val="22"/>
        </w:rPr>
      </w:pPr>
      <w:r w:rsidRPr="00AB7C98">
        <w:rPr>
          <w:rFonts w:ascii="Tahoma" w:hAnsi="Tahoma" w:cs="Tahoma"/>
          <w:sz w:val="22"/>
          <w:szCs w:val="22"/>
        </w:rPr>
        <w:t xml:space="preserve">         </w:t>
      </w:r>
      <w:r w:rsidRPr="00AB7C98">
        <w:rPr>
          <w:rFonts w:ascii="Tahoma" w:hAnsi="Tahoma" w:cs="Tahoma"/>
          <w:sz w:val="22"/>
          <w:szCs w:val="22"/>
        </w:rPr>
        <w:tab/>
        <w:t>Major: Physics</w:t>
      </w:r>
    </w:p>
    <w:p w:rsidR="008A7313" w:rsidRPr="00AB7C98" w:rsidRDefault="008A7313">
      <w:pPr>
        <w:rPr>
          <w:rFonts w:ascii="Tahoma" w:hAnsi="Tahoma" w:cs="Tahoma"/>
          <w:sz w:val="22"/>
          <w:szCs w:val="22"/>
        </w:rPr>
      </w:pPr>
    </w:p>
    <w:p w:rsidR="008A7313" w:rsidRPr="00AB7C98" w:rsidRDefault="008A7313">
      <w:pPr>
        <w:tabs>
          <w:tab w:val="left" w:pos="-1440"/>
        </w:tabs>
        <w:ind w:left="2880" w:hanging="2160"/>
        <w:rPr>
          <w:rFonts w:ascii="Tahoma" w:hAnsi="Tahoma" w:cs="Tahoma"/>
          <w:sz w:val="22"/>
          <w:szCs w:val="22"/>
        </w:rPr>
      </w:pPr>
      <w:r w:rsidRPr="00AB7C98">
        <w:rPr>
          <w:rFonts w:ascii="Tahoma" w:hAnsi="Tahoma" w:cs="Tahoma"/>
          <w:sz w:val="22"/>
          <w:szCs w:val="22"/>
        </w:rPr>
        <w:t>Ph.D.</w:t>
      </w:r>
      <w:r w:rsidRPr="00AB7C98">
        <w:rPr>
          <w:rFonts w:ascii="Tahoma" w:hAnsi="Tahoma" w:cs="Tahoma"/>
          <w:sz w:val="22"/>
          <w:szCs w:val="22"/>
        </w:rPr>
        <w:tab/>
        <w:t>University of Minnesota, Minneapolis, Minnesota, 1975</w:t>
      </w:r>
    </w:p>
    <w:p w:rsidR="008A7313" w:rsidRPr="00AB7C98" w:rsidRDefault="008A7313">
      <w:pPr>
        <w:ind w:firstLine="2880"/>
        <w:rPr>
          <w:rFonts w:ascii="Tahoma" w:hAnsi="Tahoma" w:cs="Tahoma"/>
          <w:sz w:val="22"/>
          <w:szCs w:val="22"/>
        </w:rPr>
      </w:pPr>
      <w:r w:rsidRPr="00AB7C98">
        <w:rPr>
          <w:rFonts w:ascii="Tahoma" w:hAnsi="Tahoma" w:cs="Tahoma"/>
          <w:sz w:val="22"/>
          <w:szCs w:val="22"/>
        </w:rPr>
        <w:t>Major: Physiology</w:t>
      </w:r>
    </w:p>
    <w:p w:rsidR="008A7313" w:rsidRDefault="008A7313">
      <w:pPr>
        <w:ind w:left="2880"/>
        <w:rPr>
          <w:rFonts w:ascii="Tahoma" w:hAnsi="Tahoma" w:cs="Tahoma"/>
          <w:sz w:val="22"/>
          <w:szCs w:val="22"/>
        </w:rPr>
      </w:pPr>
      <w:r w:rsidRPr="00AB7C98">
        <w:rPr>
          <w:rFonts w:ascii="Tahoma" w:hAnsi="Tahoma" w:cs="Tahoma"/>
          <w:b/>
          <w:sz w:val="22"/>
          <w:szCs w:val="22"/>
        </w:rPr>
        <w:t>Dissertation</w:t>
      </w:r>
      <w:r w:rsidRPr="00AB7C98">
        <w:rPr>
          <w:rFonts w:ascii="Tahoma" w:hAnsi="Tahoma" w:cs="Tahoma"/>
          <w:sz w:val="22"/>
          <w:szCs w:val="22"/>
        </w:rPr>
        <w:t xml:space="preserve">:  Water and Non-electrolyte Solute Transport </w:t>
      </w:r>
      <w:r w:rsidR="00EB3E0F" w:rsidRPr="00AB7C98">
        <w:rPr>
          <w:rFonts w:ascii="Tahoma" w:hAnsi="Tahoma" w:cs="Tahoma"/>
          <w:sz w:val="22"/>
          <w:szCs w:val="22"/>
        </w:rPr>
        <w:t>across</w:t>
      </w:r>
      <w:r w:rsidRPr="00AB7C98">
        <w:rPr>
          <w:rFonts w:ascii="Tahoma" w:hAnsi="Tahoma" w:cs="Tahoma"/>
          <w:sz w:val="22"/>
          <w:szCs w:val="22"/>
        </w:rPr>
        <w:t xml:space="preserve"> the Pulmo</w:t>
      </w:r>
      <w:r w:rsidRPr="00AB7C98">
        <w:rPr>
          <w:rFonts w:ascii="Tahoma" w:hAnsi="Tahoma" w:cs="Tahoma"/>
          <w:sz w:val="22"/>
          <w:szCs w:val="22"/>
        </w:rPr>
        <w:softHyphen/>
        <w:t>nary Capillaries in New</w:t>
      </w:r>
      <w:r w:rsidRPr="00AB7C98">
        <w:rPr>
          <w:rFonts w:ascii="Tahoma" w:hAnsi="Tahoma" w:cs="Tahoma"/>
          <w:sz w:val="22"/>
          <w:szCs w:val="22"/>
        </w:rPr>
        <w:softHyphen/>
        <w:t>born Rabbits, 1975</w:t>
      </w:r>
    </w:p>
    <w:p w:rsidR="00763A9C" w:rsidRDefault="00763A9C">
      <w:pPr>
        <w:ind w:left="2880"/>
        <w:rPr>
          <w:rFonts w:ascii="Tahoma" w:hAnsi="Tahoma" w:cs="Tahoma"/>
          <w:sz w:val="22"/>
          <w:szCs w:val="22"/>
        </w:rPr>
      </w:pPr>
    </w:p>
    <w:p w:rsidR="00763A9C" w:rsidRPr="00AB7C98" w:rsidRDefault="00763A9C" w:rsidP="00763A9C">
      <w:pPr>
        <w:ind w:left="720"/>
        <w:rPr>
          <w:rFonts w:ascii="Tahoma" w:hAnsi="Tahoma" w:cs="Tahoma"/>
          <w:sz w:val="22"/>
          <w:szCs w:val="22"/>
        </w:rPr>
      </w:pPr>
      <w:r>
        <w:rPr>
          <w:rFonts w:ascii="Tahoma" w:hAnsi="Tahoma" w:cs="Tahoma"/>
          <w:sz w:val="22"/>
          <w:szCs w:val="22"/>
        </w:rPr>
        <w:t xml:space="preserve">Dr.Sc. (Honorary)      University of Thessaly, School of Medical Sciences, Greece (2010)    </w:t>
      </w:r>
    </w:p>
    <w:p w:rsidR="000D4484" w:rsidRPr="00AB7C98" w:rsidRDefault="000D4484">
      <w:pPr>
        <w:rPr>
          <w:rFonts w:ascii="Tahoma" w:hAnsi="Tahoma" w:cs="Tahoma"/>
          <w:b/>
          <w:sz w:val="22"/>
          <w:szCs w:val="22"/>
        </w:rPr>
      </w:pPr>
    </w:p>
    <w:p w:rsidR="00763A9C" w:rsidRDefault="00763A9C">
      <w:pPr>
        <w:rPr>
          <w:rFonts w:ascii="Tahoma" w:hAnsi="Tahoma" w:cs="Tahoma"/>
          <w:b/>
          <w:sz w:val="22"/>
          <w:szCs w:val="22"/>
        </w:rPr>
      </w:pPr>
    </w:p>
    <w:p w:rsidR="008A7313" w:rsidRDefault="008A7313">
      <w:pPr>
        <w:rPr>
          <w:rFonts w:ascii="Tahoma" w:hAnsi="Tahoma" w:cs="Tahoma"/>
          <w:b/>
          <w:sz w:val="22"/>
          <w:szCs w:val="22"/>
        </w:rPr>
      </w:pPr>
      <w:r w:rsidRPr="00AB7C98">
        <w:rPr>
          <w:rFonts w:ascii="Tahoma" w:hAnsi="Tahoma" w:cs="Tahoma"/>
          <w:b/>
          <w:sz w:val="22"/>
          <w:szCs w:val="22"/>
        </w:rPr>
        <w:t>ACADEMIC POSITIONS</w:t>
      </w:r>
    </w:p>
    <w:p w:rsidR="0095058E" w:rsidRDefault="0095058E">
      <w:pPr>
        <w:rPr>
          <w:rFonts w:ascii="Tahoma" w:hAnsi="Tahoma" w:cs="Tahoma"/>
          <w:b/>
          <w:sz w:val="22"/>
          <w:szCs w:val="22"/>
        </w:rPr>
      </w:pPr>
    </w:p>
    <w:p w:rsidR="00BB07BC" w:rsidRDefault="00BB07BC" w:rsidP="00BB07BC">
      <w:pPr>
        <w:ind w:left="2880" w:hanging="2880"/>
        <w:rPr>
          <w:rFonts w:ascii="Tahoma" w:hAnsi="Tahoma" w:cs="Tahoma"/>
          <w:sz w:val="22"/>
          <w:szCs w:val="22"/>
        </w:rPr>
      </w:pPr>
      <w:r>
        <w:rPr>
          <w:rFonts w:ascii="Tahoma" w:hAnsi="Tahoma" w:cs="Tahoma"/>
          <w:sz w:val="22"/>
          <w:szCs w:val="22"/>
        </w:rPr>
        <w:t xml:space="preserve">2015 – </w:t>
      </w:r>
      <w:r w:rsidR="002E0ED1">
        <w:rPr>
          <w:rFonts w:ascii="Tahoma" w:hAnsi="Tahoma" w:cs="Tahoma"/>
          <w:sz w:val="22"/>
          <w:szCs w:val="22"/>
        </w:rPr>
        <w:t>P</w:t>
      </w:r>
      <w:r>
        <w:rPr>
          <w:rFonts w:ascii="Tahoma" w:hAnsi="Tahoma" w:cs="Tahoma"/>
          <w:sz w:val="22"/>
          <w:szCs w:val="22"/>
        </w:rPr>
        <w:t>resent</w:t>
      </w:r>
      <w:r>
        <w:rPr>
          <w:rFonts w:ascii="Tahoma" w:hAnsi="Tahoma" w:cs="Tahoma"/>
          <w:sz w:val="22"/>
          <w:szCs w:val="22"/>
        </w:rPr>
        <w:tab/>
        <w:t xml:space="preserve">Director, Division of Molecular and Translational Biomedicine, Department of Anesthesiology and Perioperative Medicine, University of Alabama at Birmingham, Birmingham, AL </w:t>
      </w:r>
    </w:p>
    <w:p w:rsidR="00BB07BC" w:rsidRDefault="00BB07BC" w:rsidP="002E65E0">
      <w:pPr>
        <w:ind w:left="2880" w:hanging="2880"/>
        <w:rPr>
          <w:rFonts w:ascii="Tahoma" w:hAnsi="Tahoma" w:cs="Tahoma"/>
          <w:sz w:val="22"/>
          <w:szCs w:val="22"/>
        </w:rPr>
      </w:pPr>
    </w:p>
    <w:p w:rsidR="00BB07BC" w:rsidRDefault="00365CAF" w:rsidP="00BB07BC">
      <w:pPr>
        <w:rPr>
          <w:rFonts w:ascii="Tahoma" w:hAnsi="Tahoma" w:cs="Tahoma"/>
          <w:sz w:val="22"/>
          <w:szCs w:val="22"/>
        </w:rPr>
      </w:pPr>
      <w:r>
        <w:rPr>
          <w:rFonts w:ascii="Tahoma" w:hAnsi="Tahoma" w:cs="Tahoma"/>
          <w:sz w:val="22"/>
          <w:szCs w:val="22"/>
        </w:rPr>
        <w:t xml:space="preserve">2013- </w:t>
      </w:r>
      <w:r w:rsidR="002E65E0">
        <w:rPr>
          <w:rFonts w:ascii="Tahoma" w:hAnsi="Tahoma" w:cs="Tahoma"/>
          <w:sz w:val="22"/>
          <w:szCs w:val="22"/>
        </w:rPr>
        <w:t>Present</w:t>
      </w:r>
      <w:r w:rsidR="002E65E0">
        <w:rPr>
          <w:rFonts w:ascii="Tahoma" w:hAnsi="Tahoma" w:cs="Tahoma"/>
          <w:sz w:val="22"/>
          <w:szCs w:val="22"/>
        </w:rPr>
        <w:tab/>
      </w:r>
      <w:r w:rsidR="00BB07BC">
        <w:rPr>
          <w:rFonts w:ascii="Tahoma" w:hAnsi="Tahoma" w:cs="Tahoma"/>
          <w:sz w:val="22"/>
          <w:szCs w:val="22"/>
        </w:rPr>
        <w:tab/>
      </w:r>
      <w:r w:rsidR="00BB07BC">
        <w:rPr>
          <w:rFonts w:ascii="Tahoma" w:hAnsi="Tahoma" w:cs="Tahoma"/>
          <w:sz w:val="22"/>
          <w:szCs w:val="22"/>
        </w:rPr>
        <w:tab/>
      </w:r>
      <w:r w:rsidR="002E65E0">
        <w:rPr>
          <w:rFonts w:ascii="Tahoma" w:hAnsi="Tahoma" w:cs="Tahoma"/>
          <w:sz w:val="22"/>
          <w:szCs w:val="22"/>
        </w:rPr>
        <w:t xml:space="preserve">Distinguished Professor of Anesthesiology, University of Alabama at </w:t>
      </w:r>
    </w:p>
    <w:p w:rsidR="002E65E0" w:rsidRDefault="002E65E0" w:rsidP="00BB07BC">
      <w:pPr>
        <w:ind w:left="2160" w:firstLine="720"/>
        <w:rPr>
          <w:rFonts w:ascii="Tahoma" w:hAnsi="Tahoma" w:cs="Tahoma"/>
          <w:sz w:val="22"/>
          <w:szCs w:val="22"/>
        </w:rPr>
      </w:pPr>
      <w:r>
        <w:rPr>
          <w:rFonts w:ascii="Tahoma" w:hAnsi="Tahoma" w:cs="Tahoma"/>
          <w:sz w:val="22"/>
          <w:szCs w:val="22"/>
        </w:rPr>
        <w:t xml:space="preserve">Birmingham, Birmingham, AL </w:t>
      </w:r>
    </w:p>
    <w:p w:rsidR="002E65E0" w:rsidRDefault="002E65E0" w:rsidP="002E65E0">
      <w:pPr>
        <w:ind w:left="2880" w:hanging="2880"/>
        <w:rPr>
          <w:rFonts w:ascii="Tahoma" w:hAnsi="Tahoma" w:cs="Tahoma"/>
          <w:sz w:val="22"/>
          <w:szCs w:val="22"/>
        </w:rPr>
      </w:pPr>
    </w:p>
    <w:p w:rsidR="006408FD" w:rsidRPr="006408FD" w:rsidRDefault="006408FD">
      <w:pPr>
        <w:rPr>
          <w:rFonts w:ascii="Tahoma" w:hAnsi="Tahoma" w:cs="Tahoma"/>
          <w:sz w:val="22"/>
          <w:szCs w:val="22"/>
        </w:rPr>
      </w:pPr>
      <w:r w:rsidRPr="006408FD">
        <w:rPr>
          <w:rFonts w:ascii="Tahoma" w:hAnsi="Tahoma" w:cs="Tahoma"/>
          <w:sz w:val="22"/>
          <w:szCs w:val="22"/>
        </w:rPr>
        <w:t>2009- Present</w:t>
      </w:r>
      <w:r w:rsidR="009F00CA">
        <w:rPr>
          <w:rFonts w:ascii="Tahoma" w:hAnsi="Tahoma" w:cs="Tahoma"/>
          <w:sz w:val="22"/>
          <w:szCs w:val="22"/>
        </w:rPr>
        <w:tab/>
      </w:r>
      <w:r w:rsidR="009F00CA">
        <w:rPr>
          <w:rFonts w:ascii="Tahoma" w:hAnsi="Tahoma" w:cs="Tahoma"/>
          <w:sz w:val="22"/>
          <w:szCs w:val="22"/>
        </w:rPr>
        <w:tab/>
      </w:r>
      <w:r w:rsidR="009F00CA">
        <w:rPr>
          <w:rFonts w:ascii="Tahoma" w:hAnsi="Tahoma" w:cs="Tahoma"/>
          <w:sz w:val="22"/>
          <w:szCs w:val="22"/>
        </w:rPr>
        <w:tab/>
      </w:r>
      <w:proofErr w:type="gramStart"/>
      <w:r w:rsidR="009F00CA">
        <w:rPr>
          <w:rFonts w:ascii="Tahoma" w:hAnsi="Tahoma" w:cs="Tahoma"/>
          <w:sz w:val="22"/>
          <w:szCs w:val="22"/>
        </w:rPr>
        <w:t>Vice</w:t>
      </w:r>
      <w:proofErr w:type="gramEnd"/>
      <w:r w:rsidR="009F00CA">
        <w:rPr>
          <w:rFonts w:ascii="Tahoma" w:hAnsi="Tahoma" w:cs="Tahoma"/>
          <w:sz w:val="22"/>
          <w:szCs w:val="22"/>
        </w:rPr>
        <w:t xml:space="preserve"> Chair </w:t>
      </w:r>
      <w:r w:rsidR="00B51DBB">
        <w:rPr>
          <w:rFonts w:ascii="Tahoma" w:hAnsi="Tahoma" w:cs="Tahoma"/>
          <w:sz w:val="22"/>
          <w:szCs w:val="22"/>
        </w:rPr>
        <w:t xml:space="preserve">for </w:t>
      </w:r>
      <w:r>
        <w:rPr>
          <w:rFonts w:ascii="Tahoma" w:hAnsi="Tahoma" w:cs="Tahoma"/>
          <w:sz w:val="22"/>
          <w:szCs w:val="22"/>
        </w:rPr>
        <w:t xml:space="preserve">Research, Department of Anesthesiology, University </w:t>
      </w:r>
      <w:r w:rsidR="00513713">
        <w:rPr>
          <w:rFonts w:ascii="Tahoma" w:hAnsi="Tahoma" w:cs="Tahoma"/>
          <w:sz w:val="22"/>
          <w:szCs w:val="22"/>
        </w:rPr>
        <w:tab/>
      </w:r>
      <w:r w:rsidR="00513713">
        <w:rPr>
          <w:rFonts w:ascii="Tahoma" w:hAnsi="Tahoma" w:cs="Tahoma"/>
          <w:sz w:val="22"/>
          <w:szCs w:val="22"/>
        </w:rPr>
        <w:tab/>
      </w:r>
      <w:r w:rsidR="00513713">
        <w:rPr>
          <w:rFonts w:ascii="Tahoma" w:hAnsi="Tahoma" w:cs="Tahoma"/>
          <w:sz w:val="22"/>
          <w:szCs w:val="22"/>
        </w:rPr>
        <w:tab/>
      </w:r>
      <w:r w:rsidR="00513713">
        <w:rPr>
          <w:rFonts w:ascii="Tahoma" w:hAnsi="Tahoma" w:cs="Tahoma"/>
          <w:sz w:val="22"/>
          <w:szCs w:val="22"/>
        </w:rPr>
        <w:tab/>
      </w:r>
      <w:r>
        <w:rPr>
          <w:rFonts w:ascii="Tahoma" w:hAnsi="Tahoma" w:cs="Tahoma"/>
          <w:sz w:val="22"/>
          <w:szCs w:val="22"/>
        </w:rPr>
        <w:t>of Alabama at Birmingham</w:t>
      </w:r>
      <w:r w:rsidR="0047442B">
        <w:rPr>
          <w:rFonts w:ascii="Tahoma" w:hAnsi="Tahoma" w:cs="Tahoma"/>
          <w:sz w:val="22"/>
          <w:szCs w:val="22"/>
        </w:rPr>
        <w:t xml:space="preserve">, Birmingham, AL </w:t>
      </w:r>
    </w:p>
    <w:p w:rsidR="006408FD" w:rsidRDefault="006408FD" w:rsidP="0095058E">
      <w:pPr>
        <w:rPr>
          <w:rFonts w:ascii="Tahoma" w:hAnsi="Tahoma" w:cs="Tahoma"/>
          <w:sz w:val="22"/>
          <w:szCs w:val="22"/>
        </w:rPr>
      </w:pPr>
    </w:p>
    <w:p w:rsidR="00F82D15" w:rsidRDefault="00F82D15" w:rsidP="006A5C89">
      <w:pPr>
        <w:ind w:left="2880" w:hanging="2880"/>
        <w:rPr>
          <w:rFonts w:ascii="Tahoma" w:hAnsi="Tahoma" w:cs="Tahoma"/>
          <w:sz w:val="22"/>
          <w:szCs w:val="22"/>
        </w:rPr>
      </w:pPr>
      <w:r>
        <w:rPr>
          <w:rFonts w:ascii="Tahoma" w:hAnsi="Tahoma" w:cs="Tahoma"/>
          <w:sz w:val="22"/>
          <w:szCs w:val="22"/>
        </w:rPr>
        <w:t>2008 – Present</w:t>
      </w:r>
      <w:r>
        <w:rPr>
          <w:rFonts w:ascii="Tahoma" w:hAnsi="Tahoma" w:cs="Tahoma"/>
          <w:sz w:val="22"/>
          <w:szCs w:val="22"/>
        </w:rPr>
        <w:tab/>
        <w:t>Director, Pulmonary Injury and Repair Center, School of Medicine, University of Alabama at Birmingham, Birmingham, AL</w:t>
      </w:r>
    </w:p>
    <w:p w:rsidR="00F82D15" w:rsidRDefault="00F82D15" w:rsidP="006A5C89">
      <w:pPr>
        <w:ind w:left="2880" w:hanging="2880"/>
        <w:rPr>
          <w:rFonts w:ascii="Tahoma" w:hAnsi="Tahoma" w:cs="Tahoma"/>
          <w:sz w:val="22"/>
          <w:szCs w:val="22"/>
        </w:rPr>
      </w:pPr>
    </w:p>
    <w:p w:rsidR="006A5C89" w:rsidRPr="00AB7C98" w:rsidRDefault="006A5C89" w:rsidP="006A5C89">
      <w:pPr>
        <w:ind w:left="2880" w:hanging="2880"/>
        <w:rPr>
          <w:rFonts w:ascii="Tahoma" w:hAnsi="Tahoma" w:cs="Tahoma"/>
          <w:sz w:val="22"/>
          <w:szCs w:val="22"/>
        </w:rPr>
      </w:pPr>
      <w:r w:rsidRPr="00AB7C98">
        <w:rPr>
          <w:rFonts w:ascii="Tahoma" w:hAnsi="Tahoma" w:cs="Tahoma"/>
          <w:sz w:val="22"/>
          <w:szCs w:val="22"/>
        </w:rPr>
        <w:t>2007-</w:t>
      </w:r>
      <w:r w:rsidR="006408FD">
        <w:rPr>
          <w:rFonts w:ascii="Tahoma" w:hAnsi="Tahoma" w:cs="Tahoma"/>
          <w:sz w:val="22"/>
          <w:szCs w:val="22"/>
        </w:rPr>
        <w:t>2009</w:t>
      </w:r>
      <w:r w:rsidR="006408FD">
        <w:rPr>
          <w:rFonts w:ascii="Tahoma" w:hAnsi="Tahoma" w:cs="Tahoma"/>
          <w:sz w:val="22"/>
          <w:szCs w:val="22"/>
        </w:rPr>
        <w:tab/>
      </w:r>
      <w:r w:rsidR="003D55EF" w:rsidRPr="00AB7C98">
        <w:rPr>
          <w:rFonts w:ascii="Tahoma" w:hAnsi="Tahoma" w:cs="Tahoma"/>
          <w:sz w:val="22"/>
          <w:szCs w:val="22"/>
        </w:rPr>
        <w:t>Director of Research,</w:t>
      </w:r>
      <w:r w:rsidRPr="00AB7C98">
        <w:rPr>
          <w:rFonts w:ascii="Tahoma" w:hAnsi="Tahoma" w:cs="Tahoma"/>
          <w:sz w:val="22"/>
          <w:szCs w:val="22"/>
        </w:rPr>
        <w:t xml:space="preserve"> Division of Critical Care and Perioperative Medicine, University of Alabama at Birmingham, Birmingham, AL</w:t>
      </w:r>
    </w:p>
    <w:p w:rsidR="006A5C89" w:rsidRPr="00AB7C98" w:rsidRDefault="006A5C89">
      <w:pPr>
        <w:rPr>
          <w:rFonts w:ascii="Tahoma" w:hAnsi="Tahoma" w:cs="Tahoma"/>
          <w:b/>
          <w:sz w:val="22"/>
          <w:szCs w:val="22"/>
        </w:rPr>
      </w:pPr>
    </w:p>
    <w:p w:rsidR="00D21EF1" w:rsidRPr="00AB7C98" w:rsidRDefault="00D21EF1" w:rsidP="00D21EF1">
      <w:pPr>
        <w:pStyle w:val="Manuskript"/>
        <w:ind w:left="2880" w:hanging="2880"/>
        <w:rPr>
          <w:rFonts w:ascii="Tahoma" w:hAnsi="Tahoma" w:cs="Tahoma"/>
          <w:sz w:val="22"/>
          <w:szCs w:val="22"/>
          <w:lang w:val="en-US"/>
        </w:rPr>
      </w:pPr>
      <w:r w:rsidRPr="00AB7C98">
        <w:rPr>
          <w:rFonts w:ascii="Tahoma" w:hAnsi="Tahoma" w:cs="Tahoma"/>
          <w:snapToGrid w:val="0"/>
          <w:sz w:val="22"/>
          <w:szCs w:val="22"/>
          <w:lang w:val="en-US"/>
        </w:rPr>
        <w:lastRenderedPageBreak/>
        <w:t>2003-</w:t>
      </w:r>
      <w:r w:rsidR="009511F7">
        <w:rPr>
          <w:rFonts w:ascii="Tahoma" w:hAnsi="Tahoma" w:cs="Tahoma"/>
          <w:snapToGrid w:val="0"/>
          <w:sz w:val="22"/>
          <w:szCs w:val="22"/>
          <w:lang w:val="en-US"/>
        </w:rPr>
        <w:t>2011</w:t>
      </w:r>
      <w:r w:rsidRPr="00AB7C98">
        <w:rPr>
          <w:rFonts w:ascii="Tahoma" w:hAnsi="Tahoma" w:cs="Tahoma"/>
          <w:sz w:val="22"/>
          <w:szCs w:val="22"/>
          <w:lang w:val="en-US"/>
        </w:rPr>
        <w:t xml:space="preserve">    </w:t>
      </w:r>
      <w:r w:rsidRPr="00AB7C98">
        <w:rPr>
          <w:rFonts w:ascii="Tahoma" w:hAnsi="Tahoma" w:cs="Tahoma"/>
          <w:sz w:val="22"/>
          <w:szCs w:val="22"/>
          <w:lang w:val="en-US"/>
        </w:rPr>
        <w:tab/>
        <w:t>Professor of Microbiology, University of Alabama at Birmingham, Birmingham</w:t>
      </w:r>
      <w:r w:rsidR="00D621F2" w:rsidRPr="00AB7C98">
        <w:rPr>
          <w:rFonts w:ascii="Tahoma" w:hAnsi="Tahoma" w:cs="Tahoma"/>
          <w:sz w:val="22"/>
          <w:szCs w:val="22"/>
          <w:lang w:val="en-US"/>
        </w:rPr>
        <w:t xml:space="preserve">, </w:t>
      </w:r>
      <w:r w:rsidRPr="00AB7C98">
        <w:rPr>
          <w:rFonts w:ascii="Tahoma" w:hAnsi="Tahoma" w:cs="Tahoma"/>
          <w:sz w:val="22"/>
          <w:szCs w:val="22"/>
          <w:lang w:val="en-US"/>
        </w:rPr>
        <w:t>AL</w:t>
      </w:r>
    </w:p>
    <w:p w:rsidR="00D21EF1" w:rsidRPr="00AB7C98" w:rsidRDefault="00D21EF1">
      <w:pPr>
        <w:pStyle w:val="Manuskript"/>
        <w:ind w:left="2880" w:hanging="2880"/>
        <w:rPr>
          <w:rFonts w:ascii="Tahoma" w:hAnsi="Tahoma" w:cs="Tahoma"/>
          <w:snapToGrid w:val="0"/>
          <w:sz w:val="22"/>
          <w:szCs w:val="22"/>
          <w:lang w:val="en-US"/>
        </w:rPr>
      </w:pPr>
    </w:p>
    <w:p w:rsidR="009903C7" w:rsidRDefault="004D4DCB" w:rsidP="009903C7">
      <w:pPr>
        <w:pStyle w:val="Manuskript"/>
        <w:rPr>
          <w:rFonts w:ascii="Tahoma" w:hAnsi="Tahoma" w:cs="Tahoma"/>
          <w:sz w:val="22"/>
          <w:szCs w:val="22"/>
          <w:lang w:val="en-US"/>
        </w:rPr>
      </w:pPr>
      <w:r w:rsidRPr="00AB7C98">
        <w:rPr>
          <w:rFonts w:ascii="Tahoma" w:hAnsi="Tahoma" w:cs="Tahoma"/>
          <w:snapToGrid w:val="0"/>
          <w:sz w:val="22"/>
          <w:szCs w:val="22"/>
          <w:lang w:val="en-US"/>
        </w:rPr>
        <w:t>2003- 2004</w:t>
      </w:r>
      <w:r w:rsidR="008A7313" w:rsidRPr="00AB7C98">
        <w:rPr>
          <w:rFonts w:ascii="Tahoma" w:hAnsi="Tahoma" w:cs="Tahoma"/>
          <w:snapToGrid w:val="0"/>
          <w:sz w:val="22"/>
          <w:szCs w:val="22"/>
          <w:lang w:val="en-US"/>
        </w:rPr>
        <w:tab/>
      </w:r>
      <w:r w:rsidR="009903C7">
        <w:rPr>
          <w:rFonts w:ascii="Tahoma" w:hAnsi="Tahoma" w:cs="Tahoma"/>
          <w:snapToGrid w:val="0"/>
          <w:sz w:val="22"/>
          <w:szCs w:val="22"/>
          <w:lang w:val="en-US"/>
        </w:rPr>
        <w:tab/>
      </w:r>
      <w:r w:rsidR="009903C7">
        <w:rPr>
          <w:rFonts w:ascii="Tahoma" w:hAnsi="Tahoma" w:cs="Tahoma"/>
          <w:snapToGrid w:val="0"/>
          <w:sz w:val="22"/>
          <w:szCs w:val="22"/>
          <w:lang w:val="en-US"/>
        </w:rPr>
        <w:tab/>
      </w:r>
      <w:r w:rsidR="008A7313" w:rsidRPr="00AB7C98">
        <w:rPr>
          <w:rFonts w:ascii="Tahoma" w:hAnsi="Tahoma" w:cs="Tahoma"/>
          <w:snapToGrid w:val="0"/>
          <w:sz w:val="22"/>
          <w:szCs w:val="22"/>
          <w:lang w:val="en-US"/>
        </w:rPr>
        <w:t>Acting Vice President for Research</w:t>
      </w:r>
      <w:r w:rsidR="00C55890">
        <w:rPr>
          <w:rFonts w:ascii="Tahoma" w:hAnsi="Tahoma" w:cs="Tahoma"/>
          <w:snapToGrid w:val="0"/>
          <w:sz w:val="22"/>
          <w:szCs w:val="22"/>
          <w:lang w:val="en-US"/>
        </w:rPr>
        <w:t xml:space="preserve">, </w:t>
      </w:r>
      <w:r w:rsidR="008A7313" w:rsidRPr="00AB7C98">
        <w:rPr>
          <w:rFonts w:ascii="Tahoma" w:hAnsi="Tahoma" w:cs="Tahoma"/>
          <w:sz w:val="22"/>
          <w:szCs w:val="22"/>
          <w:lang w:val="en-US"/>
        </w:rPr>
        <w:t xml:space="preserve">University of Alabama at </w:t>
      </w:r>
    </w:p>
    <w:p w:rsidR="008A7313" w:rsidRPr="00AB7C98" w:rsidRDefault="008A7313" w:rsidP="009903C7">
      <w:pPr>
        <w:pStyle w:val="Manuskript"/>
        <w:ind w:left="2160" w:firstLine="720"/>
        <w:rPr>
          <w:rFonts w:ascii="Tahoma" w:hAnsi="Tahoma" w:cs="Tahoma"/>
          <w:sz w:val="22"/>
          <w:szCs w:val="22"/>
          <w:lang w:val="en-US"/>
        </w:rPr>
      </w:pPr>
      <w:r w:rsidRPr="00AB7C98">
        <w:rPr>
          <w:rFonts w:ascii="Tahoma" w:hAnsi="Tahoma" w:cs="Tahoma"/>
          <w:sz w:val="22"/>
          <w:szCs w:val="22"/>
          <w:lang w:val="en-US"/>
        </w:rPr>
        <w:t>Birmingham, Birmingham</w:t>
      </w:r>
      <w:r w:rsidR="00D621F2" w:rsidRPr="00AB7C98">
        <w:rPr>
          <w:rFonts w:ascii="Tahoma" w:hAnsi="Tahoma" w:cs="Tahoma"/>
          <w:sz w:val="22"/>
          <w:szCs w:val="22"/>
          <w:lang w:val="en-US"/>
        </w:rPr>
        <w:t>,</w:t>
      </w:r>
      <w:r w:rsidRPr="00AB7C98">
        <w:rPr>
          <w:rFonts w:ascii="Tahoma" w:hAnsi="Tahoma" w:cs="Tahoma"/>
          <w:sz w:val="22"/>
          <w:szCs w:val="22"/>
          <w:lang w:val="en-US"/>
        </w:rPr>
        <w:t xml:space="preserve"> AL</w:t>
      </w:r>
    </w:p>
    <w:p w:rsidR="008A7313" w:rsidRPr="00AB7C98" w:rsidRDefault="008A7313">
      <w:pPr>
        <w:pStyle w:val="Manuskript"/>
        <w:ind w:left="2880" w:hanging="2880"/>
        <w:rPr>
          <w:rFonts w:ascii="Tahoma" w:hAnsi="Tahoma" w:cs="Tahoma"/>
          <w:snapToGrid w:val="0"/>
          <w:sz w:val="22"/>
          <w:szCs w:val="22"/>
          <w:lang w:val="en-US"/>
        </w:rPr>
      </w:pPr>
    </w:p>
    <w:p w:rsidR="008A7313" w:rsidRPr="00AB7C98" w:rsidRDefault="008A7313">
      <w:pPr>
        <w:pStyle w:val="Manuskript"/>
        <w:ind w:left="2880" w:hanging="2880"/>
        <w:rPr>
          <w:rFonts w:ascii="Tahoma" w:hAnsi="Tahoma" w:cs="Tahoma"/>
          <w:snapToGrid w:val="0"/>
          <w:sz w:val="22"/>
          <w:szCs w:val="22"/>
          <w:lang w:val="en-US"/>
        </w:rPr>
      </w:pPr>
      <w:r w:rsidRPr="00AB7C98">
        <w:rPr>
          <w:rFonts w:ascii="Tahoma" w:hAnsi="Tahoma" w:cs="Tahoma"/>
          <w:snapToGrid w:val="0"/>
          <w:sz w:val="22"/>
          <w:szCs w:val="22"/>
          <w:lang w:val="en-US"/>
        </w:rPr>
        <w:t>2002- 2003</w:t>
      </w:r>
      <w:r w:rsidRPr="00AB7C98">
        <w:rPr>
          <w:rFonts w:ascii="Tahoma" w:hAnsi="Tahoma" w:cs="Tahoma"/>
          <w:snapToGrid w:val="0"/>
          <w:sz w:val="22"/>
          <w:szCs w:val="22"/>
          <w:lang w:val="en-US"/>
        </w:rPr>
        <w:tab/>
        <w:t>Acting Associate Provost for Research and Scholarship,</w:t>
      </w:r>
    </w:p>
    <w:p w:rsidR="008A7313" w:rsidRPr="00AB7C98" w:rsidRDefault="008A7313">
      <w:pPr>
        <w:pStyle w:val="Manuskript"/>
        <w:ind w:left="2880" w:hanging="2880"/>
        <w:rPr>
          <w:rFonts w:ascii="Tahoma" w:hAnsi="Tahoma" w:cs="Tahoma"/>
          <w:sz w:val="22"/>
          <w:szCs w:val="22"/>
          <w:lang w:val="en-US"/>
        </w:rPr>
      </w:pPr>
      <w:r w:rsidRPr="00AB7C98">
        <w:rPr>
          <w:rFonts w:ascii="Tahoma" w:hAnsi="Tahoma" w:cs="Tahoma"/>
          <w:snapToGrid w:val="0"/>
          <w:sz w:val="22"/>
          <w:szCs w:val="22"/>
          <w:lang w:val="en-US"/>
        </w:rPr>
        <w:tab/>
      </w:r>
      <w:r w:rsidRPr="00AB7C98">
        <w:rPr>
          <w:rFonts w:ascii="Tahoma" w:hAnsi="Tahoma" w:cs="Tahoma"/>
          <w:sz w:val="22"/>
          <w:szCs w:val="22"/>
          <w:lang w:val="en-US"/>
        </w:rPr>
        <w:t>University of Alabama at Birmingham, Birmingham</w:t>
      </w:r>
      <w:r w:rsidR="00D621F2" w:rsidRPr="00AB7C98">
        <w:rPr>
          <w:rFonts w:ascii="Tahoma" w:hAnsi="Tahoma" w:cs="Tahoma"/>
          <w:sz w:val="22"/>
          <w:szCs w:val="22"/>
          <w:lang w:val="en-US"/>
        </w:rPr>
        <w:t>,</w:t>
      </w:r>
      <w:r w:rsidRPr="00AB7C98">
        <w:rPr>
          <w:rFonts w:ascii="Tahoma" w:hAnsi="Tahoma" w:cs="Tahoma"/>
          <w:sz w:val="22"/>
          <w:szCs w:val="22"/>
          <w:lang w:val="en-US"/>
        </w:rPr>
        <w:t xml:space="preserve"> AL</w:t>
      </w:r>
    </w:p>
    <w:p w:rsidR="008A7313" w:rsidRPr="00AB7C98" w:rsidRDefault="008A7313">
      <w:pPr>
        <w:pStyle w:val="Manuskript"/>
        <w:ind w:left="2880" w:hanging="2880"/>
        <w:rPr>
          <w:rFonts w:ascii="Tahoma" w:hAnsi="Tahoma" w:cs="Tahoma"/>
          <w:snapToGrid w:val="0"/>
          <w:sz w:val="22"/>
          <w:szCs w:val="22"/>
          <w:lang w:val="en-US"/>
        </w:rPr>
      </w:pPr>
    </w:p>
    <w:p w:rsidR="008A7313" w:rsidRPr="00AB7C98" w:rsidRDefault="008A7313">
      <w:pPr>
        <w:pStyle w:val="Manuskript"/>
        <w:ind w:left="2880" w:hanging="2880"/>
        <w:rPr>
          <w:rFonts w:ascii="Tahoma" w:hAnsi="Tahoma" w:cs="Tahoma"/>
          <w:sz w:val="22"/>
          <w:szCs w:val="22"/>
          <w:lang w:val="en-US"/>
        </w:rPr>
      </w:pPr>
      <w:r w:rsidRPr="00AB7C98">
        <w:rPr>
          <w:rFonts w:ascii="Tahoma" w:hAnsi="Tahoma" w:cs="Tahoma"/>
          <w:snapToGrid w:val="0"/>
          <w:sz w:val="22"/>
          <w:szCs w:val="22"/>
          <w:lang w:val="en-US"/>
        </w:rPr>
        <w:t>2002- 2002</w:t>
      </w:r>
      <w:r w:rsidRPr="00AB7C98">
        <w:rPr>
          <w:rFonts w:ascii="Tahoma" w:hAnsi="Tahoma" w:cs="Tahoma"/>
          <w:snapToGrid w:val="0"/>
          <w:sz w:val="22"/>
          <w:szCs w:val="22"/>
          <w:lang w:val="en-US"/>
        </w:rPr>
        <w:tab/>
        <w:t xml:space="preserve">Assistant Provost for Research, </w:t>
      </w:r>
      <w:r w:rsidRPr="00AB7C98">
        <w:rPr>
          <w:rFonts w:ascii="Tahoma" w:hAnsi="Tahoma" w:cs="Tahoma"/>
          <w:sz w:val="22"/>
          <w:szCs w:val="22"/>
          <w:lang w:val="en-US"/>
        </w:rPr>
        <w:t>University of Alabama at Birmingham, Birmingham</w:t>
      </w:r>
      <w:r w:rsidR="00D621F2" w:rsidRPr="00AB7C98">
        <w:rPr>
          <w:rFonts w:ascii="Tahoma" w:hAnsi="Tahoma" w:cs="Tahoma"/>
          <w:sz w:val="22"/>
          <w:szCs w:val="22"/>
          <w:lang w:val="en-US"/>
        </w:rPr>
        <w:t>,</w:t>
      </w:r>
      <w:r w:rsidRPr="00AB7C98">
        <w:rPr>
          <w:rFonts w:ascii="Tahoma" w:hAnsi="Tahoma" w:cs="Tahoma"/>
          <w:sz w:val="22"/>
          <w:szCs w:val="22"/>
          <w:lang w:val="en-US"/>
        </w:rPr>
        <w:t xml:space="preserve"> AL</w:t>
      </w:r>
    </w:p>
    <w:p w:rsidR="008A7313" w:rsidRPr="00AB7C98" w:rsidRDefault="008A7313">
      <w:pPr>
        <w:pStyle w:val="Manuskript"/>
        <w:ind w:left="2880" w:hanging="2880"/>
        <w:rPr>
          <w:rFonts w:ascii="Tahoma" w:hAnsi="Tahoma" w:cs="Tahoma"/>
          <w:snapToGrid w:val="0"/>
          <w:sz w:val="22"/>
          <w:szCs w:val="22"/>
          <w:lang w:val="en-US"/>
        </w:rPr>
      </w:pPr>
    </w:p>
    <w:p w:rsidR="008A7313" w:rsidRPr="00AB7C98" w:rsidRDefault="008A7313">
      <w:pPr>
        <w:pStyle w:val="Manuskript"/>
        <w:ind w:left="2880" w:hanging="2880"/>
        <w:rPr>
          <w:rFonts w:ascii="Tahoma" w:hAnsi="Tahoma" w:cs="Tahoma"/>
          <w:snapToGrid w:val="0"/>
          <w:sz w:val="22"/>
          <w:szCs w:val="22"/>
          <w:lang w:val="en-US"/>
        </w:rPr>
      </w:pPr>
      <w:r w:rsidRPr="00AB7C98">
        <w:rPr>
          <w:rFonts w:ascii="Tahoma" w:hAnsi="Tahoma" w:cs="Tahoma"/>
          <w:snapToGrid w:val="0"/>
          <w:sz w:val="22"/>
          <w:szCs w:val="22"/>
          <w:lang w:val="en-US"/>
        </w:rPr>
        <w:t>2002-</w:t>
      </w:r>
      <w:r w:rsidR="00E9029E" w:rsidRPr="00AB7C98">
        <w:rPr>
          <w:rFonts w:ascii="Tahoma" w:hAnsi="Tahoma" w:cs="Tahoma"/>
          <w:snapToGrid w:val="0"/>
          <w:sz w:val="22"/>
          <w:szCs w:val="22"/>
          <w:lang w:val="en-US"/>
        </w:rPr>
        <w:t xml:space="preserve"> </w:t>
      </w:r>
      <w:r w:rsidRPr="00AB7C98">
        <w:rPr>
          <w:rFonts w:ascii="Tahoma" w:hAnsi="Tahoma" w:cs="Tahoma"/>
          <w:snapToGrid w:val="0"/>
          <w:sz w:val="22"/>
          <w:szCs w:val="22"/>
          <w:lang w:val="en-US"/>
        </w:rPr>
        <w:t>2003</w:t>
      </w:r>
      <w:r w:rsidRPr="00AB7C98">
        <w:rPr>
          <w:rFonts w:ascii="Tahoma" w:hAnsi="Tahoma" w:cs="Tahoma"/>
          <w:snapToGrid w:val="0"/>
          <w:sz w:val="22"/>
          <w:szCs w:val="22"/>
          <w:lang w:val="en-US"/>
        </w:rPr>
        <w:tab/>
        <w:t xml:space="preserve">Senior Associate Dean of the Graduate School, </w:t>
      </w:r>
      <w:r w:rsidRPr="00AB7C98">
        <w:rPr>
          <w:rFonts w:ascii="Tahoma" w:hAnsi="Tahoma" w:cs="Tahoma"/>
          <w:sz w:val="22"/>
          <w:szCs w:val="22"/>
          <w:lang w:val="en-US"/>
        </w:rPr>
        <w:t>University of Alabama at Birmingham, Birmingham</w:t>
      </w:r>
      <w:r w:rsidR="00D621F2" w:rsidRPr="00AB7C98">
        <w:rPr>
          <w:rFonts w:ascii="Tahoma" w:hAnsi="Tahoma" w:cs="Tahoma"/>
          <w:sz w:val="22"/>
          <w:szCs w:val="22"/>
          <w:lang w:val="en-US"/>
        </w:rPr>
        <w:t xml:space="preserve">, </w:t>
      </w:r>
      <w:r w:rsidRPr="00AB7C98">
        <w:rPr>
          <w:rFonts w:ascii="Tahoma" w:hAnsi="Tahoma" w:cs="Tahoma"/>
          <w:sz w:val="22"/>
          <w:szCs w:val="22"/>
          <w:lang w:val="en-US"/>
        </w:rPr>
        <w:t>AL</w:t>
      </w:r>
      <w:r w:rsidRPr="00AB7C98">
        <w:rPr>
          <w:rFonts w:ascii="Tahoma" w:hAnsi="Tahoma" w:cs="Tahoma"/>
          <w:snapToGrid w:val="0"/>
          <w:sz w:val="22"/>
          <w:szCs w:val="22"/>
          <w:lang w:val="en-US"/>
        </w:rPr>
        <w:t xml:space="preserve"> </w:t>
      </w:r>
    </w:p>
    <w:p w:rsidR="008A7313" w:rsidRPr="00AB7C98" w:rsidRDefault="008A7313">
      <w:pPr>
        <w:pStyle w:val="Manuskript"/>
        <w:ind w:left="2880" w:hanging="2880"/>
        <w:rPr>
          <w:rFonts w:ascii="Tahoma" w:hAnsi="Tahoma" w:cs="Tahoma"/>
          <w:snapToGrid w:val="0"/>
          <w:sz w:val="22"/>
          <w:szCs w:val="22"/>
          <w:lang w:val="en-US"/>
        </w:rPr>
      </w:pPr>
    </w:p>
    <w:p w:rsidR="008A7313" w:rsidRPr="00AB7C98" w:rsidRDefault="008A7313">
      <w:pPr>
        <w:pStyle w:val="Manuskript"/>
        <w:ind w:left="2880" w:hanging="2880"/>
        <w:rPr>
          <w:rFonts w:ascii="Tahoma" w:hAnsi="Tahoma" w:cs="Tahoma"/>
          <w:snapToGrid w:val="0"/>
          <w:sz w:val="22"/>
          <w:szCs w:val="22"/>
          <w:lang w:val="en-US"/>
        </w:rPr>
      </w:pPr>
      <w:r w:rsidRPr="00AB7C98">
        <w:rPr>
          <w:rFonts w:ascii="Tahoma" w:hAnsi="Tahoma" w:cs="Tahoma"/>
          <w:snapToGrid w:val="0"/>
          <w:sz w:val="22"/>
          <w:szCs w:val="22"/>
          <w:lang w:val="en-US"/>
        </w:rPr>
        <w:t>2001-</w:t>
      </w:r>
      <w:r w:rsidR="00E9029E" w:rsidRPr="00AB7C98">
        <w:rPr>
          <w:rFonts w:ascii="Tahoma" w:hAnsi="Tahoma" w:cs="Tahoma"/>
          <w:snapToGrid w:val="0"/>
          <w:sz w:val="22"/>
          <w:szCs w:val="22"/>
          <w:lang w:val="en-US"/>
        </w:rPr>
        <w:t xml:space="preserve"> </w:t>
      </w:r>
      <w:r w:rsidRPr="00AB7C98">
        <w:rPr>
          <w:rFonts w:ascii="Tahoma" w:hAnsi="Tahoma" w:cs="Tahoma"/>
          <w:snapToGrid w:val="0"/>
          <w:sz w:val="22"/>
          <w:szCs w:val="22"/>
          <w:lang w:val="en-US"/>
        </w:rPr>
        <w:t>2002</w:t>
      </w:r>
      <w:r w:rsidRPr="00AB7C98">
        <w:rPr>
          <w:rFonts w:ascii="Tahoma" w:hAnsi="Tahoma" w:cs="Tahoma"/>
          <w:snapToGrid w:val="0"/>
          <w:sz w:val="22"/>
          <w:szCs w:val="22"/>
          <w:lang w:val="en-US"/>
        </w:rPr>
        <w:tab/>
        <w:t xml:space="preserve">Associate Dean for Postdoctoral Education, </w:t>
      </w:r>
      <w:r w:rsidRPr="00AB7C98">
        <w:rPr>
          <w:rFonts w:ascii="Tahoma" w:hAnsi="Tahoma" w:cs="Tahoma"/>
          <w:sz w:val="22"/>
          <w:szCs w:val="22"/>
          <w:lang w:val="en-US"/>
        </w:rPr>
        <w:t>University of Alabama at Birmingham, Birmingham</w:t>
      </w:r>
      <w:r w:rsidR="00D621F2" w:rsidRPr="00AB7C98">
        <w:rPr>
          <w:rFonts w:ascii="Tahoma" w:hAnsi="Tahoma" w:cs="Tahoma"/>
          <w:sz w:val="22"/>
          <w:szCs w:val="22"/>
          <w:lang w:val="en-US"/>
        </w:rPr>
        <w:t>,</w:t>
      </w:r>
      <w:r w:rsidRPr="00AB7C98">
        <w:rPr>
          <w:rFonts w:ascii="Tahoma" w:hAnsi="Tahoma" w:cs="Tahoma"/>
          <w:sz w:val="22"/>
          <w:szCs w:val="22"/>
          <w:lang w:val="en-US"/>
        </w:rPr>
        <w:t xml:space="preserve"> AL</w:t>
      </w:r>
      <w:r w:rsidRPr="00AB7C98">
        <w:rPr>
          <w:rFonts w:ascii="Tahoma" w:hAnsi="Tahoma" w:cs="Tahoma"/>
          <w:snapToGrid w:val="0"/>
          <w:sz w:val="22"/>
          <w:szCs w:val="22"/>
          <w:lang w:val="en-US"/>
        </w:rPr>
        <w:t xml:space="preserve"> </w:t>
      </w:r>
    </w:p>
    <w:p w:rsidR="008A7313" w:rsidRPr="00AB7C98" w:rsidRDefault="008A7313">
      <w:pPr>
        <w:pStyle w:val="Manuskript"/>
        <w:ind w:left="2880" w:hanging="2880"/>
        <w:rPr>
          <w:rFonts w:ascii="Tahoma" w:hAnsi="Tahoma" w:cs="Tahoma"/>
          <w:snapToGrid w:val="0"/>
          <w:sz w:val="22"/>
          <w:szCs w:val="22"/>
          <w:lang w:val="en-US"/>
        </w:rPr>
      </w:pPr>
    </w:p>
    <w:p w:rsidR="008A7313" w:rsidRPr="00AB7C98" w:rsidRDefault="008A7313">
      <w:pPr>
        <w:pStyle w:val="Manuskript"/>
        <w:ind w:left="2880" w:hanging="2880"/>
        <w:rPr>
          <w:rFonts w:ascii="Tahoma" w:hAnsi="Tahoma" w:cs="Tahoma"/>
          <w:snapToGrid w:val="0"/>
          <w:sz w:val="22"/>
          <w:szCs w:val="22"/>
          <w:u w:val="single"/>
          <w:lang w:val="en-US"/>
        </w:rPr>
      </w:pPr>
      <w:r w:rsidRPr="00AB7C98">
        <w:rPr>
          <w:rFonts w:ascii="Tahoma" w:hAnsi="Tahoma" w:cs="Tahoma"/>
          <w:snapToGrid w:val="0"/>
          <w:sz w:val="22"/>
          <w:szCs w:val="22"/>
          <w:lang w:val="en-US"/>
        </w:rPr>
        <w:t>2000-</w:t>
      </w:r>
      <w:r w:rsidR="001B689B">
        <w:rPr>
          <w:rFonts w:ascii="Tahoma" w:hAnsi="Tahoma" w:cs="Tahoma"/>
          <w:snapToGrid w:val="0"/>
          <w:sz w:val="22"/>
          <w:szCs w:val="22"/>
          <w:lang w:val="en-US"/>
        </w:rPr>
        <w:t xml:space="preserve"> </w:t>
      </w:r>
      <w:r w:rsidR="00D21EF1" w:rsidRPr="00AB7C98">
        <w:rPr>
          <w:rFonts w:ascii="Tahoma" w:hAnsi="Tahoma" w:cs="Tahoma"/>
          <w:snapToGrid w:val="0"/>
          <w:sz w:val="22"/>
          <w:szCs w:val="22"/>
          <w:lang w:val="en-US"/>
        </w:rPr>
        <w:t>Present</w:t>
      </w:r>
      <w:r w:rsidRPr="00AB7C98">
        <w:rPr>
          <w:rFonts w:ascii="Tahoma" w:hAnsi="Tahoma" w:cs="Tahoma"/>
          <w:snapToGrid w:val="0"/>
          <w:sz w:val="22"/>
          <w:szCs w:val="22"/>
          <w:lang w:val="en-US"/>
        </w:rPr>
        <w:tab/>
        <w:t xml:space="preserve">Professor of Environmental Health Sciences, School of Public Health, </w:t>
      </w:r>
      <w:r w:rsidRPr="00AB7C98">
        <w:rPr>
          <w:rFonts w:ascii="Tahoma" w:hAnsi="Tahoma" w:cs="Tahoma"/>
          <w:sz w:val="22"/>
          <w:szCs w:val="22"/>
          <w:lang w:val="en-US"/>
        </w:rPr>
        <w:t>University of Alabama at Birmingham, Birmingham</w:t>
      </w:r>
      <w:r w:rsidR="00D621F2" w:rsidRPr="00AB7C98">
        <w:rPr>
          <w:rFonts w:ascii="Tahoma" w:hAnsi="Tahoma" w:cs="Tahoma"/>
          <w:sz w:val="22"/>
          <w:szCs w:val="22"/>
          <w:lang w:val="en-US"/>
        </w:rPr>
        <w:t>,</w:t>
      </w:r>
      <w:r w:rsidRPr="00AB7C98">
        <w:rPr>
          <w:rFonts w:ascii="Tahoma" w:hAnsi="Tahoma" w:cs="Tahoma"/>
          <w:sz w:val="22"/>
          <w:szCs w:val="22"/>
          <w:lang w:val="en-US"/>
        </w:rPr>
        <w:t xml:space="preserve"> AL</w:t>
      </w:r>
    </w:p>
    <w:p w:rsidR="008A7313" w:rsidRPr="00AB7C98" w:rsidRDefault="008A7313">
      <w:pPr>
        <w:rPr>
          <w:rFonts w:ascii="Tahoma" w:hAnsi="Tahoma" w:cs="Tahoma"/>
          <w:sz w:val="22"/>
          <w:szCs w:val="22"/>
        </w:rPr>
      </w:pPr>
    </w:p>
    <w:p w:rsidR="008A7313" w:rsidRPr="00AB7C98" w:rsidRDefault="008A7313">
      <w:pPr>
        <w:ind w:left="2880" w:hanging="2880"/>
        <w:rPr>
          <w:rFonts w:ascii="Tahoma" w:hAnsi="Tahoma" w:cs="Tahoma"/>
          <w:sz w:val="22"/>
          <w:szCs w:val="22"/>
        </w:rPr>
      </w:pPr>
      <w:r w:rsidRPr="00AB7C98">
        <w:rPr>
          <w:rFonts w:ascii="Tahoma" w:hAnsi="Tahoma" w:cs="Tahoma"/>
          <w:sz w:val="22"/>
          <w:szCs w:val="22"/>
        </w:rPr>
        <w:t xml:space="preserve">1999 </w:t>
      </w:r>
      <w:r w:rsidR="00E9029E" w:rsidRPr="00AB7C98">
        <w:rPr>
          <w:rFonts w:ascii="Tahoma" w:hAnsi="Tahoma" w:cs="Tahoma"/>
          <w:sz w:val="22"/>
          <w:szCs w:val="22"/>
        </w:rPr>
        <w:t>-</w:t>
      </w:r>
      <w:r w:rsidRPr="00AB7C98">
        <w:rPr>
          <w:rFonts w:ascii="Tahoma" w:hAnsi="Tahoma" w:cs="Tahoma"/>
          <w:sz w:val="22"/>
          <w:szCs w:val="22"/>
        </w:rPr>
        <w:t xml:space="preserve"> Present</w:t>
      </w:r>
      <w:r w:rsidRPr="00AB7C98">
        <w:rPr>
          <w:rFonts w:ascii="Tahoma" w:hAnsi="Tahoma" w:cs="Tahoma"/>
          <w:sz w:val="22"/>
          <w:szCs w:val="22"/>
        </w:rPr>
        <w:tab/>
        <w:t>Alice McNeal</w:t>
      </w:r>
      <w:r w:rsidR="002E65E0">
        <w:rPr>
          <w:rFonts w:ascii="Tahoma" w:hAnsi="Tahoma" w:cs="Tahoma"/>
          <w:sz w:val="22"/>
          <w:szCs w:val="22"/>
        </w:rPr>
        <w:t xml:space="preserve"> Endowed Chair</w:t>
      </w:r>
      <w:r w:rsidRPr="00AB7C98">
        <w:rPr>
          <w:rFonts w:ascii="Tahoma" w:hAnsi="Tahoma" w:cs="Tahoma"/>
          <w:sz w:val="22"/>
          <w:szCs w:val="22"/>
        </w:rPr>
        <w:t>, Department of Anesthesiology, University of Alabama at Birmingham, Birmingham, AL</w:t>
      </w:r>
    </w:p>
    <w:p w:rsidR="008A7313" w:rsidRPr="00AB7C98" w:rsidRDefault="008A7313">
      <w:pPr>
        <w:rPr>
          <w:rFonts w:ascii="Tahoma" w:hAnsi="Tahoma" w:cs="Tahoma"/>
          <w:sz w:val="22"/>
          <w:szCs w:val="22"/>
        </w:rPr>
      </w:pPr>
    </w:p>
    <w:p w:rsidR="008A7313" w:rsidRPr="00AB7C98" w:rsidRDefault="00E9029E">
      <w:pPr>
        <w:tabs>
          <w:tab w:val="left" w:pos="-1440"/>
        </w:tabs>
        <w:ind w:left="2880" w:hanging="2880"/>
        <w:rPr>
          <w:rFonts w:ascii="Tahoma" w:hAnsi="Tahoma" w:cs="Tahoma"/>
          <w:sz w:val="22"/>
          <w:szCs w:val="22"/>
        </w:rPr>
      </w:pPr>
      <w:r w:rsidRPr="00AB7C98">
        <w:rPr>
          <w:rFonts w:ascii="Tahoma" w:hAnsi="Tahoma" w:cs="Tahoma"/>
          <w:sz w:val="22"/>
          <w:szCs w:val="22"/>
        </w:rPr>
        <w:t>1</w:t>
      </w:r>
      <w:r w:rsidR="008A7313" w:rsidRPr="00AB7C98">
        <w:rPr>
          <w:rFonts w:ascii="Tahoma" w:hAnsi="Tahoma" w:cs="Tahoma"/>
          <w:sz w:val="22"/>
          <w:szCs w:val="22"/>
        </w:rPr>
        <w:t xml:space="preserve">999 </w:t>
      </w:r>
      <w:r w:rsidRPr="00AB7C98">
        <w:rPr>
          <w:rFonts w:ascii="Tahoma" w:hAnsi="Tahoma" w:cs="Tahoma"/>
          <w:sz w:val="22"/>
          <w:szCs w:val="22"/>
        </w:rPr>
        <w:t>-</w:t>
      </w:r>
      <w:r w:rsidR="008A7313" w:rsidRPr="00AB7C98">
        <w:rPr>
          <w:rFonts w:ascii="Tahoma" w:hAnsi="Tahoma" w:cs="Tahoma"/>
          <w:sz w:val="22"/>
          <w:szCs w:val="22"/>
        </w:rPr>
        <w:t>2003</w:t>
      </w:r>
      <w:r w:rsidR="008A7313" w:rsidRPr="00AB7C98">
        <w:rPr>
          <w:rFonts w:ascii="Tahoma" w:hAnsi="Tahoma" w:cs="Tahoma"/>
          <w:sz w:val="22"/>
          <w:szCs w:val="22"/>
        </w:rPr>
        <w:tab/>
        <w:t>Professor of Genetics, University of Alabama at Birmingham, Birmingham</w:t>
      </w:r>
      <w:r w:rsidR="00D621F2" w:rsidRPr="00AB7C98">
        <w:rPr>
          <w:rFonts w:ascii="Tahoma" w:hAnsi="Tahoma" w:cs="Tahoma"/>
          <w:sz w:val="22"/>
          <w:szCs w:val="22"/>
        </w:rPr>
        <w:t>,</w:t>
      </w:r>
      <w:r w:rsidR="008A7313" w:rsidRPr="00AB7C98">
        <w:rPr>
          <w:rFonts w:ascii="Tahoma" w:hAnsi="Tahoma" w:cs="Tahoma"/>
          <w:sz w:val="22"/>
          <w:szCs w:val="22"/>
        </w:rPr>
        <w:t xml:space="preserve"> AL</w:t>
      </w:r>
    </w:p>
    <w:p w:rsidR="008A7313" w:rsidRPr="00AB7C98" w:rsidRDefault="008A7313">
      <w:pPr>
        <w:rPr>
          <w:rFonts w:ascii="Tahoma" w:hAnsi="Tahoma" w:cs="Tahoma"/>
          <w:sz w:val="22"/>
          <w:szCs w:val="22"/>
        </w:rPr>
      </w:pPr>
    </w:p>
    <w:p w:rsidR="008A7313" w:rsidRPr="00AB7C98" w:rsidRDefault="008A7313">
      <w:pPr>
        <w:tabs>
          <w:tab w:val="left" w:pos="-1440"/>
        </w:tabs>
        <w:ind w:left="2880" w:hanging="2880"/>
        <w:rPr>
          <w:rFonts w:ascii="Tahoma" w:hAnsi="Tahoma" w:cs="Tahoma"/>
          <w:sz w:val="22"/>
          <w:szCs w:val="22"/>
        </w:rPr>
      </w:pPr>
      <w:r w:rsidRPr="00AB7C98">
        <w:rPr>
          <w:rFonts w:ascii="Tahoma" w:hAnsi="Tahoma" w:cs="Tahoma"/>
          <w:sz w:val="22"/>
          <w:szCs w:val="22"/>
        </w:rPr>
        <w:t>1987 - Present</w:t>
      </w:r>
      <w:r w:rsidRPr="00AB7C98">
        <w:rPr>
          <w:rFonts w:ascii="Tahoma" w:hAnsi="Tahoma" w:cs="Tahoma"/>
          <w:sz w:val="22"/>
          <w:szCs w:val="22"/>
        </w:rPr>
        <w:tab/>
        <w:t>Professor of Anesthesiology, University of Alabama at Birmingham, Birmingham</w:t>
      </w:r>
      <w:r w:rsidR="00D621F2" w:rsidRPr="00AB7C98">
        <w:rPr>
          <w:rFonts w:ascii="Tahoma" w:hAnsi="Tahoma" w:cs="Tahoma"/>
          <w:sz w:val="22"/>
          <w:szCs w:val="22"/>
        </w:rPr>
        <w:t>,</w:t>
      </w:r>
      <w:r w:rsidRPr="00AB7C98">
        <w:rPr>
          <w:rFonts w:ascii="Tahoma" w:hAnsi="Tahoma" w:cs="Tahoma"/>
          <w:sz w:val="22"/>
          <w:szCs w:val="22"/>
        </w:rPr>
        <w:t xml:space="preserve"> AL</w:t>
      </w:r>
    </w:p>
    <w:p w:rsidR="008A7313" w:rsidRPr="00AB7C98" w:rsidRDefault="008A7313">
      <w:pPr>
        <w:rPr>
          <w:rFonts w:ascii="Tahoma" w:hAnsi="Tahoma" w:cs="Tahoma"/>
          <w:sz w:val="22"/>
          <w:szCs w:val="22"/>
        </w:rPr>
      </w:pPr>
    </w:p>
    <w:p w:rsidR="008A7313" w:rsidRPr="00AB7C98" w:rsidRDefault="00E9029E">
      <w:pPr>
        <w:tabs>
          <w:tab w:val="left" w:pos="-1440"/>
        </w:tabs>
        <w:ind w:left="2880" w:hanging="2880"/>
        <w:rPr>
          <w:rFonts w:ascii="Tahoma" w:hAnsi="Tahoma" w:cs="Tahoma"/>
          <w:sz w:val="22"/>
          <w:szCs w:val="22"/>
        </w:rPr>
      </w:pPr>
      <w:r w:rsidRPr="00AB7C98">
        <w:rPr>
          <w:rFonts w:ascii="Tahoma" w:hAnsi="Tahoma" w:cs="Tahoma"/>
          <w:sz w:val="22"/>
          <w:szCs w:val="22"/>
        </w:rPr>
        <w:t>1</w:t>
      </w:r>
      <w:r w:rsidR="008A7313" w:rsidRPr="00AB7C98">
        <w:rPr>
          <w:rFonts w:ascii="Tahoma" w:hAnsi="Tahoma" w:cs="Tahoma"/>
          <w:sz w:val="22"/>
          <w:szCs w:val="22"/>
        </w:rPr>
        <w:t>989 -</w:t>
      </w:r>
      <w:r w:rsidR="002E65E0">
        <w:rPr>
          <w:rFonts w:ascii="Tahoma" w:hAnsi="Tahoma" w:cs="Tahoma"/>
          <w:sz w:val="22"/>
          <w:szCs w:val="22"/>
        </w:rPr>
        <w:t>2011</w:t>
      </w:r>
      <w:r w:rsidR="008A7313" w:rsidRPr="00AB7C98">
        <w:rPr>
          <w:rFonts w:ascii="Tahoma" w:hAnsi="Tahoma" w:cs="Tahoma"/>
          <w:sz w:val="22"/>
          <w:szCs w:val="22"/>
        </w:rPr>
        <w:tab/>
        <w:t>Professor of Pediatrics, University of Ala</w:t>
      </w:r>
      <w:r w:rsidR="008A7313" w:rsidRPr="00AB7C98">
        <w:rPr>
          <w:rFonts w:ascii="Tahoma" w:hAnsi="Tahoma" w:cs="Tahoma"/>
          <w:sz w:val="22"/>
          <w:szCs w:val="22"/>
        </w:rPr>
        <w:softHyphen/>
        <w:t>bama at Birmingham, Birmingham</w:t>
      </w:r>
      <w:r w:rsidR="00D621F2" w:rsidRPr="00AB7C98">
        <w:rPr>
          <w:rFonts w:ascii="Tahoma" w:hAnsi="Tahoma" w:cs="Tahoma"/>
          <w:sz w:val="22"/>
          <w:szCs w:val="22"/>
        </w:rPr>
        <w:t>,</w:t>
      </w:r>
      <w:r w:rsidR="008A7313" w:rsidRPr="00AB7C98">
        <w:rPr>
          <w:rFonts w:ascii="Tahoma" w:hAnsi="Tahoma" w:cs="Tahoma"/>
          <w:sz w:val="22"/>
          <w:szCs w:val="22"/>
        </w:rPr>
        <w:t xml:space="preserve"> AL</w:t>
      </w:r>
    </w:p>
    <w:p w:rsidR="008A7313" w:rsidRPr="00AB7C98" w:rsidRDefault="008A7313">
      <w:pPr>
        <w:tabs>
          <w:tab w:val="left" w:pos="-1440"/>
        </w:tabs>
        <w:ind w:left="2880" w:hanging="2880"/>
        <w:rPr>
          <w:rFonts w:ascii="Tahoma" w:hAnsi="Tahoma" w:cs="Tahoma"/>
          <w:sz w:val="22"/>
          <w:szCs w:val="22"/>
        </w:rPr>
      </w:pPr>
    </w:p>
    <w:p w:rsidR="008A7313" w:rsidRPr="00AB7C98" w:rsidRDefault="00E9029E">
      <w:pPr>
        <w:tabs>
          <w:tab w:val="left" w:pos="-1440"/>
        </w:tabs>
        <w:ind w:left="2880" w:hanging="2880"/>
        <w:rPr>
          <w:rFonts w:ascii="Tahoma" w:hAnsi="Tahoma" w:cs="Tahoma"/>
          <w:sz w:val="22"/>
          <w:szCs w:val="22"/>
        </w:rPr>
      </w:pPr>
      <w:r w:rsidRPr="00AB7C98">
        <w:rPr>
          <w:rFonts w:ascii="Tahoma" w:hAnsi="Tahoma" w:cs="Tahoma"/>
          <w:sz w:val="22"/>
          <w:szCs w:val="22"/>
        </w:rPr>
        <w:t>1</w:t>
      </w:r>
      <w:r w:rsidR="008A7313" w:rsidRPr="00AB7C98">
        <w:rPr>
          <w:rFonts w:ascii="Tahoma" w:hAnsi="Tahoma" w:cs="Tahoma"/>
          <w:sz w:val="22"/>
          <w:szCs w:val="22"/>
        </w:rPr>
        <w:t>987 - Present</w:t>
      </w:r>
      <w:r w:rsidR="008A7313" w:rsidRPr="00AB7C98">
        <w:rPr>
          <w:rFonts w:ascii="Tahoma" w:hAnsi="Tahoma" w:cs="Tahoma"/>
          <w:sz w:val="22"/>
          <w:szCs w:val="22"/>
        </w:rPr>
        <w:tab/>
        <w:t>Professor of Physiology and Biophysics, University of Alabama at Birmingham, Birmingham</w:t>
      </w:r>
      <w:r w:rsidR="00D621F2" w:rsidRPr="00AB7C98">
        <w:rPr>
          <w:rFonts w:ascii="Tahoma" w:hAnsi="Tahoma" w:cs="Tahoma"/>
          <w:sz w:val="22"/>
          <w:szCs w:val="22"/>
        </w:rPr>
        <w:t xml:space="preserve">, </w:t>
      </w:r>
      <w:proofErr w:type="gramStart"/>
      <w:r w:rsidR="008A7313" w:rsidRPr="00AB7C98">
        <w:rPr>
          <w:rFonts w:ascii="Tahoma" w:hAnsi="Tahoma" w:cs="Tahoma"/>
          <w:sz w:val="22"/>
          <w:szCs w:val="22"/>
        </w:rPr>
        <w:t>AL</w:t>
      </w:r>
      <w:r w:rsidR="002E65E0">
        <w:rPr>
          <w:rFonts w:ascii="Tahoma" w:hAnsi="Tahoma" w:cs="Tahoma"/>
          <w:sz w:val="22"/>
          <w:szCs w:val="22"/>
        </w:rPr>
        <w:t xml:space="preserve">  (</w:t>
      </w:r>
      <w:proofErr w:type="gramEnd"/>
      <w:r w:rsidR="002E65E0">
        <w:rPr>
          <w:rFonts w:ascii="Tahoma" w:hAnsi="Tahoma" w:cs="Tahoma"/>
          <w:sz w:val="22"/>
          <w:szCs w:val="22"/>
        </w:rPr>
        <w:t>Currently Cell, Developmental and Integrative Biology)</w:t>
      </w:r>
    </w:p>
    <w:p w:rsidR="008A7313" w:rsidRPr="00AB7C98" w:rsidRDefault="008A7313">
      <w:pPr>
        <w:tabs>
          <w:tab w:val="left" w:pos="-1440"/>
        </w:tabs>
        <w:ind w:left="2880" w:hanging="2880"/>
        <w:rPr>
          <w:rFonts w:ascii="Tahoma" w:hAnsi="Tahoma" w:cs="Tahoma"/>
          <w:sz w:val="22"/>
          <w:szCs w:val="22"/>
        </w:rPr>
      </w:pPr>
    </w:p>
    <w:p w:rsidR="008A7313" w:rsidRPr="00AB7C98" w:rsidRDefault="008A7313">
      <w:pPr>
        <w:tabs>
          <w:tab w:val="left" w:pos="-1440"/>
        </w:tabs>
        <w:ind w:left="2880" w:hanging="2880"/>
        <w:rPr>
          <w:rFonts w:ascii="Tahoma" w:hAnsi="Tahoma" w:cs="Tahoma"/>
          <w:sz w:val="22"/>
          <w:szCs w:val="22"/>
        </w:rPr>
      </w:pPr>
      <w:r w:rsidRPr="00AB7C98">
        <w:rPr>
          <w:rFonts w:ascii="Tahoma" w:hAnsi="Tahoma" w:cs="Tahoma"/>
          <w:sz w:val="22"/>
          <w:szCs w:val="22"/>
        </w:rPr>
        <w:t>1984 - 1987</w:t>
      </w:r>
      <w:r w:rsidRPr="00AB7C98">
        <w:rPr>
          <w:rFonts w:ascii="Tahoma" w:hAnsi="Tahoma" w:cs="Tahoma"/>
          <w:sz w:val="22"/>
          <w:szCs w:val="22"/>
        </w:rPr>
        <w:tab/>
        <w:t>Research Associate Professor of Pathology, State University of New York at Buffalo, Buffalo</w:t>
      </w:r>
      <w:r w:rsidR="00601EB9">
        <w:rPr>
          <w:rFonts w:ascii="Tahoma" w:hAnsi="Tahoma" w:cs="Tahoma"/>
          <w:sz w:val="22"/>
          <w:szCs w:val="22"/>
        </w:rPr>
        <w:t>,</w:t>
      </w:r>
      <w:r w:rsidRPr="00AB7C98">
        <w:rPr>
          <w:rFonts w:ascii="Tahoma" w:hAnsi="Tahoma" w:cs="Tahoma"/>
          <w:sz w:val="22"/>
          <w:szCs w:val="22"/>
        </w:rPr>
        <w:t xml:space="preserve"> NY</w:t>
      </w:r>
    </w:p>
    <w:p w:rsidR="008A7313" w:rsidRPr="00AB7C98" w:rsidRDefault="008A7313">
      <w:pPr>
        <w:rPr>
          <w:rFonts w:ascii="Tahoma" w:hAnsi="Tahoma" w:cs="Tahoma"/>
          <w:sz w:val="22"/>
          <w:szCs w:val="22"/>
        </w:rPr>
      </w:pPr>
    </w:p>
    <w:p w:rsidR="008A7313" w:rsidRPr="00AB7C98" w:rsidRDefault="008A7313">
      <w:pPr>
        <w:tabs>
          <w:tab w:val="left" w:pos="-1440"/>
        </w:tabs>
        <w:ind w:left="2880" w:hanging="2880"/>
        <w:rPr>
          <w:rFonts w:ascii="Tahoma" w:hAnsi="Tahoma" w:cs="Tahoma"/>
          <w:sz w:val="22"/>
          <w:szCs w:val="22"/>
        </w:rPr>
      </w:pPr>
      <w:r w:rsidRPr="00AB7C98">
        <w:rPr>
          <w:rFonts w:ascii="Tahoma" w:hAnsi="Tahoma" w:cs="Tahoma"/>
          <w:sz w:val="22"/>
          <w:szCs w:val="22"/>
        </w:rPr>
        <w:t>1982 - 1987</w:t>
      </w:r>
      <w:r w:rsidRPr="00AB7C98">
        <w:rPr>
          <w:rFonts w:ascii="Tahoma" w:hAnsi="Tahoma" w:cs="Tahoma"/>
          <w:sz w:val="22"/>
          <w:szCs w:val="22"/>
        </w:rPr>
        <w:tab/>
        <w:t>Associate Professor of Physiology</w:t>
      </w:r>
      <w:r w:rsidR="002E65E0">
        <w:rPr>
          <w:rFonts w:ascii="Tahoma" w:hAnsi="Tahoma" w:cs="Tahoma"/>
          <w:sz w:val="22"/>
          <w:szCs w:val="22"/>
        </w:rPr>
        <w:t xml:space="preserve"> with Tenure</w:t>
      </w:r>
      <w:r w:rsidRPr="00AB7C98">
        <w:rPr>
          <w:rFonts w:ascii="Tahoma" w:hAnsi="Tahoma" w:cs="Tahoma"/>
          <w:sz w:val="22"/>
          <w:szCs w:val="22"/>
        </w:rPr>
        <w:t>, State University of New York at Buffalo, Buffalo</w:t>
      </w:r>
      <w:r w:rsidR="00D621F2" w:rsidRPr="00AB7C98">
        <w:rPr>
          <w:rFonts w:ascii="Tahoma" w:hAnsi="Tahoma" w:cs="Tahoma"/>
          <w:sz w:val="22"/>
          <w:szCs w:val="22"/>
        </w:rPr>
        <w:t>,</w:t>
      </w:r>
      <w:r w:rsidRPr="00AB7C98">
        <w:rPr>
          <w:rFonts w:ascii="Tahoma" w:hAnsi="Tahoma" w:cs="Tahoma"/>
          <w:sz w:val="22"/>
          <w:szCs w:val="22"/>
        </w:rPr>
        <w:t xml:space="preserve"> NY</w:t>
      </w:r>
    </w:p>
    <w:p w:rsidR="008A7313" w:rsidRPr="00AB7C98" w:rsidRDefault="008A7313">
      <w:pPr>
        <w:rPr>
          <w:rFonts w:ascii="Tahoma" w:hAnsi="Tahoma" w:cs="Tahoma"/>
          <w:sz w:val="22"/>
          <w:szCs w:val="22"/>
        </w:rPr>
      </w:pPr>
    </w:p>
    <w:p w:rsidR="008A7313" w:rsidRPr="00AB7C98" w:rsidRDefault="008A7313">
      <w:pPr>
        <w:tabs>
          <w:tab w:val="left" w:pos="-1440"/>
        </w:tabs>
        <w:ind w:left="2880" w:hanging="2880"/>
        <w:rPr>
          <w:rFonts w:ascii="Tahoma" w:hAnsi="Tahoma" w:cs="Tahoma"/>
          <w:sz w:val="22"/>
          <w:szCs w:val="22"/>
        </w:rPr>
      </w:pPr>
      <w:r w:rsidRPr="00AB7C98">
        <w:rPr>
          <w:rFonts w:ascii="Tahoma" w:hAnsi="Tahoma" w:cs="Tahoma"/>
          <w:sz w:val="22"/>
          <w:szCs w:val="22"/>
        </w:rPr>
        <w:t>1977 - 1982</w:t>
      </w:r>
      <w:r w:rsidRPr="00AB7C98">
        <w:rPr>
          <w:rFonts w:ascii="Tahoma" w:hAnsi="Tahoma" w:cs="Tahoma"/>
          <w:sz w:val="22"/>
          <w:szCs w:val="22"/>
        </w:rPr>
        <w:tab/>
        <w:t>Assistant Professor of Physiology, State University of New York at Buffalo, Buffalo</w:t>
      </w:r>
      <w:r w:rsidR="00D621F2" w:rsidRPr="00AB7C98">
        <w:rPr>
          <w:rFonts w:ascii="Tahoma" w:hAnsi="Tahoma" w:cs="Tahoma"/>
          <w:sz w:val="22"/>
          <w:szCs w:val="22"/>
        </w:rPr>
        <w:t>,</w:t>
      </w:r>
      <w:r w:rsidRPr="00AB7C98">
        <w:rPr>
          <w:rFonts w:ascii="Tahoma" w:hAnsi="Tahoma" w:cs="Tahoma"/>
          <w:sz w:val="22"/>
          <w:szCs w:val="22"/>
        </w:rPr>
        <w:t xml:space="preserve"> NY</w:t>
      </w:r>
    </w:p>
    <w:p w:rsidR="008A7313" w:rsidRPr="00AB7C98" w:rsidRDefault="008A7313">
      <w:pPr>
        <w:ind w:firstLine="720"/>
        <w:rPr>
          <w:rFonts w:ascii="Tahoma" w:hAnsi="Tahoma" w:cs="Tahoma"/>
          <w:sz w:val="22"/>
          <w:szCs w:val="22"/>
        </w:rPr>
      </w:pPr>
    </w:p>
    <w:p w:rsidR="008A7313" w:rsidRPr="00AB7C98" w:rsidRDefault="008A7313">
      <w:pPr>
        <w:tabs>
          <w:tab w:val="left" w:pos="-1440"/>
        </w:tabs>
        <w:ind w:left="2880" w:hanging="2880"/>
        <w:rPr>
          <w:rFonts w:ascii="Tahoma" w:hAnsi="Tahoma" w:cs="Tahoma"/>
          <w:sz w:val="22"/>
          <w:szCs w:val="22"/>
        </w:rPr>
      </w:pPr>
      <w:r w:rsidRPr="00AB7C98">
        <w:rPr>
          <w:rFonts w:ascii="Tahoma" w:hAnsi="Tahoma" w:cs="Tahoma"/>
          <w:sz w:val="22"/>
          <w:szCs w:val="22"/>
        </w:rPr>
        <w:t>1976 - 1977</w:t>
      </w:r>
      <w:r w:rsidRPr="00AB7C98">
        <w:rPr>
          <w:rFonts w:ascii="Tahoma" w:hAnsi="Tahoma" w:cs="Tahoma"/>
          <w:sz w:val="22"/>
          <w:szCs w:val="22"/>
        </w:rPr>
        <w:tab/>
        <w:t>Research Assistant Professor of Physiology, State University of New York at Buffalo, Buffalo</w:t>
      </w:r>
      <w:r w:rsidR="00D621F2" w:rsidRPr="00AB7C98">
        <w:rPr>
          <w:rFonts w:ascii="Tahoma" w:hAnsi="Tahoma" w:cs="Tahoma"/>
          <w:sz w:val="22"/>
          <w:szCs w:val="22"/>
        </w:rPr>
        <w:t>,</w:t>
      </w:r>
      <w:r w:rsidRPr="00AB7C98">
        <w:rPr>
          <w:rFonts w:ascii="Tahoma" w:hAnsi="Tahoma" w:cs="Tahoma"/>
          <w:sz w:val="22"/>
          <w:szCs w:val="22"/>
        </w:rPr>
        <w:t xml:space="preserve"> NY</w:t>
      </w:r>
    </w:p>
    <w:p w:rsidR="008A7313" w:rsidRPr="00AB7C98" w:rsidRDefault="008A7313">
      <w:pPr>
        <w:rPr>
          <w:rFonts w:ascii="Tahoma" w:hAnsi="Tahoma" w:cs="Tahoma"/>
          <w:sz w:val="22"/>
          <w:szCs w:val="22"/>
        </w:rPr>
      </w:pPr>
    </w:p>
    <w:p w:rsidR="008A7313" w:rsidRPr="00AB7C98" w:rsidRDefault="008A7313">
      <w:pPr>
        <w:tabs>
          <w:tab w:val="left" w:pos="-1440"/>
        </w:tabs>
        <w:ind w:left="2880" w:hanging="2880"/>
        <w:rPr>
          <w:rFonts w:ascii="Tahoma" w:hAnsi="Tahoma" w:cs="Tahoma"/>
          <w:sz w:val="22"/>
          <w:szCs w:val="22"/>
        </w:rPr>
      </w:pPr>
      <w:r w:rsidRPr="00AB7C98">
        <w:rPr>
          <w:rFonts w:ascii="Tahoma" w:hAnsi="Tahoma" w:cs="Tahoma"/>
          <w:sz w:val="22"/>
          <w:szCs w:val="22"/>
        </w:rPr>
        <w:t>1975 - 1976</w:t>
      </w:r>
      <w:r w:rsidRPr="00AB7C98">
        <w:rPr>
          <w:rFonts w:ascii="Tahoma" w:hAnsi="Tahoma" w:cs="Tahoma"/>
          <w:sz w:val="22"/>
          <w:szCs w:val="22"/>
        </w:rPr>
        <w:tab/>
        <w:t>Associate</w:t>
      </w:r>
      <w:r w:rsidR="002E65E0">
        <w:rPr>
          <w:rFonts w:ascii="Tahoma" w:hAnsi="Tahoma" w:cs="Tahoma"/>
          <w:sz w:val="22"/>
          <w:szCs w:val="22"/>
        </w:rPr>
        <w:t xml:space="preserve"> (Instructor)</w:t>
      </w:r>
      <w:r w:rsidRPr="00AB7C98">
        <w:rPr>
          <w:rFonts w:ascii="Tahoma" w:hAnsi="Tahoma" w:cs="Tahoma"/>
          <w:sz w:val="22"/>
          <w:szCs w:val="22"/>
        </w:rPr>
        <w:t>, Department of Pediatrics and Physiology, Northwestern University and Children's Memorial Hospital, Chicago</w:t>
      </w:r>
      <w:r w:rsidR="00D621F2" w:rsidRPr="00AB7C98">
        <w:rPr>
          <w:rFonts w:ascii="Tahoma" w:hAnsi="Tahoma" w:cs="Tahoma"/>
          <w:sz w:val="22"/>
          <w:szCs w:val="22"/>
        </w:rPr>
        <w:t>,</w:t>
      </w:r>
      <w:r w:rsidRPr="00AB7C98">
        <w:rPr>
          <w:rFonts w:ascii="Tahoma" w:hAnsi="Tahoma" w:cs="Tahoma"/>
          <w:sz w:val="22"/>
          <w:szCs w:val="22"/>
        </w:rPr>
        <w:t xml:space="preserve"> IL</w:t>
      </w:r>
    </w:p>
    <w:p w:rsidR="00BF179A" w:rsidRPr="00AB7C98" w:rsidRDefault="00BF179A">
      <w:pPr>
        <w:tabs>
          <w:tab w:val="left" w:pos="-1440"/>
        </w:tabs>
        <w:ind w:left="2880" w:hanging="2880"/>
        <w:rPr>
          <w:rFonts w:ascii="Tahoma" w:hAnsi="Tahoma" w:cs="Tahoma"/>
          <w:sz w:val="22"/>
          <w:szCs w:val="22"/>
        </w:rPr>
      </w:pPr>
    </w:p>
    <w:p w:rsidR="008A7313" w:rsidRPr="00AB7C98" w:rsidRDefault="008A7313">
      <w:pPr>
        <w:rPr>
          <w:rFonts w:ascii="Tahoma" w:hAnsi="Tahoma" w:cs="Tahoma"/>
          <w:sz w:val="22"/>
          <w:szCs w:val="22"/>
        </w:rPr>
      </w:pPr>
    </w:p>
    <w:p w:rsidR="00977218" w:rsidRDefault="00977218">
      <w:pPr>
        <w:rPr>
          <w:rFonts w:ascii="Tahoma" w:hAnsi="Tahoma" w:cs="Tahoma"/>
          <w:b/>
          <w:sz w:val="22"/>
          <w:szCs w:val="22"/>
        </w:rPr>
      </w:pPr>
    </w:p>
    <w:p w:rsidR="00977218" w:rsidRDefault="00977218">
      <w:pPr>
        <w:rPr>
          <w:rFonts w:ascii="Tahoma" w:hAnsi="Tahoma" w:cs="Tahoma"/>
          <w:b/>
          <w:sz w:val="22"/>
          <w:szCs w:val="22"/>
        </w:rPr>
      </w:pPr>
    </w:p>
    <w:p w:rsidR="008A7313" w:rsidRPr="00AB7C98" w:rsidRDefault="008A7313">
      <w:pPr>
        <w:rPr>
          <w:rFonts w:ascii="Tahoma" w:hAnsi="Tahoma" w:cs="Tahoma"/>
          <w:b/>
          <w:sz w:val="22"/>
          <w:szCs w:val="22"/>
        </w:rPr>
      </w:pPr>
      <w:r w:rsidRPr="00AB7C98">
        <w:rPr>
          <w:rFonts w:ascii="Tahoma" w:hAnsi="Tahoma" w:cs="Tahoma"/>
          <w:b/>
          <w:sz w:val="22"/>
          <w:szCs w:val="22"/>
        </w:rPr>
        <w:t>PROFESSIONAL ACTIVITIES</w:t>
      </w:r>
    </w:p>
    <w:p w:rsidR="008A7313" w:rsidRPr="00AB7C98" w:rsidRDefault="008A7313">
      <w:pPr>
        <w:rPr>
          <w:rFonts w:ascii="Tahoma" w:hAnsi="Tahoma" w:cs="Tahoma"/>
          <w:b/>
          <w:sz w:val="22"/>
          <w:szCs w:val="22"/>
        </w:rPr>
      </w:pPr>
    </w:p>
    <w:p w:rsidR="008A7313" w:rsidRDefault="00AC2445">
      <w:pPr>
        <w:ind w:left="2880" w:hanging="2880"/>
        <w:rPr>
          <w:rFonts w:ascii="Tahoma" w:hAnsi="Tahoma" w:cs="Tahoma"/>
          <w:sz w:val="22"/>
          <w:szCs w:val="22"/>
        </w:rPr>
      </w:pPr>
      <w:r w:rsidRPr="00AB7C98">
        <w:rPr>
          <w:rFonts w:ascii="Tahoma" w:hAnsi="Tahoma" w:cs="Tahoma"/>
          <w:sz w:val="22"/>
          <w:szCs w:val="22"/>
        </w:rPr>
        <w:t>1997 – 2004</w:t>
      </w:r>
      <w:r w:rsidRPr="00AB7C98">
        <w:rPr>
          <w:rFonts w:ascii="Tahoma" w:hAnsi="Tahoma" w:cs="Tahoma"/>
          <w:sz w:val="22"/>
          <w:szCs w:val="22"/>
        </w:rPr>
        <w:tab/>
      </w:r>
      <w:r w:rsidR="008A7313" w:rsidRPr="00AB7C98">
        <w:rPr>
          <w:rFonts w:ascii="Tahoma" w:hAnsi="Tahoma" w:cs="Tahoma"/>
          <w:sz w:val="22"/>
          <w:szCs w:val="22"/>
        </w:rPr>
        <w:t>President, International Foundation for Biomedical Research, Inc, Birmingham, AL</w:t>
      </w:r>
    </w:p>
    <w:p w:rsidR="00C55890" w:rsidRPr="00AB7C98" w:rsidRDefault="00C55890">
      <w:pPr>
        <w:ind w:left="2880" w:hanging="2880"/>
        <w:rPr>
          <w:rFonts w:ascii="Tahoma" w:hAnsi="Tahoma" w:cs="Tahoma"/>
          <w:sz w:val="22"/>
          <w:szCs w:val="22"/>
        </w:rPr>
      </w:pPr>
    </w:p>
    <w:p w:rsidR="008A7313" w:rsidRPr="00AB7C98" w:rsidRDefault="008A7313">
      <w:pPr>
        <w:rPr>
          <w:rFonts w:ascii="Tahoma" w:hAnsi="Tahoma" w:cs="Tahoma"/>
          <w:sz w:val="22"/>
          <w:szCs w:val="22"/>
        </w:rPr>
      </w:pPr>
    </w:p>
    <w:p w:rsidR="008A7313" w:rsidRPr="00AB7C98" w:rsidRDefault="008A7313" w:rsidP="00F74DBE">
      <w:pPr>
        <w:pStyle w:val="Heading2"/>
        <w:widowControl w:val="0"/>
        <w:rPr>
          <w:rFonts w:ascii="Tahoma" w:hAnsi="Tahoma" w:cs="Tahoma"/>
          <w:snapToGrid w:val="0"/>
          <w:sz w:val="22"/>
          <w:szCs w:val="22"/>
        </w:rPr>
      </w:pPr>
      <w:r w:rsidRPr="00AB7C98">
        <w:rPr>
          <w:rFonts w:ascii="Tahoma" w:hAnsi="Tahoma" w:cs="Tahoma"/>
          <w:snapToGrid w:val="0"/>
          <w:sz w:val="22"/>
          <w:szCs w:val="22"/>
        </w:rPr>
        <w:t>PROFESSIONAL HONORS</w:t>
      </w:r>
    </w:p>
    <w:p w:rsidR="00F74DBE" w:rsidRDefault="00F74DBE" w:rsidP="00F74DBE">
      <w:pPr>
        <w:rPr>
          <w:rFonts w:ascii="Tahoma" w:hAnsi="Tahoma" w:cs="Tahoma"/>
          <w:sz w:val="22"/>
          <w:szCs w:val="22"/>
        </w:rPr>
      </w:pPr>
    </w:p>
    <w:p w:rsidR="00642CF8" w:rsidRDefault="00642CF8" w:rsidP="00642CF8">
      <w:pPr>
        <w:rPr>
          <w:rFonts w:ascii="Tahoma" w:hAnsi="Tahoma" w:cs="Tahoma"/>
          <w:sz w:val="22"/>
          <w:szCs w:val="22"/>
        </w:rPr>
      </w:pPr>
      <w:r>
        <w:rPr>
          <w:rFonts w:ascii="Tahoma" w:hAnsi="Tahoma" w:cs="Tahoma"/>
          <w:sz w:val="22"/>
          <w:szCs w:val="22"/>
        </w:rPr>
        <w:t>2015</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Elected Fellow of the American Physiological Society</w:t>
      </w:r>
    </w:p>
    <w:p w:rsidR="00642CF8" w:rsidRDefault="00642CF8" w:rsidP="00A06F87">
      <w:pPr>
        <w:tabs>
          <w:tab w:val="left" w:pos="-1440"/>
        </w:tabs>
        <w:ind w:left="2880" w:hanging="2880"/>
        <w:rPr>
          <w:rFonts w:ascii="Tahoma" w:hAnsi="Tahoma" w:cs="Tahoma"/>
          <w:sz w:val="22"/>
          <w:szCs w:val="22"/>
        </w:rPr>
      </w:pPr>
    </w:p>
    <w:p w:rsidR="00A06F87" w:rsidRPr="00A06F87" w:rsidRDefault="00A06F87" w:rsidP="00A06F87">
      <w:pPr>
        <w:tabs>
          <w:tab w:val="left" w:pos="-1440"/>
        </w:tabs>
        <w:ind w:left="2880" w:hanging="2880"/>
        <w:rPr>
          <w:rFonts w:ascii="Tahoma" w:hAnsi="Tahoma" w:cs="Tahoma"/>
          <w:sz w:val="22"/>
          <w:szCs w:val="22"/>
        </w:rPr>
      </w:pPr>
      <w:r w:rsidRPr="00A06F87">
        <w:rPr>
          <w:rFonts w:ascii="Tahoma" w:hAnsi="Tahoma" w:cs="Tahoma"/>
          <w:sz w:val="22"/>
          <w:szCs w:val="22"/>
        </w:rPr>
        <w:t xml:space="preserve">2015 – </w:t>
      </w:r>
      <w:proofErr w:type="gramStart"/>
      <w:r>
        <w:rPr>
          <w:rFonts w:ascii="Tahoma" w:hAnsi="Tahoma" w:cs="Tahoma"/>
          <w:sz w:val="22"/>
          <w:szCs w:val="22"/>
        </w:rPr>
        <w:t>present</w:t>
      </w:r>
      <w:proofErr w:type="gramEnd"/>
      <w:r w:rsidRPr="00A06F87">
        <w:rPr>
          <w:rFonts w:ascii="Tahoma" w:hAnsi="Tahoma" w:cs="Tahoma"/>
          <w:sz w:val="22"/>
          <w:szCs w:val="22"/>
        </w:rPr>
        <w:tab/>
        <w:t>Chair, Inhalation Disaster and Terrorism Section of the Occupational Health Assembly, American Thoracic Society</w:t>
      </w:r>
    </w:p>
    <w:p w:rsidR="00A06F87" w:rsidRDefault="00A06F87" w:rsidP="00C12900">
      <w:pPr>
        <w:ind w:left="2160" w:hanging="2160"/>
        <w:rPr>
          <w:rFonts w:ascii="Tahoma" w:hAnsi="Tahoma" w:cs="Tahoma"/>
          <w:sz w:val="22"/>
          <w:szCs w:val="22"/>
        </w:rPr>
      </w:pPr>
    </w:p>
    <w:p w:rsidR="00C12900" w:rsidRPr="00C12900" w:rsidRDefault="008B246D" w:rsidP="00C12900">
      <w:pPr>
        <w:ind w:left="2160" w:hanging="2160"/>
        <w:rPr>
          <w:rFonts w:ascii="Tahoma" w:hAnsi="Tahoma" w:cs="Tahoma"/>
          <w:i/>
          <w:sz w:val="22"/>
          <w:szCs w:val="22"/>
        </w:rPr>
      </w:pPr>
      <w:r>
        <w:rPr>
          <w:rFonts w:ascii="Tahoma" w:hAnsi="Tahoma" w:cs="Tahoma"/>
          <w:sz w:val="22"/>
          <w:szCs w:val="22"/>
        </w:rPr>
        <w:t xml:space="preserve">2012 - </w:t>
      </w:r>
      <w:proofErr w:type="gramStart"/>
      <w:r>
        <w:rPr>
          <w:rFonts w:ascii="Tahoma" w:hAnsi="Tahoma" w:cs="Tahoma"/>
          <w:sz w:val="22"/>
          <w:szCs w:val="22"/>
        </w:rPr>
        <w:t>present</w:t>
      </w:r>
      <w:proofErr w:type="gramEnd"/>
      <w:r w:rsidR="00C12900">
        <w:rPr>
          <w:rFonts w:ascii="Tahoma" w:hAnsi="Tahoma" w:cs="Tahoma"/>
          <w:sz w:val="22"/>
          <w:szCs w:val="22"/>
        </w:rPr>
        <w:tab/>
      </w:r>
      <w:r w:rsidR="00C12900">
        <w:rPr>
          <w:rFonts w:ascii="Tahoma" w:hAnsi="Tahoma" w:cs="Tahoma"/>
          <w:sz w:val="22"/>
          <w:szCs w:val="22"/>
        </w:rPr>
        <w:tab/>
      </w:r>
      <w:r w:rsidR="00493EFE">
        <w:rPr>
          <w:rFonts w:ascii="Tahoma" w:hAnsi="Tahoma" w:cs="Tahoma"/>
          <w:sz w:val="22"/>
          <w:szCs w:val="22"/>
        </w:rPr>
        <w:t>Editor-</w:t>
      </w:r>
      <w:r>
        <w:rPr>
          <w:rFonts w:ascii="Tahoma" w:hAnsi="Tahoma" w:cs="Tahoma"/>
          <w:sz w:val="22"/>
          <w:szCs w:val="22"/>
        </w:rPr>
        <w:t>In-Chief</w:t>
      </w:r>
      <w:r w:rsidR="00493EFE">
        <w:rPr>
          <w:rFonts w:ascii="Tahoma" w:hAnsi="Tahoma" w:cs="Tahoma"/>
          <w:sz w:val="22"/>
          <w:szCs w:val="22"/>
        </w:rPr>
        <w:t xml:space="preserve">, </w:t>
      </w:r>
      <w:r w:rsidR="00493EFE" w:rsidRPr="00C12900">
        <w:rPr>
          <w:rFonts w:ascii="Tahoma" w:hAnsi="Tahoma" w:cs="Tahoma"/>
          <w:i/>
          <w:sz w:val="22"/>
          <w:szCs w:val="22"/>
        </w:rPr>
        <w:t>Americ</w:t>
      </w:r>
      <w:r w:rsidR="00C12900">
        <w:rPr>
          <w:rFonts w:ascii="Tahoma" w:hAnsi="Tahoma" w:cs="Tahoma"/>
          <w:i/>
          <w:sz w:val="22"/>
          <w:szCs w:val="22"/>
        </w:rPr>
        <w:t xml:space="preserve">an Journal of Physiology - Lung </w:t>
      </w:r>
      <w:r w:rsidR="00493EFE" w:rsidRPr="00C12900">
        <w:rPr>
          <w:rFonts w:ascii="Tahoma" w:hAnsi="Tahoma" w:cs="Tahoma"/>
          <w:i/>
          <w:sz w:val="22"/>
          <w:szCs w:val="22"/>
        </w:rPr>
        <w:t>Cell</w:t>
      </w:r>
      <w:r w:rsidR="00C12900" w:rsidRPr="00C12900">
        <w:rPr>
          <w:rFonts w:ascii="Tahoma" w:hAnsi="Tahoma" w:cs="Tahoma"/>
          <w:i/>
          <w:sz w:val="22"/>
          <w:szCs w:val="22"/>
        </w:rPr>
        <w:t xml:space="preserve">ular and </w:t>
      </w:r>
    </w:p>
    <w:p w:rsidR="00493EFE" w:rsidRPr="00C12900" w:rsidRDefault="00C12900" w:rsidP="00C12900">
      <w:pPr>
        <w:ind w:left="2160" w:firstLine="720"/>
        <w:rPr>
          <w:rFonts w:ascii="Tahoma" w:hAnsi="Tahoma" w:cs="Tahoma"/>
          <w:sz w:val="22"/>
          <w:szCs w:val="22"/>
        </w:rPr>
      </w:pPr>
      <w:r w:rsidRPr="00C12900">
        <w:rPr>
          <w:rFonts w:ascii="Tahoma" w:hAnsi="Tahoma" w:cs="Tahoma"/>
          <w:i/>
          <w:sz w:val="22"/>
          <w:szCs w:val="22"/>
        </w:rPr>
        <w:t xml:space="preserve">Molecular </w:t>
      </w:r>
      <w:r>
        <w:rPr>
          <w:rFonts w:ascii="Tahoma" w:hAnsi="Tahoma" w:cs="Tahoma"/>
          <w:i/>
          <w:sz w:val="22"/>
          <w:szCs w:val="22"/>
        </w:rPr>
        <w:t xml:space="preserve">Physiology  </w:t>
      </w:r>
    </w:p>
    <w:p w:rsidR="00493EFE" w:rsidRDefault="00493EFE" w:rsidP="00F74DBE">
      <w:pPr>
        <w:rPr>
          <w:rFonts w:ascii="Tahoma" w:hAnsi="Tahoma" w:cs="Tahoma"/>
          <w:sz w:val="22"/>
          <w:szCs w:val="22"/>
        </w:rPr>
      </w:pPr>
    </w:p>
    <w:p w:rsidR="00F55A0C" w:rsidRDefault="00763A9C" w:rsidP="00F74DBE">
      <w:pPr>
        <w:rPr>
          <w:rFonts w:ascii="Tahoma" w:hAnsi="Tahoma" w:cs="Tahoma"/>
          <w:sz w:val="22"/>
          <w:szCs w:val="22"/>
        </w:rPr>
      </w:pPr>
      <w:r>
        <w:rPr>
          <w:rFonts w:ascii="Tahoma" w:hAnsi="Tahoma" w:cs="Tahoma"/>
          <w:sz w:val="22"/>
          <w:szCs w:val="22"/>
        </w:rPr>
        <w:t xml:space="preserve">2010                                  </w:t>
      </w:r>
      <w:r w:rsidR="00FD3B88">
        <w:rPr>
          <w:rFonts w:ascii="Tahoma" w:hAnsi="Tahoma" w:cs="Tahoma"/>
          <w:sz w:val="22"/>
          <w:szCs w:val="22"/>
        </w:rPr>
        <w:t xml:space="preserve"> </w:t>
      </w:r>
      <w:r>
        <w:rPr>
          <w:rFonts w:ascii="Tahoma" w:hAnsi="Tahoma" w:cs="Tahoma"/>
          <w:sz w:val="22"/>
          <w:szCs w:val="22"/>
        </w:rPr>
        <w:t>Honorary Doctor of Science, University of Thessaly, Larisa, Greece</w:t>
      </w:r>
    </w:p>
    <w:p w:rsidR="00763A9C" w:rsidRDefault="00763A9C" w:rsidP="00F55A0C">
      <w:pPr>
        <w:tabs>
          <w:tab w:val="left" w:pos="-1440"/>
        </w:tabs>
        <w:ind w:left="2880" w:hanging="2880"/>
        <w:rPr>
          <w:rFonts w:ascii="Arial" w:hAnsi="Arial" w:cs="Arial"/>
          <w:sz w:val="22"/>
          <w:szCs w:val="22"/>
        </w:rPr>
      </w:pPr>
    </w:p>
    <w:p w:rsidR="00F703E6" w:rsidRPr="00AB7C98" w:rsidRDefault="00F703E6" w:rsidP="00F703E6">
      <w:pPr>
        <w:tabs>
          <w:tab w:val="left" w:pos="-1440"/>
        </w:tabs>
        <w:ind w:left="2880" w:hanging="2880"/>
        <w:rPr>
          <w:rFonts w:ascii="Tahoma" w:hAnsi="Tahoma" w:cs="Tahoma"/>
          <w:sz w:val="22"/>
          <w:szCs w:val="22"/>
        </w:rPr>
      </w:pPr>
      <w:r>
        <w:rPr>
          <w:rFonts w:ascii="Tahoma" w:hAnsi="Tahoma" w:cs="Tahoma"/>
          <w:sz w:val="22"/>
          <w:szCs w:val="22"/>
        </w:rPr>
        <w:t xml:space="preserve">2007 - </w:t>
      </w:r>
      <w:r w:rsidR="00B248CF">
        <w:rPr>
          <w:rFonts w:ascii="Tahoma" w:hAnsi="Tahoma" w:cs="Tahoma"/>
          <w:sz w:val="22"/>
          <w:szCs w:val="22"/>
        </w:rPr>
        <w:t>2011</w:t>
      </w:r>
      <w:r>
        <w:rPr>
          <w:rFonts w:ascii="Tahoma" w:hAnsi="Tahoma" w:cs="Tahoma"/>
          <w:sz w:val="22"/>
          <w:szCs w:val="22"/>
        </w:rPr>
        <w:tab/>
        <w:t xml:space="preserve">Deputy Editor, </w:t>
      </w:r>
      <w:r w:rsidR="0043781B" w:rsidRPr="0043781B">
        <w:rPr>
          <w:rFonts w:ascii="Tahoma" w:hAnsi="Tahoma" w:cs="Tahoma"/>
          <w:i/>
          <w:sz w:val="22"/>
          <w:szCs w:val="22"/>
        </w:rPr>
        <w:t xml:space="preserve">American </w:t>
      </w:r>
      <w:proofErr w:type="gramStart"/>
      <w:r w:rsidR="0043781B" w:rsidRPr="0043781B">
        <w:rPr>
          <w:rFonts w:ascii="Tahoma" w:hAnsi="Tahoma" w:cs="Tahoma"/>
          <w:i/>
          <w:sz w:val="22"/>
          <w:szCs w:val="22"/>
        </w:rPr>
        <w:t>Journal</w:t>
      </w:r>
      <w:proofErr w:type="gramEnd"/>
      <w:r w:rsidR="0043781B" w:rsidRPr="0043781B">
        <w:rPr>
          <w:rFonts w:ascii="Tahoma" w:hAnsi="Tahoma" w:cs="Tahoma"/>
          <w:i/>
          <w:sz w:val="22"/>
          <w:szCs w:val="22"/>
        </w:rPr>
        <w:t xml:space="preserve"> of Respiratory Cell and Molecular Biology</w:t>
      </w:r>
    </w:p>
    <w:p w:rsidR="00F703E6" w:rsidRDefault="00F703E6" w:rsidP="00067E2B">
      <w:pPr>
        <w:tabs>
          <w:tab w:val="left" w:pos="-1440"/>
        </w:tabs>
        <w:ind w:left="2880" w:hanging="2880"/>
        <w:rPr>
          <w:rFonts w:ascii="Tahoma" w:hAnsi="Tahoma" w:cs="Tahoma"/>
          <w:sz w:val="22"/>
          <w:szCs w:val="22"/>
        </w:rPr>
      </w:pPr>
    </w:p>
    <w:p w:rsidR="00C55890" w:rsidRPr="00AB7C98" w:rsidRDefault="00C55890" w:rsidP="00C55890">
      <w:pPr>
        <w:pStyle w:val="BodyText"/>
        <w:ind w:left="2880" w:hanging="2880"/>
        <w:rPr>
          <w:rFonts w:ascii="Tahoma" w:hAnsi="Tahoma" w:cs="Tahoma"/>
          <w:szCs w:val="22"/>
        </w:rPr>
      </w:pPr>
      <w:r w:rsidRPr="00AB7C98">
        <w:rPr>
          <w:rFonts w:ascii="Tahoma" w:hAnsi="Tahoma" w:cs="Tahoma"/>
          <w:szCs w:val="22"/>
        </w:rPr>
        <w:t>2004</w:t>
      </w:r>
      <w:r w:rsidRPr="00AB7C98">
        <w:rPr>
          <w:rFonts w:ascii="Tahoma" w:hAnsi="Tahoma" w:cs="Tahoma"/>
          <w:szCs w:val="22"/>
        </w:rPr>
        <w:tab/>
        <w:t>Selected as the “Best Basic Science Professor” by the 2004 School of Medicine Class; recipient of the Caduceus award</w:t>
      </w:r>
    </w:p>
    <w:p w:rsidR="00067E2B" w:rsidRPr="00AB7C98" w:rsidRDefault="00067E2B" w:rsidP="00067E2B">
      <w:pPr>
        <w:tabs>
          <w:tab w:val="left" w:pos="-1440"/>
        </w:tabs>
        <w:ind w:left="2880" w:hanging="2880"/>
        <w:rPr>
          <w:rFonts w:ascii="Tahoma" w:hAnsi="Tahoma" w:cs="Tahoma"/>
          <w:sz w:val="22"/>
          <w:szCs w:val="22"/>
        </w:rPr>
      </w:pPr>
    </w:p>
    <w:p w:rsidR="00067E2B" w:rsidRPr="00AB7C98" w:rsidRDefault="00067E2B" w:rsidP="00067E2B">
      <w:pPr>
        <w:tabs>
          <w:tab w:val="left" w:pos="-1440"/>
        </w:tabs>
        <w:ind w:left="2880" w:hanging="2880"/>
        <w:rPr>
          <w:rFonts w:ascii="Tahoma" w:hAnsi="Tahoma" w:cs="Tahoma"/>
          <w:sz w:val="22"/>
          <w:szCs w:val="22"/>
        </w:rPr>
      </w:pPr>
      <w:r w:rsidRPr="00AB7C98">
        <w:rPr>
          <w:rFonts w:ascii="Tahoma" w:hAnsi="Tahoma" w:cs="Tahoma"/>
          <w:sz w:val="22"/>
          <w:szCs w:val="22"/>
        </w:rPr>
        <w:t>2003</w:t>
      </w:r>
      <w:r w:rsidRPr="00AB7C98">
        <w:rPr>
          <w:rFonts w:ascii="Tahoma" w:hAnsi="Tahoma" w:cs="Tahoma"/>
          <w:sz w:val="22"/>
          <w:szCs w:val="22"/>
        </w:rPr>
        <w:tab/>
        <w:t xml:space="preserve">Who’s Who in </w:t>
      </w:r>
      <w:r w:rsidR="0043781B" w:rsidRPr="0043781B">
        <w:rPr>
          <w:rFonts w:ascii="Tahoma" w:hAnsi="Tahoma" w:cs="Tahoma"/>
          <w:i/>
          <w:sz w:val="22"/>
          <w:szCs w:val="22"/>
        </w:rPr>
        <w:t>ATS News</w:t>
      </w:r>
    </w:p>
    <w:p w:rsidR="00067E2B" w:rsidRPr="00AB7C98" w:rsidRDefault="00067E2B" w:rsidP="00067E2B">
      <w:pPr>
        <w:tabs>
          <w:tab w:val="left" w:pos="-1440"/>
        </w:tabs>
        <w:ind w:left="2880" w:hanging="2880"/>
        <w:rPr>
          <w:rFonts w:ascii="Tahoma" w:hAnsi="Tahoma" w:cs="Tahoma"/>
          <w:sz w:val="22"/>
          <w:szCs w:val="22"/>
        </w:rPr>
      </w:pPr>
    </w:p>
    <w:p w:rsidR="00067E2B" w:rsidRPr="00AB7C98" w:rsidRDefault="00067E2B" w:rsidP="00067E2B">
      <w:pPr>
        <w:tabs>
          <w:tab w:val="left" w:pos="-1440"/>
        </w:tabs>
        <w:ind w:left="2880" w:hanging="2880"/>
        <w:rPr>
          <w:rFonts w:ascii="Tahoma" w:hAnsi="Tahoma" w:cs="Tahoma"/>
          <w:sz w:val="22"/>
          <w:szCs w:val="22"/>
        </w:rPr>
      </w:pPr>
      <w:r w:rsidRPr="00AB7C98">
        <w:rPr>
          <w:rFonts w:ascii="Tahoma" w:hAnsi="Tahoma" w:cs="Tahoma"/>
          <w:sz w:val="22"/>
          <w:szCs w:val="22"/>
        </w:rPr>
        <w:t>2002</w:t>
      </w:r>
      <w:r w:rsidRPr="00AB7C98">
        <w:rPr>
          <w:rFonts w:ascii="Tahoma" w:hAnsi="Tahoma" w:cs="Tahoma"/>
          <w:sz w:val="22"/>
          <w:szCs w:val="22"/>
        </w:rPr>
        <w:tab/>
        <w:t>Recognition Award for Scientific Accomplishment, American Thoracic Society</w:t>
      </w:r>
    </w:p>
    <w:p w:rsidR="00067E2B" w:rsidRPr="00AB7C98" w:rsidRDefault="00067E2B" w:rsidP="00067E2B">
      <w:pPr>
        <w:tabs>
          <w:tab w:val="left" w:pos="-1440"/>
        </w:tabs>
        <w:ind w:left="2880" w:hanging="2880"/>
        <w:rPr>
          <w:rFonts w:ascii="Tahoma" w:hAnsi="Tahoma" w:cs="Tahoma"/>
          <w:sz w:val="22"/>
          <w:szCs w:val="22"/>
        </w:rPr>
      </w:pPr>
    </w:p>
    <w:p w:rsidR="00067E2B" w:rsidRPr="00AB7C98" w:rsidRDefault="00067E2B" w:rsidP="00067E2B">
      <w:pPr>
        <w:tabs>
          <w:tab w:val="left" w:pos="-1440"/>
        </w:tabs>
        <w:ind w:left="2880" w:hanging="2880"/>
        <w:rPr>
          <w:rFonts w:ascii="Tahoma" w:hAnsi="Tahoma" w:cs="Tahoma"/>
          <w:sz w:val="22"/>
          <w:szCs w:val="22"/>
        </w:rPr>
      </w:pPr>
      <w:r w:rsidRPr="00AB7C98">
        <w:rPr>
          <w:rFonts w:ascii="Tahoma" w:hAnsi="Tahoma" w:cs="Tahoma"/>
          <w:sz w:val="22"/>
          <w:szCs w:val="22"/>
        </w:rPr>
        <w:t>1998</w:t>
      </w:r>
      <w:r w:rsidRPr="00AB7C98">
        <w:rPr>
          <w:rFonts w:ascii="Tahoma" w:hAnsi="Tahoma" w:cs="Tahoma"/>
          <w:sz w:val="22"/>
          <w:szCs w:val="22"/>
        </w:rPr>
        <w:tab/>
        <w:t>Keynote speaker, 24</w:t>
      </w:r>
      <w:r w:rsidR="0043781B" w:rsidRPr="0043781B">
        <w:rPr>
          <w:rFonts w:ascii="Tahoma" w:hAnsi="Tahoma" w:cs="Tahoma"/>
          <w:sz w:val="22"/>
          <w:szCs w:val="22"/>
          <w:vertAlign w:val="superscript"/>
        </w:rPr>
        <w:t>th</w:t>
      </w:r>
      <w:r w:rsidRPr="00AB7C98">
        <w:rPr>
          <w:rFonts w:ascii="Tahoma" w:hAnsi="Tahoma" w:cs="Tahoma"/>
          <w:sz w:val="22"/>
          <w:szCs w:val="22"/>
        </w:rPr>
        <w:t xml:space="preserve"> Annual </w:t>
      </w:r>
      <w:r w:rsidR="00EB3E0F" w:rsidRPr="00AB7C98">
        <w:rPr>
          <w:rFonts w:ascii="Tahoma" w:hAnsi="Tahoma" w:cs="Tahoma"/>
          <w:sz w:val="22"/>
          <w:szCs w:val="22"/>
        </w:rPr>
        <w:t>Pan-Hellenic</w:t>
      </w:r>
      <w:r w:rsidRPr="00AB7C98">
        <w:rPr>
          <w:rFonts w:ascii="Tahoma" w:hAnsi="Tahoma" w:cs="Tahoma"/>
          <w:sz w:val="22"/>
          <w:szCs w:val="22"/>
        </w:rPr>
        <w:t xml:space="preserve"> Medical Symposium, Athens, Greece </w:t>
      </w:r>
    </w:p>
    <w:p w:rsidR="00067E2B" w:rsidRPr="00AB7C98" w:rsidRDefault="00067E2B" w:rsidP="00067E2B">
      <w:pPr>
        <w:tabs>
          <w:tab w:val="left" w:pos="-1440"/>
        </w:tabs>
        <w:ind w:left="2880" w:hanging="2880"/>
        <w:rPr>
          <w:rFonts w:ascii="Tahoma" w:hAnsi="Tahoma" w:cs="Tahoma"/>
          <w:sz w:val="22"/>
          <w:szCs w:val="22"/>
        </w:rPr>
      </w:pPr>
    </w:p>
    <w:p w:rsidR="00067E2B" w:rsidRPr="00AB7C98" w:rsidRDefault="00067E2B" w:rsidP="00067E2B">
      <w:pPr>
        <w:tabs>
          <w:tab w:val="left" w:pos="-1440"/>
        </w:tabs>
        <w:ind w:left="2880" w:hanging="2880"/>
        <w:rPr>
          <w:rFonts w:ascii="Tahoma" w:hAnsi="Tahoma" w:cs="Tahoma"/>
          <w:sz w:val="22"/>
          <w:szCs w:val="22"/>
        </w:rPr>
      </w:pPr>
      <w:r w:rsidRPr="00AB7C98">
        <w:rPr>
          <w:rFonts w:ascii="Tahoma" w:hAnsi="Tahoma" w:cs="Tahoma"/>
          <w:sz w:val="22"/>
          <w:szCs w:val="22"/>
        </w:rPr>
        <w:t>1997</w:t>
      </w:r>
      <w:r w:rsidR="00E9029E" w:rsidRPr="00AB7C98">
        <w:rPr>
          <w:rFonts w:ascii="Tahoma" w:hAnsi="Tahoma" w:cs="Tahoma"/>
          <w:sz w:val="22"/>
          <w:szCs w:val="22"/>
        </w:rPr>
        <w:t>, 1998, 2001</w:t>
      </w:r>
      <w:r w:rsidRPr="00AB7C98">
        <w:rPr>
          <w:rFonts w:ascii="Tahoma" w:hAnsi="Tahoma" w:cs="Tahoma"/>
          <w:sz w:val="22"/>
          <w:szCs w:val="22"/>
        </w:rPr>
        <w:tab/>
        <w:t>Recipient, Argus Society Award for Instructional Excellence (Best Instructor, First Year Medical Class), University of Alabama at Birmingham</w:t>
      </w:r>
    </w:p>
    <w:p w:rsidR="00067E2B" w:rsidRPr="00AB7C98" w:rsidRDefault="00067E2B" w:rsidP="00067E2B">
      <w:pPr>
        <w:tabs>
          <w:tab w:val="left" w:pos="-1440"/>
        </w:tabs>
        <w:ind w:left="2880" w:hanging="2880"/>
        <w:rPr>
          <w:rFonts w:ascii="Tahoma" w:hAnsi="Tahoma" w:cs="Tahoma"/>
          <w:sz w:val="22"/>
          <w:szCs w:val="22"/>
        </w:rPr>
      </w:pPr>
    </w:p>
    <w:p w:rsidR="00067E2B" w:rsidRPr="00AB7C98" w:rsidRDefault="00067E2B" w:rsidP="00067E2B">
      <w:pPr>
        <w:tabs>
          <w:tab w:val="left" w:pos="-1440"/>
        </w:tabs>
        <w:ind w:left="2880" w:hanging="2880"/>
        <w:rPr>
          <w:rFonts w:ascii="Tahoma" w:hAnsi="Tahoma" w:cs="Tahoma"/>
          <w:sz w:val="22"/>
          <w:szCs w:val="22"/>
        </w:rPr>
      </w:pPr>
      <w:r w:rsidRPr="00AB7C98">
        <w:rPr>
          <w:rFonts w:ascii="Tahoma" w:hAnsi="Tahoma" w:cs="Tahoma"/>
          <w:sz w:val="22"/>
          <w:szCs w:val="22"/>
        </w:rPr>
        <w:t>1997</w:t>
      </w:r>
      <w:r w:rsidRPr="00AB7C98">
        <w:rPr>
          <w:rFonts w:ascii="Tahoma" w:hAnsi="Tahoma" w:cs="Tahoma"/>
          <w:sz w:val="22"/>
          <w:szCs w:val="22"/>
        </w:rPr>
        <w:tab/>
        <w:t xml:space="preserve">Recipient, </w:t>
      </w:r>
      <w:bookmarkStart w:id="1" w:name="OLE_LINK1"/>
      <w:bookmarkStart w:id="2" w:name="OLE_LINK2"/>
      <w:r w:rsidRPr="00AB7C98">
        <w:rPr>
          <w:rFonts w:ascii="Tahoma" w:hAnsi="Tahoma" w:cs="Tahoma"/>
          <w:sz w:val="22"/>
          <w:szCs w:val="22"/>
        </w:rPr>
        <w:t xml:space="preserve">Joint Health Sciences Presidential Teaching Award </w:t>
      </w:r>
      <w:bookmarkEnd w:id="1"/>
      <w:bookmarkEnd w:id="2"/>
      <w:r w:rsidRPr="00AB7C98">
        <w:rPr>
          <w:rFonts w:ascii="Tahoma" w:hAnsi="Tahoma" w:cs="Tahoma"/>
          <w:sz w:val="22"/>
          <w:szCs w:val="22"/>
        </w:rPr>
        <w:t>for 1997, University of Alabama at Birmingham</w:t>
      </w:r>
    </w:p>
    <w:p w:rsidR="00067E2B" w:rsidRPr="00AB7C98" w:rsidRDefault="00067E2B" w:rsidP="00067E2B">
      <w:pPr>
        <w:tabs>
          <w:tab w:val="left" w:pos="-1440"/>
        </w:tabs>
        <w:ind w:left="2880" w:hanging="2880"/>
        <w:rPr>
          <w:rFonts w:ascii="Tahoma" w:hAnsi="Tahoma" w:cs="Tahoma"/>
          <w:sz w:val="22"/>
          <w:szCs w:val="22"/>
        </w:rPr>
      </w:pPr>
    </w:p>
    <w:p w:rsidR="00067E2B" w:rsidRPr="00AB7C98" w:rsidRDefault="00067E2B" w:rsidP="00067E2B">
      <w:pPr>
        <w:tabs>
          <w:tab w:val="left" w:pos="-1440"/>
        </w:tabs>
        <w:ind w:left="2880" w:hanging="2880"/>
        <w:rPr>
          <w:rFonts w:ascii="Tahoma" w:hAnsi="Tahoma" w:cs="Tahoma"/>
          <w:sz w:val="22"/>
          <w:szCs w:val="22"/>
        </w:rPr>
      </w:pPr>
      <w:r w:rsidRPr="00AB7C98">
        <w:rPr>
          <w:rFonts w:ascii="Tahoma" w:hAnsi="Tahoma" w:cs="Tahoma"/>
          <w:sz w:val="22"/>
          <w:szCs w:val="22"/>
        </w:rPr>
        <w:t>1997 - 2007</w:t>
      </w:r>
      <w:r w:rsidRPr="00AB7C98">
        <w:rPr>
          <w:rFonts w:ascii="Tahoma" w:hAnsi="Tahoma" w:cs="Tahoma"/>
          <w:sz w:val="22"/>
          <w:szCs w:val="22"/>
        </w:rPr>
        <w:tab/>
        <w:t>MERIT Award, National Institutes of Health</w:t>
      </w:r>
    </w:p>
    <w:p w:rsidR="00067E2B" w:rsidRPr="00AB7C98" w:rsidRDefault="00067E2B" w:rsidP="00067E2B">
      <w:pPr>
        <w:rPr>
          <w:rFonts w:ascii="Tahoma" w:hAnsi="Tahoma" w:cs="Tahoma"/>
          <w:sz w:val="22"/>
          <w:szCs w:val="22"/>
        </w:rPr>
      </w:pPr>
    </w:p>
    <w:p w:rsidR="00067E2B" w:rsidRPr="00AB7C98" w:rsidRDefault="00067E2B" w:rsidP="00067E2B">
      <w:pPr>
        <w:tabs>
          <w:tab w:val="left" w:pos="-1440"/>
        </w:tabs>
        <w:ind w:left="2880" w:hanging="2880"/>
        <w:rPr>
          <w:rFonts w:ascii="Tahoma" w:hAnsi="Tahoma" w:cs="Tahoma"/>
          <w:sz w:val="22"/>
          <w:szCs w:val="22"/>
        </w:rPr>
      </w:pPr>
      <w:r w:rsidRPr="00AB7C98">
        <w:rPr>
          <w:rFonts w:ascii="Tahoma" w:hAnsi="Tahoma" w:cs="Tahoma"/>
          <w:sz w:val="22"/>
          <w:szCs w:val="22"/>
        </w:rPr>
        <w:t>1994</w:t>
      </w:r>
      <w:r w:rsidR="00E9029E" w:rsidRPr="00AB7C98">
        <w:rPr>
          <w:rFonts w:ascii="Tahoma" w:hAnsi="Tahoma" w:cs="Tahoma"/>
          <w:sz w:val="22"/>
          <w:szCs w:val="22"/>
        </w:rPr>
        <w:t>, 1996</w:t>
      </w:r>
      <w:r w:rsidR="00162022" w:rsidRPr="00AB7C98">
        <w:rPr>
          <w:rFonts w:ascii="Tahoma" w:hAnsi="Tahoma" w:cs="Tahoma"/>
          <w:sz w:val="22"/>
          <w:szCs w:val="22"/>
        </w:rPr>
        <w:tab/>
      </w:r>
      <w:r w:rsidRPr="00AB7C98">
        <w:rPr>
          <w:rFonts w:ascii="Tahoma" w:hAnsi="Tahoma" w:cs="Tahoma"/>
          <w:sz w:val="22"/>
          <w:szCs w:val="22"/>
        </w:rPr>
        <w:t xml:space="preserve">Nominated for the </w:t>
      </w:r>
      <w:r w:rsidR="0047442B">
        <w:rPr>
          <w:rFonts w:ascii="Tahoma" w:hAnsi="Tahoma" w:cs="Tahoma"/>
          <w:sz w:val="22"/>
          <w:szCs w:val="22"/>
        </w:rPr>
        <w:t>“</w:t>
      </w:r>
      <w:r w:rsidRPr="00AB7C98">
        <w:rPr>
          <w:rFonts w:ascii="Tahoma" w:hAnsi="Tahoma" w:cs="Tahoma"/>
          <w:sz w:val="22"/>
          <w:szCs w:val="22"/>
        </w:rPr>
        <w:t>Best Basic Science Teacher Award</w:t>
      </w:r>
      <w:r w:rsidR="00C417A2">
        <w:rPr>
          <w:rFonts w:ascii="Tahoma" w:hAnsi="Tahoma" w:cs="Tahoma"/>
          <w:sz w:val="22"/>
          <w:szCs w:val="22"/>
        </w:rPr>
        <w:t>,”</w:t>
      </w:r>
      <w:r w:rsidRPr="00AB7C98">
        <w:rPr>
          <w:rFonts w:ascii="Tahoma" w:hAnsi="Tahoma" w:cs="Tahoma"/>
          <w:sz w:val="22"/>
          <w:szCs w:val="22"/>
        </w:rPr>
        <w:t xml:space="preserve"> School</w:t>
      </w:r>
    </w:p>
    <w:p w:rsidR="00067E2B" w:rsidRPr="00AB7C98" w:rsidRDefault="00067E2B" w:rsidP="00067E2B">
      <w:pPr>
        <w:ind w:left="2880" w:hanging="2880"/>
        <w:rPr>
          <w:rFonts w:ascii="Tahoma" w:hAnsi="Tahoma" w:cs="Tahoma"/>
          <w:sz w:val="22"/>
          <w:szCs w:val="22"/>
        </w:rPr>
      </w:pPr>
      <w:proofErr w:type="gramStart"/>
      <w:r w:rsidRPr="00AB7C98">
        <w:rPr>
          <w:rFonts w:ascii="Tahoma" w:hAnsi="Tahoma" w:cs="Tahoma"/>
          <w:sz w:val="22"/>
          <w:szCs w:val="22"/>
        </w:rPr>
        <w:t>1999</w:t>
      </w:r>
      <w:r w:rsidR="00E9029E" w:rsidRPr="00AB7C98">
        <w:rPr>
          <w:rFonts w:ascii="Tahoma" w:hAnsi="Tahoma" w:cs="Tahoma"/>
          <w:sz w:val="22"/>
          <w:szCs w:val="22"/>
        </w:rPr>
        <w:t>, 2000</w:t>
      </w:r>
      <w:r w:rsidRPr="00AB7C98">
        <w:rPr>
          <w:rFonts w:ascii="Tahoma" w:hAnsi="Tahoma" w:cs="Tahoma"/>
          <w:sz w:val="22"/>
          <w:szCs w:val="22"/>
        </w:rPr>
        <w:tab/>
        <w:t>of Medicine, University of Alabama at Birmingham.</w:t>
      </w:r>
      <w:proofErr w:type="gramEnd"/>
      <w:r w:rsidRPr="00AB7C98">
        <w:rPr>
          <w:rFonts w:ascii="Tahoma" w:hAnsi="Tahoma" w:cs="Tahoma"/>
          <w:sz w:val="22"/>
          <w:szCs w:val="22"/>
        </w:rPr>
        <w:t xml:space="preserve"> Received award for Excellence in </w:t>
      </w:r>
      <w:proofErr w:type="gramStart"/>
      <w:r w:rsidR="0047442B">
        <w:rPr>
          <w:rFonts w:ascii="Tahoma" w:hAnsi="Tahoma" w:cs="Tahoma"/>
          <w:sz w:val="22"/>
          <w:szCs w:val="22"/>
        </w:rPr>
        <w:t>T</w:t>
      </w:r>
      <w:r w:rsidR="00EB3E0F" w:rsidRPr="00AB7C98">
        <w:rPr>
          <w:rFonts w:ascii="Tahoma" w:hAnsi="Tahoma" w:cs="Tahoma"/>
          <w:sz w:val="22"/>
          <w:szCs w:val="22"/>
        </w:rPr>
        <w:t>eaching</w:t>
      </w:r>
      <w:proofErr w:type="gramEnd"/>
      <w:r w:rsidRPr="00AB7C98">
        <w:rPr>
          <w:rFonts w:ascii="Tahoma" w:hAnsi="Tahoma" w:cs="Tahoma"/>
          <w:sz w:val="22"/>
          <w:szCs w:val="22"/>
        </w:rPr>
        <w:t xml:space="preserve"> (runner up to Best Instructor) </w:t>
      </w:r>
    </w:p>
    <w:p w:rsidR="00067E2B" w:rsidRPr="00AB7C98" w:rsidRDefault="00067E2B" w:rsidP="00067E2B">
      <w:pPr>
        <w:rPr>
          <w:rFonts w:ascii="Tahoma" w:hAnsi="Tahoma" w:cs="Tahoma"/>
          <w:sz w:val="22"/>
          <w:szCs w:val="22"/>
        </w:rPr>
      </w:pPr>
    </w:p>
    <w:p w:rsidR="00067E2B" w:rsidRPr="00AB7C98" w:rsidRDefault="00067E2B" w:rsidP="00067E2B">
      <w:pPr>
        <w:rPr>
          <w:rFonts w:ascii="Tahoma" w:hAnsi="Tahoma" w:cs="Tahoma"/>
          <w:sz w:val="22"/>
          <w:szCs w:val="22"/>
        </w:rPr>
      </w:pPr>
      <w:r w:rsidRPr="00AB7C98">
        <w:rPr>
          <w:rFonts w:ascii="Tahoma" w:hAnsi="Tahoma" w:cs="Tahoma"/>
          <w:sz w:val="22"/>
          <w:szCs w:val="22"/>
        </w:rPr>
        <w:t>1987 - 1992</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t>Career Investigator Award, American Lung Association</w:t>
      </w:r>
    </w:p>
    <w:p w:rsidR="00067E2B" w:rsidRPr="00AB7C98" w:rsidRDefault="00067E2B" w:rsidP="00067E2B">
      <w:pPr>
        <w:rPr>
          <w:rFonts w:ascii="Tahoma" w:hAnsi="Tahoma" w:cs="Tahoma"/>
          <w:sz w:val="22"/>
          <w:szCs w:val="22"/>
        </w:rPr>
      </w:pPr>
    </w:p>
    <w:p w:rsidR="008A7313" w:rsidRPr="00AB7C98" w:rsidRDefault="008A7313" w:rsidP="00067E2B">
      <w:pPr>
        <w:rPr>
          <w:rFonts w:ascii="Tahoma" w:hAnsi="Tahoma" w:cs="Tahoma"/>
          <w:sz w:val="22"/>
          <w:szCs w:val="22"/>
        </w:rPr>
      </w:pPr>
      <w:r w:rsidRPr="00AB7C98">
        <w:rPr>
          <w:rFonts w:ascii="Tahoma" w:hAnsi="Tahoma" w:cs="Tahoma"/>
          <w:sz w:val="22"/>
          <w:szCs w:val="22"/>
        </w:rPr>
        <w:t>1966 - 1970</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t>Fulbright Scholar, Macalester College</w:t>
      </w:r>
    </w:p>
    <w:p w:rsidR="008A7313" w:rsidRPr="00AB7C98" w:rsidRDefault="008A7313">
      <w:pPr>
        <w:rPr>
          <w:rFonts w:ascii="Tahoma" w:hAnsi="Tahoma" w:cs="Tahoma"/>
          <w:sz w:val="22"/>
          <w:szCs w:val="22"/>
        </w:rPr>
      </w:pPr>
    </w:p>
    <w:p w:rsidR="008A7313" w:rsidRPr="00AB7C98" w:rsidRDefault="008A7313">
      <w:pPr>
        <w:rPr>
          <w:rFonts w:ascii="Tahoma" w:hAnsi="Tahoma" w:cs="Tahoma"/>
          <w:sz w:val="22"/>
          <w:szCs w:val="22"/>
          <w:u w:val="single"/>
        </w:rPr>
      </w:pPr>
      <w:r w:rsidRPr="00AB7C98">
        <w:rPr>
          <w:rFonts w:ascii="Tahoma" w:hAnsi="Tahoma" w:cs="Tahoma"/>
          <w:b/>
          <w:sz w:val="22"/>
          <w:szCs w:val="22"/>
        </w:rPr>
        <w:lastRenderedPageBreak/>
        <w:t>MEMBERSHIP IN PROFESSIONAL SOCIETIES</w:t>
      </w:r>
    </w:p>
    <w:p w:rsidR="008A7313" w:rsidRPr="00AB7C98" w:rsidRDefault="008A7313">
      <w:pPr>
        <w:rPr>
          <w:rFonts w:ascii="Tahoma" w:hAnsi="Tahoma" w:cs="Tahoma"/>
          <w:sz w:val="22"/>
          <w:szCs w:val="22"/>
        </w:rPr>
      </w:pPr>
    </w:p>
    <w:p w:rsidR="008A7313" w:rsidRPr="0047442B" w:rsidRDefault="0043781B">
      <w:pPr>
        <w:rPr>
          <w:rFonts w:ascii="Tahoma" w:hAnsi="Tahoma" w:cs="Tahoma"/>
          <w:sz w:val="22"/>
          <w:szCs w:val="22"/>
        </w:rPr>
      </w:pPr>
      <w:r w:rsidRPr="0043781B">
        <w:rPr>
          <w:rFonts w:ascii="Tahoma" w:hAnsi="Tahoma" w:cs="Tahoma"/>
          <w:sz w:val="22"/>
          <w:szCs w:val="22"/>
        </w:rPr>
        <w:t>American Thoracic Society</w:t>
      </w:r>
      <w:r w:rsidRPr="0043781B">
        <w:rPr>
          <w:rFonts w:ascii="Tahoma" w:hAnsi="Tahoma" w:cs="Tahoma"/>
          <w:sz w:val="22"/>
          <w:szCs w:val="22"/>
        </w:rPr>
        <w:tab/>
      </w:r>
    </w:p>
    <w:p w:rsidR="00067E2B" w:rsidRDefault="008A7313">
      <w:pPr>
        <w:tabs>
          <w:tab w:val="left" w:pos="-1440"/>
        </w:tabs>
        <w:ind w:left="720" w:hanging="720"/>
        <w:rPr>
          <w:rFonts w:ascii="Tahoma" w:hAnsi="Tahoma" w:cs="Tahoma"/>
          <w:sz w:val="22"/>
          <w:szCs w:val="22"/>
        </w:rPr>
      </w:pPr>
      <w:r w:rsidRPr="00AB7C98">
        <w:rPr>
          <w:rFonts w:ascii="Tahoma" w:hAnsi="Tahoma" w:cs="Tahoma"/>
          <w:sz w:val="22"/>
          <w:szCs w:val="22"/>
        </w:rPr>
        <w:t>-</w:t>
      </w:r>
      <w:r w:rsidR="00AE229E">
        <w:rPr>
          <w:rFonts w:ascii="Tahoma" w:hAnsi="Tahoma" w:cs="Tahoma"/>
          <w:sz w:val="22"/>
          <w:szCs w:val="22"/>
        </w:rPr>
        <w:t xml:space="preserve">         Member, </w:t>
      </w:r>
      <w:r w:rsidR="00C07343" w:rsidRPr="00C07343">
        <w:rPr>
          <w:rFonts w:ascii="Tahoma" w:hAnsi="Tahoma" w:cs="Tahoma"/>
          <w:sz w:val="22"/>
          <w:szCs w:val="22"/>
        </w:rPr>
        <w:t xml:space="preserve">Program and Budget </w:t>
      </w:r>
      <w:r w:rsidR="009046B2" w:rsidRPr="00C07343">
        <w:rPr>
          <w:rFonts w:ascii="Tahoma" w:hAnsi="Tahoma" w:cs="Tahoma"/>
          <w:sz w:val="22"/>
          <w:szCs w:val="22"/>
        </w:rPr>
        <w:t xml:space="preserve">Committee </w:t>
      </w:r>
      <w:r w:rsidR="009046B2" w:rsidRPr="00AB7C98">
        <w:rPr>
          <w:rFonts w:ascii="Tahoma" w:hAnsi="Tahoma" w:cs="Tahoma"/>
          <w:sz w:val="22"/>
          <w:szCs w:val="22"/>
        </w:rPr>
        <w:t>(</w:t>
      </w:r>
      <w:r w:rsidR="00C2307F">
        <w:rPr>
          <w:rFonts w:ascii="Tahoma" w:hAnsi="Tahoma" w:cs="Tahoma"/>
          <w:sz w:val="22"/>
          <w:szCs w:val="22"/>
        </w:rPr>
        <w:t>2007</w:t>
      </w:r>
      <w:r w:rsidR="00491377">
        <w:rPr>
          <w:rFonts w:ascii="Tahoma" w:hAnsi="Tahoma" w:cs="Tahoma"/>
          <w:sz w:val="22"/>
          <w:szCs w:val="22"/>
        </w:rPr>
        <w:t>- 2008</w:t>
      </w:r>
      <w:r w:rsidR="00067E2B" w:rsidRPr="00AB7C98">
        <w:rPr>
          <w:rFonts w:ascii="Tahoma" w:hAnsi="Tahoma" w:cs="Tahoma"/>
          <w:sz w:val="22"/>
          <w:szCs w:val="22"/>
        </w:rPr>
        <w:t xml:space="preserve">) </w:t>
      </w:r>
    </w:p>
    <w:p w:rsidR="00AE229E" w:rsidRDefault="00CB5EF4">
      <w:pPr>
        <w:tabs>
          <w:tab w:val="left" w:pos="-1440"/>
        </w:tabs>
        <w:ind w:left="720" w:hanging="720"/>
        <w:rPr>
          <w:rFonts w:ascii="Tahoma" w:hAnsi="Tahoma" w:cs="Tahoma"/>
          <w:sz w:val="22"/>
          <w:szCs w:val="22"/>
        </w:rPr>
      </w:pPr>
      <w:r>
        <w:rPr>
          <w:rFonts w:ascii="Tahoma" w:hAnsi="Tahoma" w:cs="Tahoma"/>
          <w:sz w:val="22"/>
          <w:szCs w:val="22"/>
        </w:rPr>
        <w:t xml:space="preserve">-        </w:t>
      </w:r>
      <w:r w:rsidR="00C2307F">
        <w:rPr>
          <w:rFonts w:ascii="Tahoma" w:hAnsi="Tahoma" w:cs="Tahoma"/>
          <w:sz w:val="22"/>
          <w:szCs w:val="22"/>
        </w:rPr>
        <w:t xml:space="preserve"> </w:t>
      </w:r>
      <w:r w:rsidR="00AE229E">
        <w:rPr>
          <w:rFonts w:ascii="Tahoma" w:hAnsi="Tahoma" w:cs="Tahoma"/>
          <w:sz w:val="22"/>
          <w:szCs w:val="22"/>
        </w:rPr>
        <w:t>Member, Strat</w:t>
      </w:r>
      <w:r w:rsidR="00491377">
        <w:rPr>
          <w:rFonts w:ascii="Tahoma" w:hAnsi="Tahoma" w:cs="Tahoma"/>
          <w:sz w:val="22"/>
          <w:szCs w:val="22"/>
        </w:rPr>
        <w:t>egic Planning Committee (2006 -</w:t>
      </w:r>
      <w:r w:rsidR="00AE229E">
        <w:rPr>
          <w:rFonts w:ascii="Tahoma" w:hAnsi="Tahoma" w:cs="Tahoma"/>
          <w:sz w:val="22"/>
          <w:szCs w:val="22"/>
        </w:rPr>
        <w:t>2007)</w:t>
      </w:r>
    </w:p>
    <w:p w:rsidR="00CB5EF4" w:rsidRPr="00AB7C98" w:rsidRDefault="00AE229E">
      <w:pPr>
        <w:tabs>
          <w:tab w:val="left" w:pos="-1440"/>
        </w:tabs>
        <w:ind w:left="720" w:hanging="720"/>
        <w:rPr>
          <w:rFonts w:ascii="Tahoma" w:hAnsi="Tahoma" w:cs="Tahoma"/>
          <w:sz w:val="22"/>
          <w:szCs w:val="22"/>
        </w:rPr>
      </w:pPr>
      <w:r>
        <w:rPr>
          <w:rFonts w:ascii="Tahoma" w:hAnsi="Tahoma" w:cs="Tahoma"/>
          <w:sz w:val="22"/>
          <w:szCs w:val="22"/>
        </w:rPr>
        <w:t xml:space="preserve">-         Member, </w:t>
      </w:r>
      <w:r w:rsidR="00CB5EF4">
        <w:rPr>
          <w:rFonts w:ascii="Tahoma" w:hAnsi="Tahoma" w:cs="Tahoma"/>
          <w:sz w:val="22"/>
          <w:szCs w:val="22"/>
        </w:rPr>
        <w:t>ALA Research Grant Review Committee</w:t>
      </w:r>
      <w:r w:rsidR="00C2307F">
        <w:rPr>
          <w:rFonts w:ascii="Tahoma" w:hAnsi="Tahoma" w:cs="Tahoma"/>
          <w:sz w:val="22"/>
          <w:szCs w:val="22"/>
        </w:rPr>
        <w:t xml:space="preserve"> (200</w:t>
      </w:r>
      <w:r w:rsidR="00491377">
        <w:rPr>
          <w:rFonts w:ascii="Tahoma" w:hAnsi="Tahoma" w:cs="Tahoma"/>
          <w:sz w:val="22"/>
          <w:szCs w:val="22"/>
        </w:rPr>
        <w:t>6 -2008</w:t>
      </w:r>
      <w:r w:rsidR="00C2307F">
        <w:rPr>
          <w:rFonts w:ascii="Tahoma" w:hAnsi="Tahoma" w:cs="Tahoma"/>
          <w:sz w:val="22"/>
          <w:szCs w:val="22"/>
        </w:rPr>
        <w:t>)</w:t>
      </w:r>
    </w:p>
    <w:p w:rsidR="00067E2B" w:rsidRDefault="00067E2B" w:rsidP="00067E2B">
      <w:pPr>
        <w:tabs>
          <w:tab w:val="left" w:pos="-1440"/>
        </w:tabs>
        <w:rPr>
          <w:rFonts w:ascii="Tahoma" w:hAnsi="Tahoma" w:cs="Tahoma"/>
          <w:sz w:val="22"/>
          <w:szCs w:val="22"/>
        </w:rPr>
      </w:pPr>
      <w:r w:rsidRPr="00AB7C98">
        <w:rPr>
          <w:rFonts w:ascii="Tahoma" w:hAnsi="Tahoma" w:cs="Tahoma"/>
          <w:sz w:val="22"/>
          <w:szCs w:val="22"/>
        </w:rPr>
        <w:t>-</w:t>
      </w:r>
      <w:r w:rsidR="00AE229E">
        <w:rPr>
          <w:rFonts w:ascii="Tahoma" w:hAnsi="Tahoma" w:cs="Tahoma"/>
          <w:sz w:val="22"/>
          <w:szCs w:val="22"/>
        </w:rPr>
        <w:t xml:space="preserve">         </w:t>
      </w:r>
      <w:r w:rsidRPr="00AB7C98">
        <w:rPr>
          <w:rFonts w:ascii="Tahoma" w:hAnsi="Tahoma" w:cs="Tahoma"/>
          <w:sz w:val="22"/>
          <w:szCs w:val="22"/>
        </w:rPr>
        <w:t>Member</w:t>
      </w:r>
      <w:r w:rsidR="00AE229E">
        <w:rPr>
          <w:rFonts w:ascii="Tahoma" w:hAnsi="Tahoma" w:cs="Tahoma"/>
          <w:sz w:val="22"/>
          <w:szCs w:val="22"/>
        </w:rPr>
        <w:t xml:space="preserve">, Long Range Planning Committee </w:t>
      </w:r>
      <w:r w:rsidRPr="00AB7C98">
        <w:rPr>
          <w:rFonts w:ascii="Tahoma" w:hAnsi="Tahoma" w:cs="Tahoma"/>
          <w:sz w:val="22"/>
          <w:szCs w:val="22"/>
        </w:rPr>
        <w:t>(200</w:t>
      </w:r>
      <w:r w:rsidR="00AE229E">
        <w:rPr>
          <w:rFonts w:ascii="Tahoma" w:hAnsi="Tahoma" w:cs="Tahoma"/>
          <w:sz w:val="22"/>
          <w:szCs w:val="22"/>
        </w:rPr>
        <w:t>4</w:t>
      </w:r>
      <w:r w:rsidRPr="00AB7C98">
        <w:rPr>
          <w:rFonts w:ascii="Tahoma" w:hAnsi="Tahoma" w:cs="Tahoma"/>
          <w:sz w:val="22"/>
          <w:szCs w:val="22"/>
        </w:rPr>
        <w:t>-200</w:t>
      </w:r>
      <w:r w:rsidR="00AE229E">
        <w:rPr>
          <w:rFonts w:ascii="Tahoma" w:hAnsi="Tahoma" w:cs="Tahoma"/>
          <w:sz w:val="22"/>
          <w:szCs w:val="22"/>
        </w:rPr>
        <w:t>6</w:t>
      </w:r>
      <w:r w:rsidRPr="00AB7C98">
        <w:rPr>
          <w:rFonts w:ascii="Tahoma" w:hAnsi="Tahoma" w:cs="Tahoma"/>
          <w:sz w:val="22"/>
          <w:szCs w:val="22"/>
        </w:rPr>
        <w:t>)</w:t>
      </w:r>
    </w:p>
    <w:p w:rsidR="0047442B" w:rsidRDefault="00AE229E" w:rsidP="00067E2B">
      <w:pPr>
        <w:tabs>
          <w:tab w:val="left" w:pos="-1440"/>
        </w:tabs>
        <w:rPr>
          <w:rFonts w:ascii="Tahoma" w:hAnsi="Tahoma" w:cs="Tahoma"/>
          <w:sz w:val="22"/>
          <w:szCs w:val="22"/>
        </w:rPr>
      </w:pPr>
      <w:r>
        <w:rPr>
          <w:rFonts w:ascii="Tahoma" w:hAnsi="Tahoma" w:cs="Tahoma"/>
          <w:sz w:val="22"/>
          <w:szCs w:val="22"/>
        </w:rPr>
        <w:t xml:space="preserve">-         Member, Awards Committee </w:t>
      </w:r>
      <w:r w:rsidR="009046B2">
        <w:rPr>
          <w:rFonts w:ascii="Tahoma" w:hAnsi="Tahoma" w:cs="Tahoma"/>
          <w:sz w:val="22"/>
          <w:szCs w:val="22"/>
        </w:rPr>
        <w:t>(2002</w:t>
      </w:r>
      <w:r>
        <w:rPr>
          <w:rFonts w:ascii="Tahoma" w:hAnsi="Tahoma" w:cs="Tahoma"/>
          <w:sz w:val="22"/>
          <w:szCs w:val="22"/>
        </w:rPr>
        <w:t xml:space="preserve"> – 2003)</w:t>
      </w:r>
    </w:p>
    <w:p w:rsidR="002E65E0" w:rsidRDefault="002E65E0" w:rsidP="00067E2B">
      <w:pPr>
        <w:tabs>
          <w:tab w:val="left" w:pos="-1440"/>
        </w:tabs>
        <w:rPr>
          <w:rFonts w:ascii="Tahoma" w:hAnsi="Tahoma" w:cs="Tahoma"/>
          <w:sz w:val="22"/>
          <w:szCs w:val="22"/>
        </w:rPr>
      </w:pPr>
    </w:p>
    <w:p w:rsidR="00AE229E" w:rsidRPr="0047442B" w:rsidRDefault="00AE229E" w:rsidP="00067E2B">
      <w:pPr>
        <w:tabs>
          <w:tab w:val="left" w:pos="-1440"/>
        </w:tabs>
        <w:rPr>
          <w:rFonts w:ascii="Tahoma" w:hAnsi="Tahoma" w:cs="Tahoma"/>
          <w:sz w:val="22"/>
          <w:szCs w:val="22"/>
        </w:rPr>
      </w:pPr>
      <w:r>
        <w:rPr>
          <w:rFonts w:ascii="Tahoma" w:hAnsi="Tahoma" w:cs="Tahoma"/>
          <w:i/>
          <w:sz w:val="22"/>
          <w:szCs w:val="22"/>
        </w:rPr>
        <w:t xml:space="preserve"> </w:t>
      </w:r>
      <w:r w:rsidR="0043781B" w:rsidRPr="0043781B">
        <w:rPr>
          <w:rFonts w:ascii="Tahoma" w:hAnsi="Tahoma" w:cs="Tahoma"/>
          <w:sz w:val="22"/>
          <w:szCs w:val="22"/>
        </w:rPr>
        <w:t>Assembly on Respiratory Cell and Molecular Biology</w:t>
      </w:r>
    </w:p>
    <w:p w:rsidR="00AE229E" w:rsidRDefault="00AE229E" w:rsidP="006F3D93">
      <w:pPr>
        <w:numPr>
          <w:ilvl w:val="0"/>
          <w:numId w:val="1"/>
        </w:numPr>
        <w:tabs>
          <w:tab w:val="left" w:pos="-1440"/>
        </w:tabs>
        <w:ind w:hanging="720"/>
        <w:rPr>
          <w:rFonts w:ascii="Tahoma" w:hAnsi="Tahoma" w:cs="Tahoma"/>
          <w:sz w:val="22"/>
          <w:szCs w:val="22"/>
        </w:rPr>
      </w:pPr>
      <w:r>
        <w:rPr>
          <w:rFonts w:ascii="Tahoma" w:hAnsi="Tahoma" w:cs="Tahoma"/>
          <w:sz w:val="22"/>
          <w:szCs w:val="22"/>
        </w:rPr>
        <w:t>Member, Program Committee (2006-2007)</w:t>
      </w:r>
    </w:p>
    <w:p w:rsidR="00067E2B" w:rsidRPr="00AB7C98" w:rsidRDefault="00642CF8" w:rsidP="006F3D93">
      <w:pPr>
        <w:numPr>
          <w:ilvl w:val="0"/>
          <w:numId w:val="1"/>
        </w:numPr>
        <w:tabs>
          <w:tab w:val="left" w:pos="-1440"/>
        </w:tabs>
        <w:ind w:hanging="720"/>
        <w:rPr>
          <w:rFonts w:ascii="Tahoma" w:hAnsi="Tahoma" w:cs="Tahoma"/>
          <w:sz w:val="22"/>
          <w:szCs w:val="22"/>
        </w:rPr>
      </w:pPr>
      <w:r>
        <w:rPr>
          <w:rFonts w:ascii="Tahoma" w:hAnsi="Tahoma" w:cs="Tahoma"/>
          <w:sz w:val="22"/>
          <w:szCs w:val="22"/>
        </w:rPr>
        <w:t>Chair</w:t>
      </w:r>
      <w:r w:rsidR="00067E2B" w:rsidRPr="00AB7C98">
        <w:rPr>
          <w:rFonts w:ascii="Tahoma" w:hAnsi="Tahoma" w:cs="Tahoma"/>
          <w:sz w:val="22"/>
          <w:szCs w:val="22"/>
        </w:rPr>
        <w:t xml:space="preserve"> Elect and Chairman </w:t>
      </w:r>
      <w:r w:rsidR="00791DB9">
        <w:rPr>
          <w:rFonts w:ascii="Tahoma" w:hAnsi="Tahoma" w:cs="Tahoma"/>
          <w:sz w:val="22"/>
          <w:szCs w:val="22"/>
        </w:rPr>
        <w:t xml:space="preserve">of the Assembly </w:t>
      </w:r>
      <w:r w:rsidR="00067E2B" w:rsidRPr="00AB7C98">
        <w:rPr>
          <w:rFonts w:ascii="Tahoma" w:hAnsi="Tahoma" w:cs="Tahoma"/>
          <w:sz w:val="22"/>
          <w:szCs w:val="22"/>
        </w:rPr>
        <w:t>(2001-2004)</w:t>
      </w:r>
    </w:p>
    <w:p w:rsidR="00067E2B" w:rsidRPr="00AB7C98" w:rsidRDefault="00642CF8" w:rsidP="00067E2B">
      <w:pPr>
        <w:tabs>
          <w:tab w:val="left" w:pos="-1440"/>
        </w:tabs>
        <w:ind w:left="720" w:hanging="720"/>
        <w:rPr>
          <w:rFonts w:ascii="Tahoma" w:hAnsi="Tahoma" w:cs="Tahoma"/>
          <w:sz w:val="22"/>
          <w:szCs w:val="22"/>
        </w:rPr>
      </w:pPr>
      <w:r>
        <w:rPr>
          <w:rFonts w:ascii="Tahoma" w:hAnsi="Tahoma" w:cs="Tahoma"/>
          <w:sz w:val="22"/>
          <w:szCs w:val="22"/>
        </w:rPr>
        <w:t>-</w:t>
      </w:r>
      <w:r>
        <w:rPr>
          <w:rFonts w:ascii="Tahoma" w:hAnsi="Tahoma" w:cs="Tahoma"/>
          <w:sz w:val="22"/>
          <w:szCs w:val="22"/>
        </w:rPr>
        <w:tab/>
        <w:t xml:space="preserve">Chair </w:t>
      </w:r>
      <w:r w:rsidR="00067E2B" w:rsidRPr="00AB7C98">
        <w:rPr>
          <w:rFonts w:ascii="Tahoma" w:hAnsi="Tahoma" w:cs="Tahoma"/>
          <w:sz w:val="22"/>
          <w:szCs w:val="22"/>
        </w:rPr>
        <w:t>Elect and Chairman, Program Committee</w:t>
      </w:r>
      <w:r w:rsidR="00AE229E">
        <w:rPr>
          <w:rFonts w:ascii="Tahoma" w:hAnsi="Tahoma" w:cs="Tahoma"/>
          <w:sz w:val="22"/>
          <w:szCs w:val="22"/>
        </w:rPr>
        <w:t xml:space="preserve"> </w:t>
      </w:r>
      <w:r w:rsidR="00067E2B" w:rsidRPr="00AB7C98">
        <w:rPr>
          <w:rFonts w:ascii="Tahoma" w:hAnsi="Tahoma" w:cs="Tahoma"/>
          <w:sz w:val="22"/>
          <w:szCs w:val="22"/>
        </w:rPr>
        <w:t>(1998-2000)</w:t>
      </w:r>
    </w:p>
    <w:p w:rsidR="008A7313" w:rsidRDefault="00067E2B">
      <w:pPr>
        <w:tabs>
          <w:tab w:val="left" w:pos="-1440"/>
        </w:tabs>
        <w:ind w:left="720" w:hanging="720"/>
        <w:rPr>
          <w:rFonts w:ascii="Tahoma" w:hAnsi="Tahoma" w:cs="Tahoma"/>
          <w:sz w:val="22"/>
          <w:szCs w:val="22"/>
        </w:rPr>
      </w:pPr>
      <w:r w:rsidRPr="00AB7C98">
        <w:rPr>
          <w:rFonts w:ascii="Tahoma" w:hAnsi="Tahoma" w:cs="Tahoma"/>
          <w:sz w:val="22"/>
          <w:szCs w:val="22"/>
        </w:rPr>
        <w:t>-</w:t>
      </w:r>
      <w:r w:rsidRPr="00AB7C98">
        <w:rPr>
          <w:rFonts w:ascii="Tahoma" w:hAnsi="Tahoma" w:cs="Tahoma"/>
          <w:sz w:val="22"/>
          <w:szCs w:val="22"/>
        </w:rPr>
        <w:tab/>
      </w:r>
      <w:r w:rsidR="00642CF8">
        <w:rPr>
          <w:rFonts w:ascii="Tahoma" w:hAnsi="Tahoma" w:cs="Tahoma"/>
          <w:sz w:val="22"/>
          <w:szCs w:val="22"/>
        </w:rPr>
        <w:t>Chair</w:t>
      </w:r>
      <w:r w:rsidR="008A7313" w:rsidRPr="00AB7C98">
        <w:rPr>
          <w:rFonts w:ascii="Tahoma" w:hAnsi="Tahoma" w:cs="Tahoma"/>
          <w:sz w:val="22"/>
          <w:szCs w:val="22"/>
        </w:rPr>
        <w:t>, Long Range Planning Committee</w:t>
      </w:r>
      <w:r w:rsidR="00AE229E">
        <w:rPr>
          <w:rFonts w:ascii="Tahoma" w:hAnsi="Tahoma" w:cs="Tahoma"/>
          <w:sz w:val="22"/>
          <w:szCs w:val="22"/>
        </w:rPr>
        <w:t xml:space="preserve"> </w:t>
      </w:r>
      <w:r w:rsidR="008A7313" w:rsidRPr="00AB7C98">
        <w:rPr>
          <w:rFonts w:ascii="Tahoma" w:hAnsi="Tahoma" w:cs="Tahoma"/>
          <w:sz w:val="22"/>
          <w:szCs w:val="22"/>
        </w:rPr>
        <w:t>(1993 - 1995)</w:t>
      </w:r>
    </w:p>
    <w:p w:rsidR="002E65E0" w:rsidRPr="00AB7C98" w:rsidRDefault="002E65E0">
      <w:pPr>
        <w:tabs>
          <w:tab w:val="left" w:pos="-1440"/>
        </w:tabs>
        <w:ind w:left="720" w:hanging="720"/>
        <w:rPr>
          <w:rFonts w:ascii="Tahoma" w:hAnsi="Tahoma" w:cs="Tahoma"/>
          <w:sz w:val="22"/>
          <w:szCs w:val="22"/>
        </w:rPr>
      </w:pPr>
    </w:p>
    <w:p w:rsidR="008A7313" w:rsidRDefault="0043781B">
      <w:pPr>
        <w:rPr>
          <w:rFonts w:ascii="Tahoma" w:hAnsi="Tahoma" w:cs="Tahoma"/>
          <w:sz w:val="22"/>
          <w:szCs w:val="22"/>
        </w:rPr>
      </w:pPr>
      <w:r w:rsidRPr="0043781B">
        <w:rPr>
          <w:rFonts w:ascii="Tahoma" w:hAnsi="Tahoma" w:cs="Tahoma"/>
          <w:sz w:val="22"/>
          <w:szCs w:val="22"/>
        </w:rPr>
        <w:t>The American Physiological Society</w:t>
      </w:r>
    </w:p>
    <w:p w:rsidR="007D4F96" w:rsidRPr="0047442B" w:rsidRDefault="007D4F96">
      <w:pPr>
        <w:rPr>
          <w:rFonts w:ascii="Tahoma" w:hAnsi="Tahoma" w:cs="Tahoma"/>
          <w:sz w:val="22"/>
          <w:szCs w:val="22"/>
        </w:rPr>
      </w:pPr>
      <w:r>
        <w:rPr>
          <w:rFonts w:ascii="Tahoma" w:hAnsi="Tahoma" w:cs="Tahoma"/>
          <w:sz w:val="22"/>
          <w:szCs w:val="22"/>
        </w:rPr>
        <w:t>-</w:t>
      </w:r>
      <w:r>
        <w:rPr>
          <w:rFonts w:ascii="Tahoma" w:hAnsi="Tahoma" w:cs="Tahoma"/>
          <w:sz w:val="22"/>
          <w:szCs w:val="22"/>
        </w:rPr>
        <w:tab/>
        <w:t>Fellow of the American Physiological Society (2015 – present)</w:t>
      </w:r>
    </w:p>
    <w:p w:rsidR="00067E2B" w:rsidRPr="00AB7C98" w:rsidRDefault="00067E2B" w:rsidP="00067E2B">
      <w:pPr>
        <w:tabs>
          <w:tab w:val="left" w:pos="-1440"/>
        </w:tabs>
        <w:ind w:left="720" w:hanging="720"/>
        <w:rPr>
          <w:rFonts w:ascii="Tahoma" w:hAnsi="Tahoma" w:cs="Tahoma"/>
          <w:sz w:val="22"/>
          <w:szCs w:val="22"/>
        </w:rPr>
      </w:pPr>
      <w:r w:rsidRPr="00AB7C98">
        <w:rPr>
          <w:rFonts w:ascii="Tahoma" w:hAnsi="Tahoma" w:cs="Tahoma"/>
          <w:sz w:val="22"/>
          <w:szCs w:val="22"/>
        </w:rPr>
        <w:t>-</w:t>
      </w:r>
      <w:r w:rsidRPr="00AB7C98">
        <w:rPr>
          <w:rFonts w:ascii="Tahoma" w:hAnsi="Tahoma" w:cs="Tahoma"/>
          <w:sz w:val="22"/>
          <w:szCs w:val="22"/>
        </w:rPr>
        <w:tab/>
        <w:t>Member, Awards Committee (1999-2001)</w:t>
      </w:r>
    </w:p>
    <w:p w:rsidR="008A7313" w:rsidRPr="00AB7C98" w:rsidRDefault="00642CF8">
      <w:pPr>
        <w:tabs>
          <w:tab w:val="left" w:pos="-1440"/>
        </w:tabs>
        <w:ind w:left="720" w:hanging="720"/>
        <w:rPr>
          <w:rFonts w:ascii="Tahoma" w:hAnsi="Tahoma" w:cs="Tahoma"/>
          <w:sz w:val="22"/>
          <w:szCs w:val="22"/>
        </w:rPr>
      </w:pPr>
      <w:r>
        <w:rPr>
          <w:rFonts w:ascii="Tahoma" w:hAnsi="Tahoma" w:cs="Tahoma"/>
          <w:sz w:val="22"/>
          <w:szCs w:val="22"/>
        </w:rPr>
        <w:t>-</w:t>
      </w:r>
      <w:r>
        <w:rPr>
          <w:rFonts w:ascii="Tahoma" w:hAnsi="Tahoma" w:cs="Tahoma"/>
          <w:sz w:val="22"/>
          <w:szCs w:val="22"/>
        </w:rPr>
        <w:tab/>
        <w:t>Chair =</w:t>
      </w:r>
      <w:r w:rsidR="008A7313" w:rsidRPr="00AB7C98">
        <w:rPr>
          <w:rFonts w:ascii="Tahoma" w:hAnsi="Tahoma" w:cs="Tahoma"/>
          <w:sz w:val="22"/>
          <w:szCs w:val="22"/>
        </w:rPr>
        <w:t>, Program Committee, Respiration Section, (1998-2001)</w:t>
      </w:r>
    </w:p>
    <w:p w:rsidR="00067E2B" w:rsidRPr="00AB7C98" w:rsidRDefault="00642CF8" w:rsidP="00067E2B">
      <w:pPr>
        <w:rPr>
          <w:rFonts w:ascii="Tahoma" w:hAnsi="Tahoma" w:cs="Tahoma"/>
          <w:sz w:val="22"/>
          <w:szCs w:val="22"/>
        </w:rPr>
      </w:pPr>
      <w:r>
        <w:rPr>
          <w:rFonts w:ascii="Tahoma" w:hAnsi="Tahoma" w:cs="Tahoma"/>
          <w:sz w:val="22"/>
          <w:szCs w:val="22"/>
        </w:rPr>
        <w:t>-</w:t>
      </w:r>
      <w:r>
        <w:rPr>
          <w:rFonts w:ascii="Tahoma" w:hAnsi="Tahoma" w:cs="Tahoma"/>
          <w:sz w:val="22"/>
          <w:szCs w:val="22"/>
        </w:rPr>
        <w:tab/>
        <w:t>Chair</w:t>
      </w:r>
      <w:r w:rsidR="00067E2B" w:rsidRPr="00AB7C98">
        <w:rPr>
          <w:rFonts w:ascii="Tahoma" w:hAnsi="Tahoma" w:cs="Tahoma"/>
          <w:sz w:val="22"/>
          <w:szCs w:val="22"/>
        </w:rPr>
        <w:t>, Respiration Dinner (1997)</w:t>
      </w:r>
    </w:p>
    <w:p w:rsidR="008A7313" w:rsidRPr="00AB7C98" w:rsidRDefault="008A7313">
      <w:pPr>
        <w:rPr>
          <w:rFonts w:ascii="Tahoma" w:hAnsi="Tahoma" w:cs="Tahoma"/>
          <w:b/>
          <w:sz w:val="22"/>
          <w:szCs w:val="22"/>
        </w:rPr>
      </w:pPr>
    </w:p>
    <w:p w:rsidR="008A7313" w:rsidRPr="00AB7C98" w:rsidRDefault="008A7313">
      <w:pPr>
        <w:rPr>
          <w:rFonts w:ascii="Tahoma" w:hAnsi="Tahoma" w:cs="Tahoma"/>
          <w:b/>
          <w:sz w:val="22"/>
          <w:szCs w:val="22"/>
        </w:rPr>
      </w:pPr>
      <w:r w:rsidRPr="00AB7C98">
        <w:rPr>
          <w:rFonts w:ascii="Tahoma" w:hAnsi="Tahoma" w:cs="Tahoma"/>
          <w:b/>
          <w:sz w:val="22"/>
          <w:szCs w:val="22"/>
        </w:rPr>
        <w:t>MEMBERSHIP ON UAB COMMITTEES</w:t>
      </w:r>
    </w:p>
    <w:p w:rsidR="007F610E" w:rsidRPr="00E77C18" w:rsidRDefault="007F610E">
      <w:pPr>
        <w:rPr>
          <w:rFonts w:ascii="Tahoma" w:hAnsi="Tahoma" w:cs="Tahoma"/>
          <w:sz w:val="22"/>
          <w:szCs w:val="22"/>
        </w:rPr>
      </w:pPr>
      <w:r w:rsidRPr="00E77C18">
        <w:rPr>
          <w:rFonts w:ascii="Tahoma" w:hAnsi="Tahoma" w:cs="Tahoma"/>
          <w:sz w:val="22"/>
          <w:szCs w:val="22"/>
        </w:rPr>
        <w:t>Member, Distinguished Professor Review Committee b</w:t>
      </w:r>
      <w:r w:rsidR="00E77C18" w:rsidRPr="00E77C18">
        <w:rPr>
          <w:rFonts w:ascii="Tahoma" w:hAnsi="Tahoma" w:cs="Tahoma"/>
          <w:sz w:val="22"/>
          <w:szCs w:val="22"/>
        </w:rPr>
        <w:t>y invitation from the Provost, December 2013</w:t>
      </w:r>
    </w:p>
    <w:p w:rsidR="00EF25EC" w:rsidRDefault="00E77C18">
      <w:pPr>
        <w:rPr>
          <w:rFonts w:ascii="Tahoma" w:hAnsi="Tahoma" w:cs="Tahoma"/>
          <w:sz w:val="22"/>
          <w:szCs w:val="22"/>
        </w:rPr>
      </w:pPr>
      <w:r w:rsidRPr="00E77C18">
        <w:rPr>
          <w:rFonts w:ascii="Tahoma" w:hAnsi="Tahoma" w:cs="Tahoma"/>
          <w:sz w:val="22"/>
          <w:szCs w:val="22"/>
        </w:rPr>
        <w:t>Chair, Distinguished Professor Review Committee by invitation from the Provost</w:t>
      </w:r>
      <w:r>
        <w:rPr>
          <w:rFonts w:ascii="Tahoma" w:hAnsi="Tahoma" w:cs="Tahoma"/>
          <w:sz w:val="22"/>
          <w:szCs w:val="22"/>
        </w:rPr>
        <w:t xml:space="preserve">, </w:t>
      </w:r>
      <w:r w:rsidRPr="00E77C18">
        <w:rPr>
          <w:rFonts w:ascii="Tahoma" w:hAnsi="Tahoma" w:cs="Tahoma"/>
          <w:sz w:val="22"/>
          <w:szCs w:val="22"/>
        </w:rPr>
        <w:t xml:space="preserve">September 2013 </w:t>
      </w:r>
      <w:r w:rsidR="00EF25EC">
        <w:rPr>
          <w:rFonts w:ascii="Tahoma" w:hAnsi="Tahoma" w:cs="Tahoma"/>
          <w:sz w:val="22"/>
          <w:szCs w:val="22"/>
        </w:rPr>
        <w:t xml:space="preserve">Member, </w:t>
      </w:r>
      <w:r w:rsidR="00EF25EC" w:rsidRPr="00EF25EC">
        <w:rPr>
          <w:rFonts w:ascii="Tahoma" w:hAnsi="Tahoma" w:cs="Tahoma"/>
          <w:sz w:val="22"/>
          <w:szCs w:val="22"/>
        </w:rPr>
        <w:t>Infectious Diseases / Global Health / Vaccines (ID-GH-V)</w:t>
      </w:r>
      <w:r w:rsidR="00EF25EC">
        <w:rPr>
          <w:rFonts w:ascii="Tahoma" w:hAnsi="Tahoma" w:cs="Tahoma"/>
          <w:sz w:val="22"/>
          <w:szCs w:val="22"/>
        </w:rPr>
        <w:t xml:space="preserve"> </w:t>
      </w:r>
      <w:r w:rsidR="009046B2">
        <w:rPr>
          <w:rFonts w:ascii="Tahoma" w:hAnsi="Tahoma" w:cs="Tahoma"/>
          <w:sz w:val="22"/>
          <w:szCs w:val="22"/>
        </w:rPr>
        <w:t>Steering</w:t>
      </w:r>
      <w:r w:rsidR="00EF25EC">
        <w:rPr>
          <w:rFonts w:ascii="Tahoma" w:hAnsi="Tahoma" w:cs="Tahoma"/>
          <w:sz w:val="22"/>
          <w:szCs w:val="22"/>
        </w:rPr>
        <w:t xml:space="preserve"> </w:t>
      </w:r>
      <w:r w:rsidR="009046B2">
        <w:rPr>
          <w:rFonts w:ascii="Tahoma" w:hAnsi="Tahoma" w:cs="Tahoma"/>
          <w:sz w:val="22"/>
          <w:szCs w:val="22"/>
        </w:rPr>
        <w:t>Committee</w:t>
      </w:r>
      <w:r w:rsidR="00EF25EC">
        <w:rPr>
          <w:rFonts w:ascii="Tahoma" w:hAnsi="Tahoma" w:cs="Tahoma"/>
          <w:sz w:val="22"/>
          <w:szCs w:val="22"/>
        </w:rPr>
        <w:t>, School of Medicine, 2011</w:t>
      </w:r>
    </w:p>
    <w:p w:rsidR="00EF25EC" w:rsidRDefault="00EF25EC">
      <w:pPr>
        <w:rPr>
          <w:rFonts w:ascii="Tahoma" w:hAnsi="Tahoma" w:cs="Tahoma"/>
          <w:sz w:val="22"/>
          <w:szCs w:val="22"/>
        </w:rPr>
      </w:pPr>
      <w:r>
        <w:rPr>
          <w:rFonts w:ascii="Tahoma" w:hAnsi="Tahoma" w:cs="Tahoma"/>
          <w:sz w:val="22"/>
          <w:szCs w:val="22"/>
        </w:rPr>
        <w:t xml:space="preserve">Member, Host Defense Group, Immunology, Allergy and </w:t>
      </w:r>
      <w:r w:rsidR="009046B2">
        <w:rPr>
          <w:rFonts w:ascii="Tahoma" w:hAnsi="Tahoma" w:cs="Tahoma"/>
          <w:sz w:val="22"/>
          <w:szCs w:val="22"/>
        </w:rPr>
        <w:t>Transplantation</w:t>
      </w:r>
      <w:r>
        <w:rPr>
          <w:rFonts w:ascii="Tahoma" w:hAnsi="Tahoma" w:cs="Tahoma"/>
          <w:sz w:val="22"/>
          <w:szCs w:val="22"/>
        </w:rPr>
        <w:t xml:space="preserve"> Steering Committee, School of Medicine, 2011</w:t>
      </w:r>
    </w:p>
    <w:p w:rsidR="008A7313" w:rsidRPr="00AB7C98" w:rsidRDefault="00051C27">
      <w:pPr>
        <w:rPr>
          <w:rFonts w:ascii="Tahoma" w:hAnsi="Tahoma" w:cs="Tahoma"/>
          <w:sz w:val="22"/>
          <w:szCs w:val="22"/>
        </w:rPr>
      </w:pPr>
      <w:r w:rsidRPr="00AB7C98">
        <w:rPr>
          <w:rFonts w:ascii="Tahoma" w:hAnsi="Tahoma" w:cs="Tahoma"/>
          <w:sz w:val="22"/>
          <w:szCs w:val="22"/>
        </w:rPr>
        <w:t>Member, Distinguished Faculty Lecturer Committee (2007</w:t>
      </w:r>
      <w:r w:rsidR="003D55EF" w:rsidRPr="00AB7C98">
        <w:rPr>
          <w:rFonts w:ascii="Tahoma" w:hAnsi="Tahoma" w:cs="Tahoma"/>
          <w:sz w:val="22"/>
          <w:szCs w:val="22"/>
        </w:rPr>
        <w:t>-20</w:t>
      </w:r>
      <w:r w:rsidR="00D775B8">
        <w:rPr>
          <w:rFonts w:ascii="Tahoma" w:hAnsi="Tahoma" w:cs="Tahoma"/>
          <w:sz w:val="22"/>
          <w:szCs w:val="22"/>
        </w:rPr>
        <w:t>09</w:t>
      </w:r>
      <w:r w:rsidRPr="00AB7C98">
        <w:rPr>
          <w:rFonts w:ascii="Tahoma" w:hAnsi="Tahoma" w:cs="Tahoma"/>
          <w:sz w:val="22"/>
          <w:szCs w:val="22"/>
        </w:rPr>
        <w:t xml:space="preserve">) </w:t>
      </w:r>
    </w:p>
    <w:p w:rsidR="008A7313" w:rsidRPr="00AB7C98" w:rsidRDefault="008A7313">
      <w:pPr>
        <w:rPr>
          <w:rFonts w:ascii="Tahoma" w:hAnsi="Tahoma" w:cs="Tahoma"/>
          <w:sz w:val="22"/>
          <w:szCs w:val="22"/>
        </w:rPr>
      </w:pPr>
      <w:r w:rsidRPr="00AB7C98">
        <w:rPr>
          <w:rFonts w:ascii="Tahoma" w:hAnsi="Tahoma" w:cs="Tahoma"/>
          <w:sz w:val="22"/>
          <w:szCs w:val="22"/>
        </w:rPr>
        <w:t xml:space="preserve">Member, Joint Health Sciences Faculty Status Committee (1993-1995); Co-Chairman, </w:t>
      </w:r>
      <w:r w:rsidR="009334C5" w:rsidRPr="00AB7C98">
        <w:rPr>
          <w:rFonts w:ascii="Tahoma" w:hAnsi="Tahoma" w:cs="Tahoma"/>
          <w:sz w:val="22"/>
          <w:szCs w:val="22"/>
        </w:rPr>
        <w:t>(</w:t>
      </w:r>
      <w:r w:rsidRPr="00AB7C98">
        <w:rPr>
          <w:rFonts w:ascii="Tahoma" w:hAnsi="Tahoma" w:cs="Tahoma"/>
          <w:sz w:val="22"/>
          <w:szCs w:val="22"/>
        </w:rPr>
        <w:t>1996</w:t>
      </w:r>
      <w:r w:rsidR="009334C5" w:rsidRPr="00AB7C98">
        <w:rPr>
          <w:rFonts w:ascii="Tahoma" w:hAnsi="Tahoma" w:cs="Tahoma"/>
          <w:sz w:val="22"/>
          <w:szCs w:val="22"/>
        </w:rPr>
        <w:t>)</w:t>
      </w:r>
    </w:p>
    <w:p w:rsidR="008A7313" w:rsidRPr="00AB7C98" w:rsidRDefault="008A7313">
      <w:pPr>
        <w:rPr>
          <w:rFonts w:ascii="Tahoma" w:hAnsi="Tahoma" w:cs="Tahoma"/>
          <w:sz w:val="22"/>
          <w:szCs w:val="22"/>
        </w:rPr>
      </w:pPr>
      <w:r w:rsidRPr="00AB7C98">
        <w:rPr>
          <w:rFonts w:ascii="Tahoma" w:hAnsi="Tahoma" w:cs="Tahoma"/>
          <w:sz w:val="22"/>
          <w:szCs w:val="22"/>
        </w:rPr>
        <w:t xml:space="preserve">Member, Tenure Definition Committee (1994-1996) </w:t>
      </w:r>
    </w:p>
    <w:p w:rsidR="008A7313" w:rsidRPr="00AB7C98" w:rsidRDefault="008A7313">
      <w:pPr>
        <w:rPr>
          <w:rFonts w:ascii="Tahoma" w:hAnsi="Tahoma" w:cs="Tahoma"/>
          <w:sz w:val="22"/>
          <w:szCs w:val="22"/>
        </w:rPr>
      </w:pPr>
      <w:r w:rsidRPr="00AB7C98">
        <w:rPr>
          <w:rFonts w:ascii="Tahoma" w:hAnsi="Tahoma" w:cs="Tahoma"/>
          <w:sz w:val="22"/>
          <w:szCs w:val="22"/>
        </w:rPr>
        <w:t>Member, Molecular Medicine Strategic Planning Group (1997)</w:t>
      </w:r>
    </w:p>
    <w:p w:rsidR="008A7313" w:rsidRPr="00AB7C98" w:rsidRDefault="003D55EF">
      <w:pPr>
        <w:rPr>
          <w:rFonts w:ascii="Tahoma" w:hAnsi="Tahoma" w:cs="Tahoma"/>
          <w:sz w:val="22"/>
          <w:szCs w:val="22"/>
        </w:rPr>
      </w:pPr>
      <w:r w:rsidRPr="00AB7C98">
        <w:rPr>
          <w:rFonts w:ascii="Tahoma" w:hAnsi="Tahoma" w:cs="Tahoma"/>
          <w:sz w:val="22"/>
          <w:szCs w:val="22"/>
        </w:rPr>
        <w:t xml:space="preserve">Member, </w:t>
      </w:r>
      <w:r w:rsidR="008A7313" w:rsidRPr="00AB7C98">
        <w:rPr>
          <w:rFonts w:ascii="Tahoma" w:hAnsi="Tahoma" w:cs="Tahoma"/>
          <w:sz w:val="22"/>
          <w:szCs w:val="22"/>
        </w:rPr>
        <w:t>Department of Human Genetics Chair Search Committee (1998)</w:t>
      </w:r>
    </w:p>
    <w:p w:rsidR="00F219DF" w:rsidRPr="00AB7C98" w:rsidRDefault="008A7313">
      <w:pPr>
        <w:rPr>
          <w:rFonts w:ascii="Tahoma" w:hAnsi="Tahoma" w:cs="Tahoma"/>
          <w:sz w:val="22"/>
          <w:szCs w:val="22"/>
        </w:rPr>
      </w:pPr>
      <w:r w:rsidRPr="00AB7C98">
        <w:rPr>
          <w:rFonts w:ascii="Tahoma" w:hAnsi="Tahoma" w:cs="Tahoma"/>
          <w:sz w:val="22"/>
          <w:szCs w:val="22"/>
        </w:rPr>
        <w:t>Member, School of Medicine Research Advisory Committee (1998-2002)</w:t>
      </w:r>
    </w:p>
    <w:p w:rsidR="00F219DF" w:rsidRDefault="003D55EF">
      <w:pPr>
        <w:rPr>
          <w:rFonts w:ascii="Tahoma" w:hAnsi="Tahoma" w:cs="Tahoma"/>
          <w:sz w:val="22"/>
          <w:szCs w:val="22"/>
        </w:rPr>
      </w:pPr>
      <w:r w:rsidRPr="00AB7C98">
        <w:rPr>
          <w:rFonts w:ascii="Tahoma" w:hAnsi="Tahoma" w:cs="Tahoma"/>
          <w:sz w:val="22"/>
          <w:szCs w:val="22"/>
        </w:rPr>
        <w:t xml:space="preserve">Member, </w:t>
      </w:r>
      <w:r w:rsidR="00F219DF" w:rsidRPr="00AB7C98">
        <w:rPr>
          <w:rFonts w:ascii="Tahoma" w:hAnsi="Tahoma" w:cs="Tahoma"/>
          <w:sz w:val="22"/>
          <w:szCs w:val="22"/>
        </w:rPr>
        <w:t>Department of Pulmonary, Allergy, &amp; Critical Care Medicine Division Director Search Committee (2006</w:t>
      </w:r>
      <w:r w:rsidR="00FD4F48">
        <w:rPr>
          <w:rFonts w:ascii="Tahoma" w:hAnsi="Tahoma" w:cs="Tahoma"/>
          <w:sz w:val="22"/>
          <w:szCs w:val="22"/>
        </w:rPr>
        <w:t>- Present</w:t>
      </w:r>
      <w:r w:rsidR="00F219DF" w:rsidRPr="00AB7C98">
        <w:rPr>
          <w:rFonts w:ascii="Tahoma" w:hAnsi="Tahoma" w:cs="Tahoma"/>
          <w:sz w:val="22"/>
          <w:szCs w:val="22"/>
        </w:rPr>
        <w:t>)</w:t>
      </w:r>
    </w:p>
    <w:p w:rsidR="00791DB9" w:rsidRPr="00AB7C98" w:rsidRDefault="00791DB9">
      <w:pPr>
        <w:rPr>
          <w:rFonts w:ascii="Tahoma" w:hAnsi="Tahoma" w:cs="Tahoma"/>
          <w:sz w:val="22"/>
          <w:szCs w:val="22"/>
        </w:rPr>
      </w:pPr>
    </w:p>
    <w:p w:rsidR="00791DB9" w:rsidRPr="0047442B" w:rsidRDefault="0043781B" w:rsidP="000D4484">
      <w:pPr>
        <w:rPr>
          <w:rFonts w:ascii="Tahoma" w:hAnsi="Tahoma" w:cs="Tahoma"/>
          <w:sz w:val="22"/>
          <w:szCs w:val="22"/>
        </w:rPr>
      </w:pPr>
      <w:r w:rsidRPr="0043781B">
        <w:rPr>
          <w:rFonts w:ascii="Tahoma" w:hAnsi="Tahoma" w:cs="Tahoma"/>
          <w:sz w:val="22"/>
          <w:szCs w:val="22"/>
        </w:rPr>
        <w:t>Department of Anesthesiology</w:t>
      </w:r>
    </w:p>
    <w:p w:rsidR="003D55EF" w:rsidRPr="00AB7C98" w:rsidRDefault="00791DB9" w:rsidP="000D4484">
      <w:pPr>
        <w:rPr>
          <w:rFonts w:ascii="Tahoma" w:hAnsi="Tahoma" w:cs="Tahoma"/>
          <w:sz w:val="22"/>
          <w:szCs w:val="22"/>
        </w:rPr>
      </w:pPr>
      <w:r>
        <w:rPr>
          <w:rFonts w:ascii="Tahoma" w:hAnsi="Tahoma" w:cs="Tahoma"/>
          <w:sz w:val="22"/>
          <w:szCs w:val="22"/>
        </w:rPr>
        <w:t xml:space="preserve">Member, </w:t>
      </w:r>
      <w:r w:rsidR="003D55EF" w:rsidRPr="00AB7C98">
        <w:rPr>
          <w:rFonts w:ascii="Tahoma" w:hAnsi="Tahoma" w:cs="Tahoma"/>
          <w:sz w:val="22"/>
          <w:szCs w:val="22"/>
        </w:rPr>
        <w:t>Promotions Committee (1994-2003</w:t>
      </w:r>
      <w:r w:rsidR="002C560C">
        <w:rPr>
          <w:rFonts w:ascii="Tahoma" w:hAnsi="Tahoma" w:cs="Tahoma"/>
          <w:sz w:val="22"/>
          <w:szCs w:val="22"/>
        </w:rPr>
        <w:t>; 2007-2009</w:t>
      </w:r>
      <w:r w:rsidR="003D55EF" w:rsidRPr="00AB7C98">
        <w:rPr>
          <w:rFonts w:ascii="Tahoma" w:hAnsi="Tahoma" w:cs="Tahoma"/>
          <w:sz w:val="22"/>
          <w:szCs w:val="22"/>
        </w:rPr>
        <w:t xml:space="preserve">) </w:t>
      </w:r>
      <w:r w:rsidR="003D55EF" w:rsidRPr="00AB7C98">
        <w:rPr>
          <w:rFonts w:ascii="Tahoma" w:hAnsi="Tahoma" w:cs="Tahoma"/>
          <w:sz w:val="22"/>
          <w:szCs w:val="22"/>
        </w:rPr>
        <w:tab/>
      </w:r>
    </w:p>
    <w:p w:rsidR="003D55EF" w:rsidRPr="00AB7C98" w:rsidRDefault="003D55EF" w:rsidP="000D4484">
      <w:pPr>
        <w:rPr>
          <w:rFonts w:ascii="Tahoma" w:hAnsi="Tahoma" w:cs="Tahoma"/>
          <w:sz w:val="22"/>
          <w:szCs w:val="22"/>
        </w:rPr>
      </w:pPr>
      <w:r w:rsidRPr="00AB7C98">
        <w:rPr>
          <w:rFonts w:ascii="Tahoma" w:hAnsi="Tahoma" w:cs="Tahoma"/>
          <w:sz w:val="22"/>
          <w:szCs w:val="22"/>
        </w:rPr>
        <w:t>Member, Education Committee (1996-2003)</w:t>
      </w:r>
    </w:p>
    <w:p w:rsidR="008A7313" w:rsidRPr="00AB7C98" w:rsidRDefault="003D55EF" w:rsidP="000D4484">
      <w:pPr>
        <w:rPr>
          <w:rFonts w:ascii="Tahoma" w:hAnsi="Tahoma" w:cs="Tahoma"/>
          <w:sz w:val="22"/>
          <w:szCs w:val="22"/>
        </w:rPr>
      </w:pPr>
      <w:r w:rsidRPr="00AB7C98">
        <w:rPr>
          <w:rFonts w:ascii="Tahoma" w:hAnsi="Tahoma" w:cs="Tahoma"/>
          <w:sz w:val="22"/>
          <w:szCs w:val="22"/>
        </w:rPr>
        <w:t xml:space="preserve">Co-Chair, Critical Care </w:t>
      </w:r>
      <w:r w:rsidR="00791DB9">
        <w:rPr>
          <w:rFonts w:ascii="Tahoma" w:hAnsi="Tahoma" w:cs="Tahoma"/>
          <w:sz w:val="22"/>
          <w:szCs w:val="22"/>
        </w:rPr>
        <w:t xml:space="preserve">Faculty </w:t>
      </w:r>
      <w:r w:rsidRPr="00AB7C98">
        <w:rPr>
          <w:rFonts w:ascii="Tahoma" w:hAnsi="Tahoma" w:cs="Tahoma"/>
          <w:sz w:val="22"/>
          <w:szCs w:val="22"/>
        </w:rPr>
        <w:t>Search Committee (2006)</w:t>
      </w:r>
    </w:p>
    <w:p w:rsidR="003D55EF" w:rsidRPr="00AB7C98" w:rsidRDefault="003D55EF" w:rsidP="003D55EF">
      <w:pPr>
        <w:ind w:firstLine="720"/>
        <w:rPr>
          <w:rFonts w:ascii="Tahoma" w:hAnsi="Tahoma" w:cs="Tahoma"/>
          <w:sz w:val="22"/>
          <w:szCs w:val="22"/>
        </w:rPr>
      </w:pPr>
    </w:p>
    <w:p w:rsidR="008A7313" w:rsidRDefault="008A7313">
      <w:pPr>
        <w:rPr>
          <w:rFonts w:ascii="Tahoma" w:hAnsi="Tahoma" w:cs="Tahoma"/>
          <w:sz w:val="22"/>
          <w:szCs w:val="22"/>
        </w:rPr>
      </w:pPr>
      <w:r w:rsidRPr="00AB7C98">
        <w:rPr>
          <w:rFonts w:ascii="Tahoma" w:hAnsi="Tahoma" w:cs="Tahoma"/>
          <w:b/>
          <w:sz w:val="22"/>
          <w:szCs w:val="22"/>
        </w:rPr>
        <w:t>INVITED LECTURES</w:t>
      </w:r>
      <w:r w:rsidRPr="00AB7C98">
        <w:rPr>
          <w:rFonts w:ascii="Tahoma" w:hAnsi="Tahoma" w:cs="Tahoma"/>
          <w:sz w:val="22"/>
          <w:szCs w:val="22"/>
        </w:rPr>
        <w:t xml:space="preserve"> </w:t>
      </w:r>
      <w:r w:rsidR="00D80689">
        <w:rPr>
          <w:rFonts w:ascii="Tahoma" w:hAnsi="Tahoma" w:cs="Tahoma"/>
          <w:sz w:val="22"/>
          <w:szCs w:val="22"/>
        </w:rPr>
        <w:t>(1991-201</w:t>
      </w:r>
      <w:r w:rsidR="00147439">
        <w:rPr>
          <w:rFonts w:ascii="Tahoma" w:hAnsi="Tahoma" w:cs="Tahoma"/>
          <w:sz w:val="22"/>
          <w:szCs w:val="22"/>
        </w:rPr>
        <w:t>5</w:t>
      </w:r>
      <w:r w:rsidR="006B2E87">
        <w:rPr>
          <w:rFonts w:ascii="Tahoma" w:hAnsi="Tahoma" w:cs="Tahoma"/>
          <w:sz w:val="22"/>
          <w:szCs w:val="22"/>
        </w:rPr>
        <w:t>)</w:t>
      </w:r>
    </w:p>
    <w:p w:rsidR="009B1A2B" w:rsidRDefault="009B1A2B" w:rsidP="00D11583">
      <w:pPr>
        <w:rPr>
          <w:rFonts w:ascii="Tahoma" w:hAnsi="Tahoma" w:cs="Tahoma"/>
          <w:sz w:val="22"/>
          <w:szCs w:val="22"/>
        </w:rPr>
      </w:pPr>
    </w:p>
    <w:p w:rsidR="002E0ED1" w:rsidRPr="002E0ED1" w:rsidRDefault="002E0ED1" w:rsidP="002E0ED1">
      <w:pPr>
        <w:rPr>
          <w:rFonts w:ascii="Tahoma" w:hAnsi="Tahoma" w:cs="Tahoma"/>
          <w:b/>
          <w:sz w:val="23"/>
          <w:szCs w:val="23"/>
        </w:rPr>
      </w:pPr>
      <w:r>
        <w:rPr>
          <w:rFonts w:ascii="Tahoma" w:hAnsi="Tahoma" w:cs="Tahoma"/>
          <w:sz w:val="23"/>
          <w:szCs w:val="23"/>
        </w:rPr>
        <w:t>Keynote Speak</w:t>
      </w:r>
      <w:r w:rsidRPr="002E0ED1">
        <w:rPr>
          <w:rFonts w:ascii="Tahoma" w:hAnsi="Tahoma" w:cs="Tahoma"/>
          <w:sz w:val="23"/>
          <w:szCs w:val="23"/>
        </w:rPr>
        <w:t xml:space="preserve">er </w:t>
      </w:r>
      <w:r>
        <w:rPr>
          <w:rFonts w:ascii="Tahoma" w:hAnsi="Tahoma" w:cs="Tahoma"/>
          <w:sz w:val="23"/>
          <w:szCs w:val="23"/>
        </w:rPr>
        <w:t xml:space="preserve">and Distinguished Scholar, </w:t>
      </w:r>
      <w:r w:rsidRPr="002E0ED1">
        <w:rPr>
          <w:rFonts w:ascii="Tahoma" w:hAnsi="Tahoma" w:cs="Tahoma"/>
          <w:sz w:val="23"/>
          <w:szCs w:val="23"/>
        </w:rPr>
        <w:t>Cold Spring Harbor Asia</w:t>
      </w:r>
      <w:r>
        <w:rPr>
          <w:rFonts w:ascii="Tahoma" w:hAnsi="Tahoma" w:cs="Tahoma"/>
          <w:sz w:val="23"/>
          <w:szCs w:val="23"/>
        </w:rPr>
        <w:t xml:space="preserve">, </w:t>
      </w:r>
      <w:r w:rsidR="00C90788">
        <w:rPr>
          <w:rFonts w:ascii="Tahoma" w:hAnsi="Tahoma" w:cs="Tahoma"/>
          <w:sz w:val="23"/>
          <w:szCs w:val="23"/>
        </w:rPr>
        <w:t>“</w:t>
      </w:r>
      <w:r w:rsidR="00C90788" w:rsidRPr="00C90788">
        <w:rPr>
          <w:rFonts w:ascii="Tahoma" w:hAnsi="Tahoma" w:cs="Tahoma"/>
          <w:sz w:val="23"/>
          <w:szCs w:val="23"/>
        </w:rPr>
        <w:t>Lung Injury from Chemical Attacks and Environmental Disasters</w:t>
      </w:r>
      <w:r w:rsidR="00C90788">
        <w:rPr>
          <w:rFonts w:ascii="Tahoma" w:hAnsi="Tahoma" w:cs="Tahoma"/>
          <w:sz w:val="23"/>
          <w:szCs w:val="23"/>
        </w:rPr>
        <w:t xml:space="preserve">”, </w:t>
      </w:r>
      <w:r w:rsidRPr="002E0ED1">
        <w:rPr>
          <w:rFonts w:ascii="Tahoma" w:hAnsi="Tahoma" w:cs="Tahoma"/>
          <w:sz w:val="22"/>
          <w:szCs w:val="22"/>
        </w:rPr>
        <w:t>Suzhou, China</w:t>
      </w:r>
      <w:r>
        <w:rPr>
          <w:rFonts w:ascii="Tahoma" w:hAnsi="Tahoma" w:cs="Tahoma"/>
          <w:sz w:val="22"/>
          <w:szCs w:val="22"/>
        </w:rPr>
        <w:t>, November 2015</w:t>
      </w:r>
    </w:p>
    <w:p w:rsidR="002E0ED1" w:rsidRDefault="002E0ED1" w:rsidP="002E0ED1">
      <w:pPr>
        <w:rPr>
          <w:b/>
          <w:sz w:val="23"/>
          <w:szCs w:val="23"/>
        </w:rPr>
      </w:pPr>
    </w:p>
    <w:p w:rsidR="002E0ED1" w:rsidRPr="002E0ED1" w:rsidRDefault="002E0ED1" w:rsidP="002E0ED1">
      <w:pPr>
        <w:rPr>
          <w:rFonts w:ascii="Tahoma" w:hAnsi="Tahoma" w:cs="Tahoma"/>
          <w:sz w:val="22"/>
          <w:szCs w:val="22"/>
        </w:rPr>
      </w:pPr>
      <w:r>
        <w:rPr>
          <w:rFonts w:ascii="Tahoma" w:hAnsi="Tahoma" w:cs="Tahoma"/>
          <w:sz w:val="22"/>
          <w:szCs w:val="22"/>
        </w:rPr>
        <w:t>Featured Speaker and V</w:t>
      </w:r>
      <w:r w:rsidRPr="002E0ED1">
        <w:rPr>
          <w:rFonts w:ascii="Tahoma" w:hAnsi="Tahoma" w:cs="Tahoma"/>
          <w:sz w:val="22"/>
          <w:szCs w:val="22"/>
        </w:rPr>
        <w:t>isiting Professor for the 7</w:t>
      </w:r>
      <w:r w:rsidRPr="002E0ED1">
        <w:rPr>
          <w:rFonts w:ascii="Tahoma" w:hAnsi="Tahoma" w:cs="Tahoma"/>
          <w:sz w:val="22"/>
          <w:szCs w:val="22"/>
          <w:vertAlign w:val="superscript"/>
        </w:rPr>
        <w:t>th</w:t>
      </w:r>
      <w:r w:rsidRPr="002E0ED1">
        <w:rPr>
          <w:rFonts w:ascii="Tahoma" w:hAnsi="Tahoma" w:cs="Tahoma"/>
          <w:sz w:val="22"/>
          <w:szCs w:val="22"/>
        </w:rPr>
        <w:t xml:space="preserve"> Annual University of Rocheste</w:t>
      </w:r>
      <w:r>
        <w:rPr>
          <w:rFonts w:ascii="Tahoma" w:hAnsi="Tahoma" w:cs="Tahoma"/>
          <w:sz w:val="22"/>
          <w:szCs w:val="22"/>
        </w:rPr>
        <w:t>r Lung Research and Trainee Day, “</w:t>
      </w:r>
      <w:r w:rsidRPr="002E0ED1">
        <w:rPr>
          <w:rFonts w:ascii="Tahoma" w:hAnsi="Tahoma" w:cs="Tahoma"/>
          <w:sz w:val="22"/>
          <w:szCs w:val="22"/>
        </w:rPr>
        <w:t>Mechanisms and modification of halogen induced injury to susceptible populations”</w:t>
      </w:r>
      <w:r>
        <w:rPr>
          <w:rFonts w:ascii="Tahoma" w:hAnsi="Tahoma" w:cs="Tahoma"/>
          <w:sz w:val="22"/>
          <w:szCs w:val="22"/>
        </w:rPr>
        <w:t>, Rochester, NY, October 2015</w:t>
      </w:r>
    </w:p>
    <w:p w:rsidR="002E0ED1" w:rsidRDefault="002E0ED1" w:rsidP="002E0ED1">
      <w:pPr>
        <w:rPr>
          <w:rFonts w:ascii="Calibri" w:hAnsi="Calibri"/>
          <w:sz w:val="22"/>
          <w:szCs w:val="22"/>
        </w:rPr>
      </w:pPr>
    </w:p>
    <w:p w:rsidR="002E0ED1" w:rsidRDefault="002E0ED1" w:rsidP="002E0ED1">
      <w:pPr>
        <w:rPr>
          <w:rFonts w:ascii="Tahoma" w:hAnsi="Tahoma" w:cs="Tahoma"/>
          <w:sz w:val="22"/>
          <w:szCs w:val="22"/>
        </w:rPr>
      </w:pPr>
      <w:r>
        <w:rPr>
          <w:rFonts w:ascii="Tahoma" w:hAnsi="Tahoma" w:cs="Tahoma"/>
          <w:sz w:val="22"/>
          <w:szCs w:val="22"/>
        </w:rPr>
        <w:t>Invited Faculty Member, “</w:t>
      </w:r>
      <w:r w:rsidRPr="00AA0F5F">
        <w:rPr>
          <w:rFonts w:ascii="Tahoma" w:hAnsi="Tahoma" w:cs="Tahoma"/>
          <w:bCs/>
          <w:sz w:val="22"/>
          <w:szCs w:val="22"/>
        </w:rPr>
        <w:t>Publishing 101: An editor and author’s perspective</w:t>
      </w:r>
      <w:r w:rsidRPr="00AA0F5F">
        <w:rPr>
          <w:rFonts w:ascii="Tahoma" w:hAnsi="Tahoma" w:cs="Tahoma"/>
          <w:sz w:val="22"/>
          <w:szCs w:val="22"/>
        </w:rPr>
        <w:t>”</w:t>
      </w:r>
      <w:r>
        <w:rPr>
          <w:rFonts w:ascii="Tahoma" w:hAnsi="Tahoma" w:cs="Tahoma"/>
          <w:sz w:val="22"/>
          <w:szCs w:val="22"/>
        </w:rPr>
        <w:t>; </w:t>
      </w:r>
      <w:r w:rsidRPr="00AA0F5F">
        <w:rPr>
          <w:rFonts w:ascii="Tahoma" w:hAnsi="Tahoma" w:cs="Tahoma"/>
          <w:sz w:val="22"/>
          <w:szCs w:val="22"/>
        </w:rPr>
        <w:t>“</w:t>
      </w:r>
      <w:r w:rsidRPr="00AA0F5F">
        <w:rPr>
          <w:rFonts w:ascii="Tahoma" w:hAnsi="Tahoma" w:cs="Tahoma"/>
          <w:bCs/>
          <w:sz w:val="22"/>
          <w:szCs w:val="22"/>
        </w:rPr>
        <w:t xml:space="preserve">Lung and Systemic </w:t>
      </w:r>
      <w:r w:rsidRPr="00AA0F5F">
        <w:rPr>
          <w:rFonts w:ascii="Tahoma" w:hAnsi="Tahoma" w:cs="Tahoma"/>
          <w:bCs/>
          <w:sz w:val="22"/>
          <w:szCs w:val="22"/>
        </w:rPr>
        <w:lastRenderedPageBreak/>
        <w:t>Injury from Chemical Attacks and Environmental Disasters”</w:t>
      </w:r>
      <w:r w:rsidRPr="00AA0F5F">
        <w:rPr>
          <w:rFonts w:ascii="Tahoma" w:hAnsi="Tahoma" w:cs="Tahoma"/>
          <w:b/>
          <w:bCs/>
          <w:sz w:val="22"/>
          <w:szCs w:val="22"/>
        </w:rPr>
        <w:t xml:space="preserve"> </w:t>
      </w:r>
      <w:r>
        <w:rPr>
          <w:rFonts w:ascii="Tahoma" w:hAnsi="Tahoma" w:cs="Tahoma"/>
          <w:sz w:val="22"/>
          <w:szCs w:val="22"/>
        </w:rPr>
        <w:t>Munich International Autumn School (MIAS) 2015 for Respiratory Autumn, Munich, Germany, October 2015</w:t>
      </w:r>
    </w:p>
    <w:p w:rsidR="002E0ED1" w:rsidRDefault="002E0ED1" w:rsidP="002E0ED1">
      <w:pPr>
        <w:rPr>
          <w:rFonts w:ascii="Tahoma" w:hAnsi="Tahoma" w:cs="Tahoma"/>
          <w:sz w:val="22"/>
          <w:szCs w:val="22"/>
        </w:rPr>
      </w:pPr>
    </w:p>
    <w:p w:rsidR="00AA0F5F" w:rsidRDefault="00AA0F5F" w:rsidP="00BB07BC">
      <w:pPr>
        <w:rPr>
          <w:rFonts w:ascii="Tahoma" w:hAnsi="Tahoma" w:cs="Tahoma"/>
          <w:sz w:val="22"/>
          <w:szCs w:val="22"/>
        </w:rPr>
      </w:pPr>
      <w:r>
        <w:rPr>
          <w:rFonts w:ascii="Tahoma" w:hAnsi="Tahoma" w:cs="Tahoma"/>
          <w:sz w:val="22"/>
          <w:szCs w:val="22"/>
        </w:rPr>
        <w:t>Invited Symposium Speaker, “</w:t>
      </w:r>
      <w:r w:rsidRPr="00AA0F5F">
        <w:rPr>
          <w:rFonts w:ascii="Tahoma" w:hAnsi="Tahoma" w:cs="Tahoma"/>
          <w:bCs/>
          <w:sz w:val="22"/>
          <w:szCs w:val="22"/>
        </w:rPr>
        <w:t>Is the Current Publishing and Funding Environment Ruining our Research?</w:t>
      </w:r>
      <w:proofErr w:type="gramStart"/>
      <w:r>
        <w:rPr>
          <w:rFonts w:ascii="Tahoma" w:hAnsi="Tahoma" w:cs="Tahoma"/>
          <w:bCs/>
          <w:sz w:val="22"/>
          <w:szCs w:val="22"/>
        </w:rPr>
        <w:t>”</w:t>
      </w:r>
      <w:r>
        <w:rPr>
          <w:rFonts w:ascii="Tahoma" w:hAnsi="Tahoma" w:cs="Tahoma"/>
          <w:sz w:val="22"/>
          <w:szCs w:val="22"/>
        </w:rPr>
        <w:t>,</w:t>
      </w:r>
      <w:proofErr w:type="gramEnd"/>
      <w:r>
        <w:rPr>
          <w:rFonts w:ascii="Tahoma" w:hAnsi="Tahoma" w:cs="Tahoma"/>
          <w:sz w:val="22"/>
          <w:szCs w:val="22"/>
        </w:rPr>
        <w:t xml:space="preserve"> European Respiratory Society 2015 Congress, Amsterdam, Netherlands</w:t>
      </w:r>
      <w:r w:rsidR="002E0ED1">
        <w:rPr>
          <w:rFonts w:ascii="Tahoma" w:hAnsi="Tahoma" w:cs="Tahoma"/>
          <w:sz w:val="22"/>
          <w:szCs w:val="22"/>
        </w:rPr>
        <w:t>,</w:t>
      </w:r>
      <w:r>
        <w:rPr>
          <w:rFonts w:ascii="Tahoma" w:hAnsi="Tahoma" w:cs="Tahoma"/>
          <w:sz w:val="22"/>
          <w:szCs w:val="22"/>
        </w:rPr>
        <w:t xml:space="preserve"> </w:t>
      </w:r>
      <w:r w:rsidR="002E0ED1">
        <w:rPr>
          <w:rFonts w:ascii="Tahoma" w:hAnsi="Tahoma" w:cs="Tahoma"/>
          <w:sz w:val="22"/>
          <w:szCs w:val="22"/>
        </w:rPr>
        <w:t xml:space="preserve">September </w:t>
      </w:r>
      <w:r>
        <w:rPr>
          <w:rFonts w:ascii="Tahoma" w:hAnsi="Tahoma" w:cs="Tahoma"/>
          <w:sz w:val="22"/>
          <w:szCs w:val="22"/>
        </w:rPr>
        <w:t>2015</w:t>
      </w:r>
    </w:p>
    <w:p w:rsidR="00AA0F5F" w:rsidRDefault="00AA0F5F" w:rsidP="00BB07BC">
      <w:pPr>
        <w:rPr>
          <w:rFonts w:ascii="Tahoma" w:hAnsi="Tahoma" w:cs="Tahoma"/>
          <w:sz w:val="22"/>
          <w:szCs w:val="22"/>
        </w:rPr>
      </w:pPr>
    </w:p>
    <w:p w:rsidR="00BB07BC" w:rsidRDefault="00BB07BC" w:rsidP="00BB07BC">
      <w:pPr>
        <w:rPr>
          <w:rFonts w:ascii="Tahoma" w:hAnsi="Tahoma" w:cs="Tahoma"/>
          <w:sz w:val="22"/>
          <w:szCs w:val="22"/>
        </w:rPr>
      </w:pPr>
      <w:r>
        <w:rPr>
          <w:rFonts w:ascii="Tahoma" w:hAnsi="Tahoma" w:cs="Tahoma"/>
          <w:sz w:val="22"/>
          <w:szCs w:val="22"/>
        </w:rPr>
        <w:t xml:space="preserve">Invited </w:t>
      </w:r>
      <w:r w:rsidRPr="009B1A2B">
        <w:rPr>
          <w:rFonts w:ascii="Tahoma" w:hAnsi="Tahoma" w:cs="Tahoma"/>
          <w:sz w:val="22"/>
          <w:szCs w:val="22"/>
        </w:rPr>
        <w:t>Speaker</w:t>
      </w:r>
      <w:r>
        <w:rPr>
          <w:rFonts w:ascii="Tahoma" w:hAnsi="Tahoma" w:cs="Tahoma"/>
          <w:sz w:val="22"/>
          <w:szCs w:val="22"/>
        </w:rPr>
        <w:t>/Visiting Professor</w:t>
      </w:r>
      <w:r w:rsidRPr="009B1A2B">
        <w:rPr>
          <w:rFonts w:ascii="Tahoma" w:hAnsi="Tahoma" w:cs="Tahoma"/>
          <w:sz w:val="22"/>
          <w:szCs w:val="22"/>
        </w:rPr>
        <w:t>, “</w:t>
      </w:r>
      <w:r w:rsidRPr="00BB07BC">
        <w:rPr>
          <w:rFonts w:ascii="Tahoma" w:hAnsi="Tahoma" w:cs="Tahoma"/>
          <w:sz w:val="22"/>
          <w:szCs w:val="22"/>
        </w:rPr>
        <w:t>New Insights Into The</w:t>
      </w:r>
      <w:r>
        <w:rPr>
          <w:rFonts w:ascii="Tahoma" w:hAnsi="Tahoma" w:cs="Tahoma"/>
          <w:sz w:val="22"/>
          <w:szCs w:val="22"/>
        </w:rPr>
        <w:t xml:space="preserve"> Treatment of Acute Lung Injury”, </w:t>
      </w:r>
      <w:r w:rsidR="00AA0F5F">
        <w:rPr>
          <w:rFonts w:ascii="Tahoma" w:hAnsi="Tahoma" w:cs="Tahoma"/>
          <w:sz w:val="22"/>
          <w:szCs w:val="22"/>
        </w:rPr>
        <w:t xml:space="preserve">Anesthesiology Grand Rounds, </w:t>
      </w:r>
      <w:r>
        <w:rPr>
          <w:rFonts w:ascii="Tahoma" w:hAnsi="Tahoma" w:cs="Tahoma"/>
          <w:sz w:val="22"/>
          <w:szCs w:val="22"/>
        </w:rPr>
        <w:t xml:space="preserve">Duke University, Durham, </w:t>
      </w:r>
      <w:proofErr w:type="gramStart"/>
      <w:r>
        <w:rPr>
          <w:rFonts w:ascii="Tahoma" w:hAnsi="Tahoma" w:cs="Tahoma"/>
          <w:sz w:val="22"/>
          <w:szCs w:val="22"/>
        </w:rPr>
        <w:t>NC ,</w:t>
      </w:r>
      <w:proofErr w:type="gramEnd"/>
      <w:r>
        <w:rPr>
          <w:rFonts w:ascii="Tahoma" w:hAnsi="Tahoma" w:cs="Tahoma"/>
          <w:sz w:val="22"/>
          <w:szCs w:val="22"/>
        </w:rPr>
        <w:t xml:space="preserve"> June 2015</w:t>
      </w:r>
    </w:p>
    <w:p w:rsidR="00BB07BC" w:rsidRDefault="00BB07BC" w:rsidP="00115A33">
      <w:pPr>
        <w:rPr>
          <w:rFonts w:ascii="Tahoma" w:hAnsi="Tahoma" w:cs="Tahoma"/>
          <w:sz w:val="22"/>
          <w:szCs w:val="22"/>
        </w:rPr>
      </w:pPr>
    </w:p>
    <w:p w:rsidR="00D91272" w:rsidRPr="00D91272" w:rsidRDefault="00D91272" w:rsidP="00115A33">
      <w:pPr>
        <w:rPr>
          <w:rFonts w:ascii="Tahoma" w:hAnsi="Tahoma" w:cs="Tahoma"/>
          <w:sz w:val="22"/>
          <w:szCs w:val="22"/>
        </w:rPr>
      </w:pPr>
      <w:r w:rsidRPr="00D91272">
        <w:rPr>
          <w:rFonts w:ascii="Tahoma" w:hAnsi="Tahoma" w:cs="Tahoma"/>
          <w:sz w:val="22"/>
          <w:szCs w:val="22"/>
        </w:rPr>
        <w:t>Invited Keynote Speaker, “New insights into the treatment of acute lung injury”; “Tuberculosis through the ages and its effect on society”, Respiratory Medicine Days at University of Thessaly / Hellenic Thoracic Society, Volos, Greece, April 2015</w:t>
      </w:r>
    </w:p>
    <w:p w:rsidR="00D91272" w:rsidRDefault="00D91272" w:rsidP="00115A33">
      <w:pPr>
        <w:rPr>
          <w:rFonts w:ascii="Tahoma" w:hAnsi="Tahoma" w:cs="Tahoma"/>
          <w:sz w:val="22"/>
          <w:szCs w:val="22"/>
        </w:rPr>
      </w:pPr>
    </w:p>
    <w:p w:rsidR="00115A33" w:rsidRDefault="00115A33" w:rsidP="00115A33">
      <w:pPr>
        <w:rPr>
          <w:rFonts w:ascii="Tahoma" w:hAnsi="Tahoma" w:cs="Tahoma"/>
          <w:sz w:val="22"/>
          <w:szCs w:val="22"/>
        </w:rPr>
      </w:pPr>
      <w:r>
        <w:rPr>
          <w:rFonts w:ascii="Tahoma" w:hAnsi="Tahoma" w:cs="Tahoma"/>
          <w:sz w:val="22"/>
          <w:szCs w:val="22"/>
        </w:rPr>
        <w:t xml:space="preserve">Invited Keynote </w:t>
      </w:r>
      <w:r w:rsidRPr="009B1A2B">
        <w:rPr>
          <w:rFonts w:ascii="Tahoma" w:hAnsi="Tahoma" w:cs="Tahoma"/>
          <w:sz w:val="22"/>
          <w:szCs w:val="22"/>
        </w:rPr>
        <w:t xml:space="preserve">Speaker, </w:t>
      </w:r>
      <w:r w:rsidRPr="003959A1">
        <w:rPr>
          <w:rFonts w:ascii="Tahoma" w:hAnsi="Tahoma" w:cs="Tahoma"/>
          <w:sz w:val="22"/>
          <w:szCs w:val="22"/>
        </w:rPr>
        <w:t>“</w:t>
      </w:r>
      <w:r w:rsidRPr="00115A33">
        <w:rPr>
          <w:rFonts w:ascii="Tahoma" w:hAnsi="Tahoma" w:cs="Tahoma"/>
          <w:sz w:val="22"/>
          <w:szCs w:val="22"/>
        </w:rPr>
        <w:t>Influenza virus M2 targets CFTR for lysosomal degradation during viral infection</w:t>
      </w:r>
      <w:r>
        <w:rPr>
          <w:rFonts w:ascii="Tahoma" w:hAnsi="Tahoma" w:cs="Tahoma"/>
          <w:sz w:val="22"/>
          <w:szCs w:val="22"/>
        </w:rPr>
        <w:t xml:space="preserve">”, </w:t>
      </w:r>
      <w:r w:rsidRPr="00115A33">
        <w:rPr>
          <w:rFonts w:ascii="Tahoma" w:hAnsi="Tahoma" w:cs="Tahoma"/>
          <w:sz w:val="22"/>
          <w:szCs w:val="22"/>
        </w:rPr>
        <w:t>Oklahoma Center for Respiratory and Infectious Diseases</w:t>
      </w:r>
      <w:r>
        <w:rPr>
          <w:rFonts w:ascii="Tahoma" w:hAnsi="Tahoma" w:cs="Tahoma"/>
          <w:sz w:val="22"/>
          <w:szCs w:val="22"/>
        </w:rPr>
        <w:t xml:space="preserve"> Annual Retreat, Stillwater, OK, April 2015</w:t>
      </w:r>
    </w:p>
    <w:p w:rsidR="00115A33" w:rsidRDefault="00115A33" w:rsidP="003959A1">
      <w:pPr>
        <w:rPr>
          <w:rFonts w:ascii="Tahoma" w:hAnsi="Tahoma" w:cs="Tahoma"/>
          <w:sz w:val="22"/>
          <w:szCs w:val="22"/>
        </w:rPr>
      </w:pPr>
    </w:p>
    <w:p w:rsidR="003959A1" w:rsidRDefault="003959A1" w:rsidP="003959A1">
      <w:pPr>
        <w:rPr>
          <w:rFonts w:ascii="Tahoma" w:hAnsi="Tahoma" w:cs="Tahoma"/>
          <w:sz w:val="22"/>
          <w:szCs w:val="22"/>
        </w:rPr>
      </w:pPr>
      <w:r>
        <w:rPr>
          <w:rFonts w:ascii="Tahoma" w:hAnsi="Tahoma" w:cs="Tahoma"/>
          <w:sz w:val="22"/>
          <w:szCs w:val="22"/>
        </w:rPr>
        <w:t xml:space="preserve">Invited </w:t>
      </w:r>
      <w:r w:rsidRPr="009B1A2B">
        <w:rPr>
          <w:rFonts w:ascii="Tahoma" w:hAnsi="Tahoma" w:cs="Tahoma"/>
          <w:sz w:val="22"/>
          <w:szCs w:val="22"/>
        </w:rPr>
        <w:t xml:space="preserve">Speaker, </w:t>
      </w:r>
      <w:r w:rsidRPr="003959A1">
        <w:rPr>
          <w:rFonts w:ascii="Tahoma" w:hAnsi="Tahoma" w:cs="Tahoma"/>
          <w:sz w:val="22"/>
          <w:szCs w:val="22"/>
        </w:rPr>
        <w:t>“Environmental disasters and lung injury-Antioxidants and Hyaluronan</w:t>
      </w:r>
      <w:r>
        <w:rPr>
          <w:rFonts w:ascii="Tahoma" w:hAnsi="Tahoma" w:cs="Tahoma"/>
          <w:sz w:val="22"/>
          <w:szCs w:val="22"/>
        </w:rPr>
        <w:t>”, National Institute of Environmental Health Sciences, Research Triangle Park, NC, September 2014</w:t>
      </w:r>
    </w:p>
    <w:p w:rsidR="003959A1" w:rsidRDefault="003959A1" w:rsidP="009B1A2B">
      <w:pPr>
        <w:rPr>
          <w:rFonts w:ascii="Tahoma" w:hAnsi="Tahoma" w:cs="Tahoma"/>
          <w:sz w:val="22"/>
          <w:szCs w:val="22"/>
        </w:rPr>
      </w:pPr>
    </w:p>
    <w:p w:rsidR="009B1A2B" w:rsidRDefault="009B1A2B" w:rsidP="009B1A2B">
      <w:pPr>
        <w:rPr>
          <w:rFonts w:ascii="Tahoma" w:hAnsi="Tahoma" w:cs="Tahoma"/>
          <w:sz w:val="22"/>
          <w:szCs w:val="22"/>
        </w:rPr>
      </w:pPr>
      <w:r>
        <w:rPr>
          <w:rFonts w:ascii="Tahoma" w:hAnsi="Tahoma" w:cs="Tahoma"/>
          <w:sz w:val="22"/>
          <w:szCs w:val="22"/>
        </w:rPr>
        <w:t xml:space="preserve">Invited </w:t>
      </w:r>
      <w:r w:rsidRPr="009B1A2B">
        <w:rPr>
          <w:rFonts w:ascii="Tahoma" w:hAnsi="Tahoma" w:cs="Tahoma"/>
          <w:sz w:val="22"/>
          <w:szCs w:val="22"/>
        </w:rPr>
        <w:t xml:space="preserve">Speaker, </w:t>
      </w:r>
      <w:r>
        <w:rPr>
          <w:rFonts w:ascii="Tahoma" w:hAnsi="Tahoma" w:cs="Tahoma"/>
          <w:sz w:val="22"/>
          <w:szCs w:val="22"/>
        </w:rPr>
        <w:t xml:space="preserve">Anesthesiology Grand Rounds, </w:t>
      </w:r>
      <w:r w:rsidRPr="009B1A2B">
        <w:rPr>
          <w:rFonts w:ascii="Tahoma" w:hAnsi="Tahoma" w:cs="Tahoma"/>
          <w:sz w:val="22"/>
          <w:szCs w:val="22"/>
        </w:rPr>
        <w:t>“Lung injury from Environmental Disasters</w:t>
      </w:r>
      <w:r>
        <w:rPr>
          <w:rFonts w:ascii="Tahoma" w:hAnsi="Tahoma" w:cs="Tahoma"/>
          <w:sz w:val="22"/>
          <w:szCs w:val="22"/>
        </w:rPr>
        <w:t>”, University of Alabama at Birmingham, Birmingham, AL, September 2014</w:t>
      </w:r>
    </w:p>
    <w:p w:rsidR="009B1A2B" w:rsidRDefault="009B1A2B" w:rsidP="009B1A2B">
      <w:pPr>
        <w:rPr>
          <w:rFonts w:ascii="Tahoma" w:hAnsi="Tahoma" w:cs="Tahoma"/>
          <w:sz w:val="22"/>
          <w:szCs w:val="22"/>
        </w:rPr>
      </w:pPr>
    </w:p>
    <w:p w:rsidR="009B1A2B" w:rsidRPr="009B1A2B" w:rsidRDefault="009B1A2B" w:rsidP="009B1A2B">
      <w:pPr>
        <w:rPr>
          <w:rFonts w:ascii="Tahoma" w:hAnsi="Tahoma" w:cs="Tahoma"/>
          <w:sz w:val="22"/>
          <w:szCs w:val="22"/>
        </w:rPr>
      </w:pPr>
      <w:r w:rsidRPr="009B1A2B">
        <w:rPr>
          <w:rFonts w:ascii="Tahoma" w:hAnsi="Tahoma" w:cs="Tahoma"/>
          <w:sz w:val="22"/>
          <w:szCs w:val="22"/>
        </w:rPr>
        <w:t>Invited Speaker</w:t>
      </w:r>
      <w:r>
        <w:rPr>
          <w:rFonts w:ascii="Tahoma" w:hAnsi="Tahoma" w:cs="Tahoma"/>
          <w:sz w:val="22"/>
          <w:szCs w:val="22"/>
        </w:rPr>
        <w:t xml:space="preserve">, </w:t>
      </w:r>
      <w:r w:rsidRPr="009B1A2B">
        <w:rPr>
          <w:rFonts w:ascii="Tahoma" w:hAnsi="Tahoma" w:cs="Tahoma"/>
          <w:sz w:val="22"/>
          <w:szCs w:val="22"/>
        </w:rPr>
        <w:t>Annual Retreat of the In</w:t>
      </w:r>
      <w:r>
        <w:rPr>
          <w:rFonts w:ascii="Tahoma" w:hAnsi="Tahoma" w:cs="Tahoma"/>
          <w:sz w:val="22"/>
          <w:szCs w:val="22"/>
        </w:rPr>
        <w:t xml:space="preserve">ternational Graduate Programme: </w:t>
      </w:r>
      <w:r w:rsidRPr="009B1A2B">
        <w:rPr>
          <w:rFonts w:ascii="Tahoma" w:hAnsi="Tahoma" w:cs="Tahoma"/>
          <w:sz w:val="22"/>
          <w:szCs w:val="22"/>
        </w:rPr>
        <w:t>Molecular Bi</w:t>
      </w:r>
      <w:r>
        <w:rPr>
          <w:rFonts w:ascii="Tahoma" w:hAnsi="Tahoma" w:cs="Tahoma"/>
          <w:sz w:val="22"/>
          <w:szCs w:val="22"/>
        </w:rPr>
        <w:t xml:space="preserve">ology and Medicine of the Lung, </w:t>
      </w:r>
      <w:r w:rsidRPr="009B1A2B">
        <w:rPr>
          <w:rFonts w:ascii="Tahoma" w:hAnsi="Tahoma" w:cs="Tahoma"/>
          <w:sz w:val="22"/>
          <w:szCs w:val="22"/>
        </w:rPr>
        <w:t>“</w:t>
      </w:r>
      <w:r>
        <w:rPr>
          <w:rFonts w:ascii="Tahoma" w:hAnsi="Tahoma" w:cs="Tahoma"/>
          <w:bCs/>
          <w:sz w:val="22"/>
          <w:szCs w:val="22"/>
        </w:rPr>
        <w:t xml:space="preserve">Endogenous Danger Signals in </w:t>
      </w:r>
      <w:r w:rsidRPr="009B1A2B">
        <w:rPr>
          <w:rFonts w:ascii="Tahoma" w:hAnsi="Tahoma" w:cs="Tahoma"/>
          <w:bCs/>
          <w:sz w:val="22"/>
          <w:szCs w:val="22"/>
        </w:rPr>
        <w:t>Halogen Induced Hyperreactivity</w:t>
      </w:r>
      <w:r w:rsidRPr="009B1A2B">
        <w:rPr>
          <w:rFonts w:ascii="Tahoma" w:hAnsi="Tahoma" w:cs="Tahoma"/>
          <w:sz w:val="22"/>
          <w:szCs w:val="22"/>
        </w:rPr>
        <w:t>”,</w:t>
      </w:r>
      <w:r w:rsidRPr="009B1A2B">
        <w:rPr>
          <w:rFonts w:ascii="Tahoma" w:hAnsi="Tahoma" w:cs="Tahoma"/>
          <w:bCs/>
          <w:sz w:val="22"/>
          <w:szCs w:val="22"/>
        </w:rPr>
        <w:t xml:space="preserve"> </w:t>
      </w:r>
      <w:r>
        <w:rPr>
          <w:rFonts w:ascii="Tahoma" w:hAnsi="Tahoma" w:cs="Tahoma"/>
          <w:sz w:val="22"/>
          <w:szCs w:val="22"/>
        </w:rPr>
        <w:t xml:space="preserve">Castle Rauischholzhausen, </w:t>
      </w:r>
      <w:r w:rsidRPr="009B1A2B">
        <w:rPr>
          <w:rFonts w:ascii="Tahoma" w:hAnsi="Tahoma" w:cs="Tahoma"/>
          <w:sz w:val="22"/>
          <w:szCs w:val="22"/>
        </w:rPr>
        <w:t>Germany, June 2014</w:t>
      </w:r>
    </w:p>
    <w:p w:rsidR="009B1A2B" w:rsidRDefault="009B1A2B" w:rsidP="00D11583">
      <w:pPr>
        <w:rPr>
          <w:rFonts w:ascii="Tahoma" w:hAnsi="Tahoma" w:cs="Tahoma"/>
          <w:sz w:val="22"/>
          <w:szCs w:val="22"/>
        </w:rPr>
      </w:pPr>
    </w:p>
    <w:p w:rsidR="00D11583" w:rsidRPr="009B1A2B" w:rsidRDefault="00D11583" w:rsidP="00D11583">
      <w:pPr>
        <w:rPr>
          <w:rFonts w:ascii="Tahoma" w:hAnsi="Tahoma" w:cs="Tahoma"/>
          <w:sz w:val="22"/>
          <w:szCs w:val="22"/>
        </w:rPr>
      </w:pPr>
      <w:r w:rsidRPr="009B1A2B">
        <w:rPr>
          <w:rFonts w:ascii="Tahoma" w:hAnsi="Tahoma" w:cs="Tahoma"/>
          <w:sz w:val="22"/>
          <w:szCs w:val="22"/>
        </w:rPr>
        <w:t>Invited Speaker</w:t>
      </w:r>
      <w:r w:rsidR="009B1A2B">
        <w:rPr>
          <w:rFonts w:ascii="Tahoma" w:hAnsi="Tahoma" w:cs="Tahoma"/>
          <w:sz w:val="22"/>
          <w:szCs w:val="22"/>
        </w:rPr>
        <w:t>, “</w:t>
      </w:r>
      <w:r w:rsidR="009B1A2B" w:rsidRPr="009B1A2B">
        <w:rPr>
          <w:rFonts w:ascii="Tahoma" w:hAnsi="Tahoma" w:cs="Tahoma"/>
          <w:sz w:val="22"/>
          <w:szCs w:val="22"/>
        </w:rPr>
        <w:t>Mechanisms and modification of chlorine induced lung injury”,</w:t>
      </w:r>
      <w:r w:rsidR="009B1A2B" w:rsidRPr="009B1A2B">
        <w:rPr>
          <w:rFonts w:ascii="Tahoma" w:hAnsi="Tahoma" w:cs="Tahoma"/>
          <w:bCs/>
          <w:sz w:val="22"/>
          <w:szCs w:val="22"/>
        </w:rPr>
        <w:t xml:space="preserve"> </w:t>
      </w:r>
      <w:r w:rsidR="0042663E" w:rsidRPr="009B1A2B">
        <w:rPr>
          <w:rFonts w:ascii="Tahoma" w:hAnsi="Tahoma" w:cs="Tahoma"/>
          <w:sz w:val="22"/>
          <w:szCs w:val="22"/>
        </w:rPr>
        <w:t>Tulane University</w:t>
      </w:r>
      <w:r w:rsidRPr="009B1A2B">
        <w:rPr>
          <w:rFonts w:ascii="Tahoma" w:hAnsi="Tahoma" w:cs="Tahoma"/>
          <w:sz w:val="22"/>
          <w:szCs w:val="22"/>
        </w:rPr>
        <w:t xml:space="preserve">, </w:t>
      </w:r>
      <w:r w:rsidR="009B1A2B" w:rsidRPr="009B1A2B">
        <w:rPr>
          <w:rFonts w:ascii="Tahoma" w:hAnsi="Tahoma" w:cs="Tahoma"/>
          <w:sz w:val="22"/>
          <w:szCs w:val="22"/>
        </w:rPr>
        <w:t>New Orleans, LA, June 2014</w:t>
      </w:r>
    </w:p>
    <w:p w:rsidR="00D11583" w:rsidRDefault="00D11583" w:rsidP="00D31B75">
      <w:pPr>
        <w:rPr>
          <w:rFonts w:ascii="Tahoma" w:hAnsi="Tahoma" w:cs="Tahoma"/>
          <w:sz w:val="22"/>
          <w:szCs w:val="22"/>
        </w:rPr>
      </w:pPr>
    </w:p>
    <w:p w:rsidR="00D31B75" w:rsidRPr="00D31B75" w:rsidRDefault="00D31B75" w:rsidP="00D31B75">
      <w:pPr>
        <w:rPr>
          <w:rFonts w:ascii="Tahoma" w:hAnsi="Tahoma" w:cs="Tahoma"/>
          <w:sz w:val="22"/>
          <w:szCs w:val="22"/>
        </w:rPr>
      </w:pPr>
      <w:r>
        <w:rPr>
          <w:rFonts w:ascii="Tahoma" w:hAnsi="Tahoma" w:cs="Tahoma"/>
          <w:sz w:val="22"/>
          <w:szCs w:val="22"/>
        </w:rPr>
        <w:t xml:space="preserve">Symposium Moderator; Member, </w:t>
      </w:r>
      <w:r w:rsidRPr="00D31B75">
        <w:rPr>
          <w:rFonts w:ascii="Tahoma" w:hAnsi="Tahoma" w:cs="Tahoma"/>
          <w:sz w:val="22"/>
          <w:szCs w:val="22"/>
        </w:rPr>
        <w:t>Symposiu</w:t>
      </w:r>
      <w:r>
        <w:rPr>
          <w:rFonts w:ascii="Tahoma" w:hAnsi="Tahoma" w:cs="Tahoma"/>
          <w:sz w:val="22"/>
          <w:szCs w:val="22"/>
        </w:rPr>
        <w:t>m Organizing Committee, “</w:t>
      </w:r>
      <w:r w:rsidRPr="00D31B75">
        <w:rPr>
          <w:rFonts w:ascii="Tahoma" w:hAnsi="Tahoma" w:cs="Tahoma"/>
          <w:sz w:val="22"/>
          <w:szCs w:val="22"/>
        </w:rPr>
        <w:t>Plenary Session</w:t>
      </w:r>
      <w:r>
        <w:rPr>
          <w:rFonts w:ascii="Tahoma" w:hAnsi="Tahoma" w:cs="Tahoma"/>
          <w:sz w:val="22"/>
          <w:szCs w:val="22"/>
        </w:rPr>
        <w:t xml:space="preserve"> </w:t>
      </w:r>
      <w:r w:rsidRPr="00D31B75">
        <w:rPr>
          <w:rFonts w:ascii="Tahoma" w:hAnsi="Tahoma" w:cs="Tahoma"/>
          <w:sz w:val="22"/>
          <w:szCs w:val="22"/>
        </w:rPr>
        <w:t>Lung Injury, Remodeling and Repair</w:t>
      </w:r>
      <w:r>
        <w:rPr>
          <w:rFonts w:ascii="Tahoma" w:hAnsi="Tahoma" w:cs="Tahoma"/>
          <w:sz w:val="22"/>
          <w:szCs w:val="22"/>
        </w:rPr>
        <w:t xml:space="preserve">”, </w:t>
      </w:r>
      <w:r w:rsidRPr="00D31B75">
        <w:rPr>
          <w:rFonts w:ascii="Tahoma" w:hAnsi="Tahoma" w:cs="Tahoma"/>
          <w:sz w:val="22"/>
          <w:szCs w:val="22"/>
        </w:rPr>
        <w:t>61st Annual Meeting of the Association of University</w:t>
      </w:r>
      <w:r>
        <w:rPr>
          <w:rFonts w:ascii="Tahoma" w:hAnsi="Tahoma" w:cs="Tahoma"/>
          <w:sz w:val="22"/>
          <w:szCs w:val="22"/>
        </w:rPr>
        <w:t xml:space="preserve"> Anesthesiologists, Palo Alto, CA, April 2014</w:t>
      </w:r>
    </w:p>
    <w:p w:rsidR="00D31B75" w:rsidRPr="00D31B75" w:rsidRDefault="00D31B75" w:rsidP="00D31B75">
      <w:pPr>
        <w:rPr>
          <w:rFonts w:ascii="Tahoma" w:hAnsi="Tahoma" w:cs="Tahoma"/>
          <w:sz w:val="22"/>
          <w:szCs w:val="22"/>
        </w:rPr>
      </w:pPr>
    </w:p>
    <w:p w:rsidR="00D31B75" w:rsidRPr="00E30718" w:rsidRDefault="00D31B75" w:rsidP="00D31B75">
      <w:pPr>
        <w:rPr>
          <w:rFonts w:ascii="Tahoma" w:hAnsi="Tahoma" w:cs="Tahoma"/>
          <w:sz w:val="22"/>
          <w:szCs w:val="22"/>
        </w:rPr>
      </w:pPr>
      <w:r w:rsidRPr="00E30718">
        <w:rPr>
          <w:rFonts w:ascii="Tahoma" w:hAnsi="Tahoma" w:cs="Tahoma"/>
          <w:sz w:val="22"/>
          <w:szCs w:val="22"/>
        </w:rPr>
        <w:t xml:space="preserve">Invited Speaker, </w:t>
      </w:r>
      <w:r w:rsidRPr="00E30718">
        <w:rPr>
          <w:rFonts w:ascii="Tahoma" w:hAnsi="Tahoma" w:cs="Tahoma"/>
          <w:bCs/>
          <w:sz w:val="22"/>
          <w:szCs w:val="22"/>
        </w:rPr>
        <w:t xml:space="preserve">Pulmonary Research Conference Series, </w:t>
      </w:r>
      <w:r w:rsidRPr="00E30718">
        <w:rPr>
          <w:rFonts w:ascii="Tahoma" w:hAnsi="Tahoma" w:cs="Tahoma"/>
          <w:sz w:val="22"/>
          <w:szCs w:val="22"/>
        </w:rPr>
        <w:t xml:space="preserve">University of Illinois at Chicago, Chicago, IL, </w:t>
      </w:r>
      <w:proofErr w:type="gramStart"/>
      <w:r w:rsidRPr="00E30718">
        <w:rPr>
          <w:rFonts w:ascii="Tahoma" w:hAnsi="Tahoma" w:cs="Tahoma"/>
          <w:sz w:val="22"/>
          <w:szCs w:val="22"/>
        </w:rPr>
        <w:t>April</w:t>
      </w:r>
      <w:proofErr w:type="gramEnd"/>
      <w:r w:rsidRPr="00E30718">
        <w:rPr>
          <w:rFonts w:ascii="Tahoma" w:hAnsi="Tahoma" w:cs="Tahoma"/>
          <w:sz w:val="22"/>
          <w:szCs w:val="22"/>
        </w:rPr>
        <w:t xml:space="preserve"> 2014. </w:t>
      </w:r>
    </w:p>
    <w:p w:rsidR="00D31B75" w:rsidRPr="00D31B75" w:rsidRDefault="00D31B75" w:rsidP="00D31B75">
      <w:pPr>
        <w:rPr>
          <w:rFonts w:ascii="Tahoma" w:hAnsi="Tahoma" w:cs="Tahoma"/>
          <w:sz w:val="22"/>
          <w:szCs w:val="22"/>
        </w:rPr>
      </w:pPr>
    </w:p>
    <w:p w:rsidR="008524E1" w:rsidRDefault="008524E1" w:rsidP="00D31B75">
      <w:pPr>
        <w:rPr>
          <w:rFonts w:ascii="Tahoma" w:hAnsi="Tahoma" w:cs="Tahoma"/>
          <w:sz w:val="22"/>
          <w:szCs w:val="22"/>
        </w:rPr>
      </w:pPr>
      <w:r>
        <w:rPr>
          <w:rFonts w:ascii="Tahoma" w:hAnsi="Tahoma" w:cs="Tahoma"/>
          <w:sz w:val="22"/>
          <w:szCs w:val="22"/>
        </w:rPr>
        <w:t xml:space="preserve">Invited Speaker, </w:t>
      </w:r>
      <w:r w:rsidRPr="008524E1">
        <w:rPr>
          <w:rFonts w:ascii="Tahoma" w:hAnsi="Tahoma" w:cs="Tahoma"/>
          <w:sz w:val="22"/>
          <w:szCs w:val="22"/>
        </w:rPr>
        <w:t>“Endogenous Danger Signals in</w:t>
      </w:r>
      <w:r>
        <w:rPr>
          <w:rFonts w:ascii="Tahoma" w:hAnsi="Tahoma" w:cs="Tahoma"/>
          <w:sz w:val="22"/>
          <w:szCs w:val="22"/>
        </w:rPr>
        <w:t xml:space="preserve"> Halogen Induced Hyperactivity”, </w:t>
      </w:r>
      <w:r w:rsidRPr="008524E1">
        <w:rPr>
          <w:rFonts w:ascii="Tahoma" w:hAnsi="Tahoma" w:cs="Tahoma"/>
          <w:sz w:val="22"/>
          <w:szCs w:val="22"/>
        </w:rPr>
        <w:t>Division of Pulmonary, Critical Care, Sleep and Allergy</w:t>
      </w:r>
      <w:r>
        <w:rPr>
          <w:rFonts w:ascii="Tahoma" w:hAnsi="Tahoma" w:cs="Tahoma"/>
          <w:sz w:val="22"/>
          <w:szCs w:val="22"/>
        </w:rPr>
        <w:t xml:space="preserve">, </w:t>
      </w:r>
      <w:r w:rsidRPr="008524E1">
        <w:rPr>
          <w:rFonts w:ascii="Tahoma" w:hAnsi="Tahoma" w:cs="Tahoma"/>
          <w:sz w:val="22"/>
          <w:szCs w:val="22"/>
        </w:rPr>
        <w:t>University of Illinois at Chicago</w:t>
      </w:r>
      <w:r>
        <w:rPr>
          <w:rFonts w:ascii="Tahoma" w:hAnsi="Tahoma" w:cs="Tahoma"/>
          <w:sz w:val="22"/>
          <w:szCs w:val="22"/>
        </w:rPr>
        <w:t>, Chicago, IL, April 2014</w:t>
      </w:r>
    </w:p>
    <w:p w:rsidR="008524E1" w:rsidRDefault="008524E1">
      <w:pPr>
        <w:rPr>
          <w:rFonts w:ascii="Tahoma" w:hAnsi="Tahoma" w:cs="Tahoma"/>
          <w:sz w:val="22"/>
          <w:szCs w:val="22"/>
        </w:rPr>
      </w:pPr>
    </w:p>
    <w:p w:rsidR="002C09A6" w:rsidRDefault="002C09A6">
      <w:pPr>
        <w:rPr>
          <w:rFonts w:ascii="Tahoma" w:hAnsi="Tahoma" w:cs="Tahoma"/>
          <w:sz w:val="22"/>
          <w:szCs w:val="22"/>
        </w:rPr>
      </w:pPr>
      <w:r>
        <w:rPr>
          <w:rFonts w:ascii="Tahoma" w:hAnsi="Tahoma" w:cs="Tahoma"/>
          <w:sz w:val="22"/>
          <w:szCs w:val="22"/>
        </w:rPr>
        <w:t xml:space="preserve">Invited Speaker, </w:t>
      </w:r>
      <w:r w:rsidRPr="002C09A6">
        <w:rPr>
          <w:rFonts w:ascii="Tahoma" w:hAnsi="Tahoma" w:cs="Tahoma"/>
          <w:sz w:val="22"/>
          <w:szCs w:val="22"/>
        </w:rPr>
        <w:t>2014 APS Professional Skills Training Course on Writing and Reviewing for Scientific Journals</w:t>
      </w:r>
      <w:r>
        <w:rPr>
          <w:rFonts w:ascii="Tahoma" w:hAnsi="Tahoma" w:cs="Tahoma"/>
          <w:sz w:val="22"/>
          <w:szCs w:val="22"/>
        </w:rPr>
        <w:t>, Orlando, FL, January 2014</w:t>
      </w:r>
    </w:p>
    <w:p w:rsidR="002C09A6" w:rsidRDefault="002C09A6">
      <w:pPr>
        <w:rPr>
          <w:rFonts w:ascii="Tahoma" w:hAnsi="Tahoma" w:cs="Tahoma"/>
          <w:sz w:val="22"/>
          <w:szCs w:val="22"/>
        </w:rPr>
      </w:pPr>
    </w:p>
    <w:p w:rsidR="0068097C" w:rsidRDefault="0086625D">
      <w:pPr>
        <w:rPr>
          <w:rFonts w:ascii="Tahoma" w:hAnsi="Tahoma" w:cs="Tahoma"/>
          <w:sz w:val="22"/>
          <w:szCs w:val="22"/>
        </w:rPr>
      </w:pPr>
      <w:r>
        <w:rPr>
          <w:rFonts w:ascii="Tahoma" w:hAnsi="Tahoma" w:cs="Tahoma"/>
          <w:sz w:val="22"/>
          <w:szCs w:val="22"/>
        </w:rPr>
        <w:t>Co-Chair</w:t>
      </w:r>
      <w:r w:rsidR="0068097C">
        <w:rPr>
          <w:rFonts w:ascii="Tahoma" w:hAnsi="Tahoma" w:cs="Tahoma"/>
          <w:sz w:val="22"/>
          <w:szCs w:val="22"/>
        </w:rPr>
        <w:t xml:space="preserve"> and co-organizer (with Dr. Lester K</w:t>
      </w:r>
      <w:r w:rsidR="003F5D85">
        <w:rPr>
          <w:rFonts w:ascii="Tahoma" w:hAnsi="Tahoma" w:cs="Tahoma"/>
          <w:sz w:val="22"/>
          <w:szCs w:val="22"/>
        </w:rPr>
        <w:t>obzik), Symposium on “Programming the Lung:</w:t>
      </w:r>
      <w:r w:rsidR="00582F73">
        <w:rPr>
          <w:rFonts w:ascii="Tahoma" w:hAnsi="Tahoma" w:cs="Tahoma"/>
          <w:sz w:val="22"/>
          <w:szCs w:val="22"/>
        </w:rPr>
        <w:t xml:space="preserve"> </w:t>
      </w:r>
      <w:r w:rsidR="003F5D85">
        <w:rPr>
          <w:rFonts w:ascii="Tahoma" w:hAnsi="Tahoma" w:cs="Tahoma"/>
          <w:sz w:val="22"/>
          <w:szCs w:val="22"/>
        </w:rPr>
        <w:t>Epigenetics Mechanisms”</w:t>
      </w:r>
      <w:r>
        <w:rPr>
          <w:rFonts w:ascii="Tahoma" w:hAnsi="Tahoma" w:cs="Tahoma"/>
          <w:sz w:val="22"/>
          <w:szCs w:val="22"/>
        </w:rPr>
        <w:t>, Experimental Biology, Boston</w:t>
      </w:r>
      <w:r w:rsidR="003F5D85">
        <w:rPr>
          <w:rFonts w:ascii="Tahoma" w:hAnsi="Tahoma" w:cs="Tahoma"/>
          <w:sz w:val="22"/>
          <w:szCs w:val="22"/>
        </w:rPr>
        <w:t>, MA, April 2013</w:t>
      </w:r>
    </w:p>
    <w:p w:rsidR="003F5D85" w:rsidRDefault="003F5D85">
      <w:pPr>
        <w:rPr>
          <w:rFonts w:ascii="Tahoma" w:hAnsi="Tahoma" w:cs="Tahoma"/>
          <w:sz w:val="22"/>
          <w:szCs w:val="22"/>
        </w:rPr>
      </w:pPr>
    </w:p>
    <w:p w:rsidR="0068097C" w:rsidRDefault="0068097C">
      <w:pPr>
        <w:rPr>
          <w:rFonts w:ascii="Tahoma" w:hAnsi="Tahoma" w:cs="Tahoma"/>
          <w:sz w:val="22"/>
          <w:szCs w:val="22"/>
        </w:rPr>
      </w:pPr>
      <w:r>
        <w:rPr>
          <w:rFonts w:ascii="Tahoma" w:hAnsi="Tahoma" w:cs="Tahoma"/>
          <w:sz w:val="22"/>
          <w:szCs w:val="22"/>
        </w:rPr>
        <w:t xml:space="preserve">Invited Speaker, “How to Get Your Work Published in APS Journals and Avoid Minefields </w:t>
      </w:r>
      <w:proofErr w:type="gramStart"/>
      <w:r>
        <w:rPr>
          <w:rFonts w:ascii="Tahoma" w:hAnsi="Tahoma" w:cs="Tahoma"/>
          <w:sz w:val="22"/>
          <w:szCs w:val="22"/>
        </w:rPr>
        <w:t>Along</w:t>
      </w:r>
      <w:proofErr w:type="gramEnd"/>
      <w:r>
        <w:rPr>
          <w:rFonts w:ascii="Tahoma" w:hAnsi="Tahoma" w:cs="Tahoma"/>
          <w:sz w:val="22"/>
          <w:szCs w:val="22"/>
        </w:rPr>
        <w:t xml:space="preserve"> the Way</w:t>
      </w:r>
      <w:r w:rsidR="0086625D">
        <w:rPr>
          <w:rFonts w:ascii="Tahoma" w:hAnsi="Tahoma" w:cs="Tahoma"/>
          <w:sz w:val="22"/>
          <w:szCs w:val="22"/>
        </w:rPr>
        <w:t>”, Experimental Biology, Boston</w:t>
      </w:r>
      <w:r>
        <w:rPr>
          <w:rFonts w:ascii="Tahoma" w:hAnsi="Tahoma" w:cs="Tahoma"/>
          <w:sz w:val="22"/>
          <w:szCs w:val="22"/>
        </w:rPr>
        <w:t>, MA, April 2013</w:t>
      </w:r>
    </w:p>
    <w:p w:rsidR="0068097C" w:rsidRDefault="0068097C">
      <w:pPr>
        <w:rPr>
          <w:rFonts w:ascii="Tahoma" w:hAnsi="Tahoma" w:cs="Tahoma"/>
          <w:sz w:val="22"/>
          <w:szCs w:val="22"/>
        </w:rPr>
      </w:pPr>
    </w:p>
    <w:p w:rsidR="002E65E0" w:rsidRDefault="002E65E0">
      <w:pPr>
        <w:rPr>
          <w:rFonts w:ascii="Tahoma" w:hAnsi="Tahoma" w:cs="Tahoma"/>
          <w:sz w:val="22"/>
          <w:szCs w:val="22"/>
        </w:rPr>
      </w:pPr>
      <w:r>
        <w:rPr>
          <w:rFonts w:ascii="Tahoma" w:hAnsi="Tahoma" w:cs="Tahoma"/>
          <w:sz w:val="22"/>
          <w:szCs w:val="22"/>
        </w:rPr>
        <w:t>Invited Speaker</w:t>
      </w:r>
      <w:r w:rsidR="0068097C">
        <w:rPr>
          <w:rFonts w:ascii="Tahoma" w:hAnsi="Tahoma" w:cs="Tahoma"/>
          <w:sz w:val="22"/>
          <w:szCs w:val="22"/>
        </w:rPr>
        <w:t xml:space="preserve">, Lung Injury Center, Section of Pulmonary and Critical Care, Department of Medicine, </w:t>
      </w:r>
      <w:proofErr w:type="gramStart"/>
      <w:r w:rsidR="0068097C">
        <w:rPr>
          <w:rFonts w:ascii="Tahoma" w:hAnsi="Tahoma" w:cs="Tahoma"/>
          <w:sz w:val="22"/>
          <w:szCs w:val="22"/>
        </w:rPr>
        <w:t>The</w:t>
      </w:r>
      <w:proofErr w:type="gramEnd"/>
      <w:r w:rsidR="0068097C">
        <w:rPr>
          <w:rFonts w:ascii="Tahoma" w:hAnsi="Tahoma" w:cs="Tahoma"/>
          <w:sz w:val="22"/>
          <w:szCs w:val="22"/>
        </w:rPr>
        <w:t xml:space="preserve"> University of Chicago, March 2013</w:t>
      </w:r>
    </w:p>
    <w:p w:rsidR="0068097C" w:rsidRDefault="0068097C">
      <w:pPr>
        <w:rPr>
          <w:rFonts w:ascii="Tahoma" w:hAnsi="Tahoma" w:cs="Tahoma"/>
          <w:sz w:val="22"/>
          <w:szCs w:val="22"/>
        </w:rPr>
      </w:pPr>
    </w:p>
    <w:p w:rsidR="00577C3E" w:rsidRDefault="002E65E0">
      <w:pPr>
        <w:rPr>
          <w:rFonts w:ascii="Tahoma" w:hAnsi="Tahoma" w:cs="Tahoma"/>
          <w:sz w:val="22"/>
          <w:szCs w:val="22"/>
        </w:rPr>
      </w:pPr>
      <w:r>
        <w:rPr>
          <w:rFonts w:ascii="Tahoma" w:hAnsi="Tahoma" w:cs="Tahoma"/>
          <w:sz w:val="22"/>
          <w:szCs w:val="22"/>
        </w:rPr>
        <w:lastRenderedPageBreak/>
        <w:t>Invited Speaker, Basic &amp; Translational Science Symporium, University of Alabama at Birmingham, Pulmonary Allergy and Critical Care Medicine, March 2013</w:t>
      </w:r>
    </w:p>
    <w:p w:rsidR="002E65E0" w:rsidRPr="00D9198A" w:rsidRDefault="002E65E0">
      <w:pPr>
        <w:rPr>
          <w:rFonts w:ascii="Tahoma" w:hAnsi="Tahoma" w:cs="Tahoma"/>
          <w:sz w:val="22"/>
          <w:szCs w:val="22"/>
        </w:rPr>
      </w:pPr>
    </w:p>
    <w:p w:rsidR="00577C3E" w:rsidRPr="00D9198A" w:rsidRDefault="00577C3E">
      <w:pPr>
        <w:rPr>
          <w:rFonts w:ascii="Tahoma" w:hAnsi="Tahoma" w:cs="Tahoma"/>
          <w:sz w:val="22"/>
          <w:szCs w:val="22"/>
        </w:rPr>
      </w:pPr>
      <w:proofErr w:type="gramStart"/>
      <w:r w:rsidRPr="00D9198A">
        <w:rPr>
          <w:rFonts w:ascii="Tahoma" w:hAnsi="Tahoma" w:cs="Tahoma"/>
          <w:sz w:val="22"/>
          <w:szCs w:val="22"/>
        </w:rPr>
        <w:t xml:space="preserve">Invited Speaker, </w:t>
      </w:r>
      <w:r w:rsidR="00131BD0" w:rsidRPr="00D9198A">
        <w:rPr>
          <w:rFonts w:ascii="Tahoma" w:hAnsi="Tahoma" w:cs="Tahoma"/>
          <w:sz w:val="22"/>
          <w:szCs w:val="22"/>
        </w:rPr>
        <w:t>10</w:t>
      </w:r>
      <w:r w:rsidR="00131BD0" w:rsidRPr="00D9198A">
        <w:rPr>
          <w:rFonts w:ascii="Tahoma" w:hAnsi="Tahoma" w:cs="Tahoma"/>
          <w:sz w:val="22"/>
          <w:szCs w:val="22"/>
          <w:vertAlign w:val="superscript"/>
        </w:rPr>
        <w:t>th</w:t>
      </w:r>
      <w:r w:rsidR="00131BD0" w:rsidRPr="00D9198A">
        <w:rPr>
          <w:rFonts w:ascii="Tahoma" w:hAnsi="Tahoma" w:cs="Tahoma"/>
          <w:sz w:val="22"/>
          <w:szCs w:val="22"/>
        </w:rPr>
        <w:t xml:space="preserve"> European Respiratory Society Lung Science Conference, Estoril, Portugal, March 30, 2012.</w:t>
      </w:r>
      <w:proofErr w:type="gramEnd"/>
    </w:p>
    <w:p w:rsidR="00A75FF9" w:rsidRPr="00D9198A" w:rsidRDefault="00A75FF9">
      <w:pPr>
        <w:rPr>
          <w:rFonts w:ascii="Tahoma" w:hAnsi="Tahoma" w:cs="Tahoma"/>
          <w:sz w:val="22"/>
          <w:szCs w:val="22"/>
        </w:rPr>
      </w:pPr>
    </w:p>
    <w:p w:rsidR="003F5D85" w:rsidRDefault="003F5D85" w:rsidP="003F5D85">
      <w:pPr>
        <w:rPr>
          <w:rFonts w:ascii="Tahoma" w:hAnsi="Tahoma" w:cs="Tahoma"/>
          <w:sz w:val="22"/>
          <w:szCs w:val="22"/>
        </w:rPr>
      </w:pPr>
      <w:r>
        <w:rPr>
          <w:rFonts w:ascii="Tahoma" w:hAnsi="Tahoma" w:cs="Tahoma"/>
          <w:sz w:val="22"/>
          <w:szCs w:val="22"/>
        </w:rPr>
        <w:t xml:space="preserve">Co-Chairman, Featured Topic on “Lung Ion Channels </w:t>
      </w:r>
      <w:r w:rsidR="00E36D00">
        <w:rPr>
          <w:rFonts w:ascii="Tahoma" w:hAnsi="Tahoma" w:cs="Tahoma"/>
          <w:sz w:val="22"/>
          <w:szCs w:val="22"/>
        </w:rPr>
        <w:t>and Fluid Homeostasis”,</w:t>
      </w:r>
      <w:r>
        <w:rPr>
          <w:rFonts w:ascii="Tahoma" w:hAnsi="Tahoma" w:cs="Tahoma"/>
          <w:sz w:val="22"/>
          <w:szCs w:val="22"/>
        </w:rPr>
        <w:t xml:space="preserve"> Experimental Biology, 2012</w:t>
      </w:r>
    </w:p>
    <w:p w:rsidR="003F5D85" w:rsidRDefault="003F5D85" w:rsidP="00984DB9">
      <w:pPr>
        <w:jc w:val="both"/>
        <w:rPr>
          <w:rFonts w:ascii="Tahoma" w:hAnsi="Tahoma" w:cs="Tahoma"/>
          <w:sz w:val="22"/>
          <w:szCs w:val="22"/>
        </w:rPr>
      </w:pPr>
    </w:p>
    <w:p w:rsidR="00103F08" w:rsidRPr="006E1675" w:rsidRDefault="00582F73" w:rsidP="00984DB9">
      <w:pPr>
        <w:jc w:val="both"/>
        <w:rPr>
          <w:rFonts w:ascii="Tahoma" w:hAnsi="Tahoma" w:cs="Tahoma"/>
          <w:sz w:val="22"/>
          <w:szCs w:val="22"/>
        </w:rPr>
      </w:pPr>
      <w:proofErr w:type="gramStart"/>
      <w:r>
        <w:rPr>
          <w:rFonts w:ascii="Tahoma" w:hAnsi="Tahoma" w:cs="Tahoma"/>
          <w:sz w:val="22"/>
          <w:szCs w:val="22"/>
        </w:rPr>
        <w:t>Member of organizing committee and invited participant</w:t>
      </w:r>
      <w:r w:rsidR="00103F08">
        <w:rPr>
          <w:rFonts w:ascii="Tahoma" w:hAnsi="Tahoma" w:cs="Tahoma"/>
          <w:sz w:val="22"/>
          <w:szCs w:val="22"/>
        </w:rPr>
        <w:t xml:space="preserve">, NIEHS </w:t>
      </w:r>
      <w:r w:rsidR="006E1675">
        <w:t>“</w:t>
      </w:r>
      <w:r w:rsidR="006E1675" w:rsidRPr="006E1675">
        <w:rPr>
          <w:rFonts w:ascii="Tahoma" w:hAnsi="Tahoma" w:cs="Tahoma"/>
          <w:sz w:val="22"/>
          <w:szCs w:val="22"/>
        </w:rPr>
        <w:t>Workshop to Examine the Interactions between Environmental Exposures and Infectious Agents in</w:t>
      </w:r>
      <w:r w:rsidR="005B1682">
        <w:rPr>
          <w:rFonts w:ascii="Tahoma" w:hAnsi="Tahoma" w:cs="Tahoma"/>
          <w:sz w:val="22"/>
          <w:szCs w:val="22"/>
        </w:rPr>
        <w:t xml:space="preserve"> the Etiology of Human Disease”, </w:t>
      </w:r>
      <w:r w:rsidR="0045109A">
        <w:rPr>
          <w:rFonts w:ascii="Tahoma" w:hAnsi="Tahoma" w:cs="Tahoma"/>
          <w:sz w:val="22"/>
          <w:szCs w:val="22"/>
        </w:rPr>
        <w:t>Research Triangle Park, NC, Sept. 8, 2011.</w:t>
      </w:r>
      <w:proofErr w:type="gramEnd"/>
    </w:p>
    <w:p w:rsidR="00103F08" w:rsidRDefault="00103F08" w:rsidP="00984DB9">
      <w:pPr>
        <w:jc w:val="both"/>
        <w:rPr>
          <w:rFonts w:ascii="Tahoma" w:hAnsi="Tahoma" w:cs="Tahoma"/>
          <w:sz w:val="22"/>
          <w:szCs w:val="22"/>
        </w:rPr>
      </w:pPr>
    </w:p>
    <w:p w:rsidR="00880D05" w:rsidRDefault="00880D05" w:rsidP="00984DB9">
      <w:pPr>
        <w:jc w:val="both"/>
        <w:rPr>
          <w:rFonts w:ascii="Tahoma" w:hAnsi="Tahoma" w:cs="Tahoma"/>
          <w:sz w:val="22"/>
          <w:szCs w:val="22"/>
        </w:rPr>
      </w:pPr>
      <w:r>
        <w:rPr>
          <w:rFonts w:ascii="Tahoma" w:hAnsi="Tahoma" w:cs="Tahoma"/>
          <w:sz w:val="22"/>
          <w:szCs w:val="22"/>
        </w:rPr>
        <w:t>Invited Speaker, 5</w:t>
      </w:r>
      <w:r w:rsidRPr="00880D05">
        <w:rPr>
          <w:rFonts w:ascii="Tahoma" w:hAnsi="Tahoma" w:cs="Tahoma"/>
          <w:sz w:val="22"/>
          <w:szCs w:val="22"/>
          <w:vertAlign w:val="superscript"/>
        </w:rPr>
        <w:t>th</w:t>
      </w:r>
      <w:r>
        <w:rPr>
          <w:rFonts w:ascii="Tahoma" w:hAnsi="Tahoma" w:cs="Tahoma"/>
          <w:sz w:val="22"/>
          <w:szCs w:val="22"/>
        </w:rPr>
        <w:t xml:space="preserve"> Annual CounterACT Network Research Symposium, </w:t>
      </w:r>
      <w:r w:rsidR="00304DEB">
        <w:rPr>
          <w:rFonts w:ascii="Tahoma" w:hAnsi="Tahoma" w:cs="Tahoma"/>
          <w:sz w:val="22"/>
          <w:szCs w:val="22"/>
        </w:rPr>
        <w:t xml:space="preserve">“Novel Treatments of Chlorine Induced Injury to the Cardio-Respiratory Systems”, </w:t>
      </w:r>
      <w:r w:rsidR="00B066F0">
        <w:rPr>
          <w:rFonts w:ascii="Tahoma" w:hAnsi="Tahoma" w:cs="Tahoma"/>
          <w:sz w:val="22"/>
          <w:szCs w:val="22"/>
        </w:rPr>
        <w:t>Washington, DC, June 2011.</w:t>
      </w:r>
    </w:p>
    <w:p w:rsidR="00B066F0" w:rsidRDefault="00B066F0" w:rsidP="00984DB9">
      <w:pPr>
        <w:jc w:val="both"/>
        <w:rPr>
          <w:rFonts w:ascii="Tahoma" w:hAnsi="Tahoma" w:cs="Tahoma"/>
          <w:sz w:val="22"/>
          <w:szCs w:val="22"/>
        </w:rPr>
      </w:pPr>
    </w:p>
    <w:p w:rsidR="00F11841" w:rsidRDefault="00F11841" w:rsidP="00984DB9">
      <w:pPr>
        <w:jc w:val="both"/>
        <w:rPr>
          <w:rFonts w:ascii="Tahoma" w:hAnsi="Tahoma" w:cs="Tahoma"/>
          <w:sz w:val="22"/>
          <w:szCs w:val="22"/>
        </w:rPr>
      </w:pPr>
      <w:r>
        <w:rPr>
          <w:rFonts w:ascii="Tahoma" w:hAnsi="Tahoma" w:cs="Tahoma"/>
          <w:sz w:val="22"/>
          <w:szCs w:val="22"/>
        </w:rPr>
        <w:t xml:space="preserve">Visiting Scientist, </w:t>
      </w:r>
      <w:r w:rsidRPr="00F11841">
        <w:rPr>
          <w:rFonts w:ascii="Tahoma" w:hAnsi="Tahoma" w:cs="Tahoma"/>
          <w:sz w:val="22"/>
          <w:szCs w:val="22"/>
        </w:rPr>
        <w:t>2011 NIEHS Strategic Planning Stakeholder Community Workshop</w:t>
      </w:r>
      <w:r>
        <w:rPr>
          <w:rFonts w:ascii="Tahoma" w:hAnsi="Tahoma" w:cs="Tahoma"/>
          <w:sz w:val="22"/>
          <w:szCs w:val="22"/>
        </w:rPr>
        <w:t>, Research Triangle Park, NC</w:t>
      </w:r>
      <w:proofErr w:type="gramStart"/>
      <w:r>
        <w:rPr>
          <w:rFonts w:ascii="Tahoma" w:hAnsi="Tahoma" w:cs="Tahoma"/>
          <w:sz w:val="22"/>
          <w:szCs w:val="22"/>
        </w:rPr>
        <w:t>,  June</w:t>
      </w:r>
      <w:proofErr w:type="gramEnd"/>
      <w:r>
        <w:rPr>
          <w:rFonts w:ascii="Tahoma" w:hAnsi="Tahoma" w:cs="Tahoma"/>
          <w:sz w:val="22"/>
          <w:szCs w:val="22"/>
        </w:rPr>
        <w:t xml:space="preserve"> 28 – 30, 2011. </w:t>
      </w:r>
    </w:p>
    <w:p w:rsidR="00F11841" w:rsidRDefault="00F11841" w:rsidP="00984DB9">
      <w:pPr>
        <w:jc w:val="both"/>
        <w:rPr>
          <w:rFonts w:ascii="Tahoma" w:hAnsi="Tahoma" w:cs="Tahoma"/>
          <w:sz w:val="22"/>
          <w:szCs w:val="22"/>
        </w:rPr>
      </w:pPr>
    </w:p>
    <w:p w:rsidR="005E1403" w:rsidRPr="005E1403" w:rsidRDefault="005E1403" w:rsidP="005E1403">
      <w:pPr>
        <w:jc w:val="both"/>
        <w:rPr>
          <w:rFonts w:ascii="Tahoma" w:hAnsi="Tahoma" w:cs="Tahoma"/>
          <w:bCs/>
          <w:sz w:val="22"/>
          <w:szCs w:val="22"/>
        </w:rPr>
      </w:pPr>
      <w:r>
        <w:rPr>
          <w:rFonts w:ascii="Tahoma" w:hAnsi="Tahoma" w:cs="Tahoma"/>
          <w:bCs/>
          <w:sz w:val="22"/>
          <w:szCs w:val="22"/>
        </w:rPr>
        <w:t xml:space="preserve">Distinguished lecturer, </w:t>
      </w:r>
      <w:r w:rsidRPr="005E1403">
        <w:rPr>
          <w:rFonts w:ascii="Tahoma" w:hAnsi="Tahoma" w:cs="Tahoma"/>
          <w:bCs/>
          <w:sz w:val="22"/>
          <w:szCs w:val="22"/>
        </w:rPr>
        <w:t>Division of Biological Sciences, Harvard School of Public Health, “Leaders in Biology” Distinguished Lecture</w:t>
      </w:r>
      <w:r>
        <w:rPr>
          <w:rFonts w:ascii="Tahoma" w:hAnsi="Tahoma" w:cs="Tahoma"/>
          <w:bCs/>
          <w:sz w:val="22"/>
          <w:szCs w:val="22"/>
        </w:rPr>
        <w:t xml:space="preserve"> Series, Boston, MA</w:t>
      </w:r>
      <w:proofErr w:type="gramStart"/>
      <w:r>
        <w:rPr>
          <w:rFonts w:ascii="Tahoma" w:hAnsi="Tahoma" w:cs="Tahoma"/>
          <w:bCs/>
          <w:sz w:val="22"/>
          <w:szCs w:val="22"/>
        </w:rPr>
        <w:t>,  May</w:t>
      </w:r>
      <w:proofErr w:type="gramEnd"/>
      <w:r>
        <w:rPr>
          <w:rFonts w:ascii="Tahoma" w:hAnsi="Tahoma" w:cs="Tahoma"/>
          <w:bCs/>
          <w:sz w:val="22"/>
          <w:szCs w:val="22"/>
        </w:rPr>
        <w:t xml:space="preserve"> 2011</w:t>
      </w:r>
    </w:p>
    <w:p w:rsidR="005E1403" w:rsidRDefault="005E1403" w:rsidP="00984DB9">
      <w:pPr>
        <w:jc w:val="both"/>
        <w:rPr>
          <w:rFonts w:ascii="Tahoma" w:hAnsi="Tahoma" w:cs="Tahoma"/>
          <w:bCs/>
          <w:sz w:val="22"/>
          <w:szCs w:val="22"/>
        </w:rPr>
      </w:pPr>
    </w:p>
    <w:p w:rsidR="00466550" w:rsidRPr="00466550" w:rsidRDefault="00466550" w:rsidP="00984DB9">
      <w:pPr>
        <w:jc w:val="both"/>
        <w:rPr>
          <w:rFonts w:ascii="Tahoma" w:hAnsi="Tahoma" w:cs="Tahoma"/>
          <w:bCs/>
          <w:sz w:val="22"/>
          <w:szCs w:val="22"/>
        </w:rPr>
      </w:pPr>
      <w:r w:rsidRPr="00466550">
        <w:rPr>
          <w:rFonts w:ascii="Tahoma" w:hAnsi="Tahoma" w:cs="Tahoma"/>
          <w:bCs/>
          <w:sz w:val="22"/>
          <w:szCs w:val="22"/>
        </w:rPr>
        <w:t xml:space="preserve">Invited speaker, </w:t>
      </w:r>
      <w:r w:rsidR="00D86584" w:rsidRPr="00466550">
        <w:rPr>
          <w:rFonts w:ascii="Tahoma" w:hAnsi="Tahoma" w:cs="Tahoma"/>
          <w:bCs/>
          <w:sz w:val="22"/>
          <w:szCs w:val="22"/>
        </w:rPr>
        <w:t xml:space="preserve">Emory University </w:t>
      </w:r>
      <w:r w:rsidR="004E39D7" w:rsidRPr="00466550">
        <w:rPr>
          <w:rFonts w:ascii="Tahoma" w:hAnsi="Tahoma" w:cs="Tahoma"/>
          <w:bCs/>
          <w:sz w:val="22"/>
          <w:szCs w:val="22"/>
        </w:rPr>
        <w:t>Department of Physiology</w:t>
      </w:r>
      <w:r>
        <w:rPr>
          <w:rFonts w:ascii="Tahoma" w:hAnsi="Tahoma" w:cs="Tahoma"/>
          <w:bCs/>
          <w:sz w:val="22"/>
          <w:szCs w:val="22"/>
        </w:rPr>
        <w:t xml:space="preserve">, </w:t>
      </w:r>
      <w:r w:rsidRPr="00466550">
        <w:rPr>
          <w:rFonts w:ascii="Tahoma" w:hAnsi="Tahoma" w:cs="Tahoma"/>
          <w:bCs/>
          <w:sz w:val="22"/>
          <w:szCs w:val="22"/>
        </w:rPr>
        <w:t>“Influenza Virus M2 Protein Damages Lung Epithelial Na</w:t>
      </w:r>
      <w:r w:rsidRPr="00466550">
        <w:rPr>
          <w:rFonts w:ascii="Tahoma" w:hAnsi="Tahoma" w:cs="Tahoma"/>
          <w:bCs/>
          <w:sz w:val="22"/>
          <w:szCs w:val="22"/>
          <w:vertAlign w:val="superscript"/>
        </w:rPr>
        <w:t>+</w:t>
      </w:r>
      <w:r w:rsidRPr="00466550">
        <w:rPr>
          <w:rFonts w:ascii="Tahoma" w:hAnsi="Tahoma" w:cs="Tahoma"/>
          <w:bCs/>
          <w:sz w:val="22"/>
          <w:szCs w:val="22"/>
        </w:rPr>
        <w:t xml:space="preserve"> Channels via Generation of Reactive Intermediates,” Atlanta, GA, </w:t>
      </w:r>
      <w:r>
        <w:rPr>
          <w:rFonts w:ascii="Tahoma" w:hAnsi="Tahoma" w:cs="Tahoma"/>
          <w:bCs/>
          <w:sz w:val="22"/>
          <w:szCs w:val="22"/>
        </w:rPr>
        <w:t xml:space="preserve">April </w:t>
      </w:r>
      <w:r w:rsidRPr="00466550">
        <w:rPr>
          <w:rFonts w:ascii="Tahoma" w:hAnsi="Tahoma" w:cs="Tahoma"/>
          <w:bCs/>
          <w:sz w:val="22"/>
          <w:szCs w:val="22"/>
        </w:rPr>
        <w:t>2011</w:t>
      </w:r>
    </w:p>
    <w:p w:rsidR="00466550" w:rsidRDefault="00466550" w:rsidP="00984DB9">
      <w:pPr>
        <w:jc w:val="both"/>
        <w:rPr>
          <w:rFonts w:ascii="Tahoma" w:hAnsi="Tahoma" w:cs="Tahoma"/>
          <w:bCs/>
          <w:sz w:val="22"/>
          <w:szCs w:val="22"/>
        </w:rPr>
      </w:pPr>
    </w:p>
    <w:p w:rsidR="00417227" w:rsidRDefault="00417227" w:rsidP="00984DB9">
      <w:pPr>
        <w:jc w:val="both"/>
        <w:rPr>
          <w:rFonts w:ascii="Tahoma" w:hAnsi="Tahoma" w:cs="Tahoma"/>
          <w:bCs/>
          <w:sz w:val="22"/>
          <w:szCs w:val="22"/>
        </w:rPr>
      </w:pPr>
      <w:r>
        <w:rPr>
          <w:rFonts w:ascii="Tahoma" w:hAnsi="Tahoma" w:cs="Tahoma"/>
          <w:bCs/>
          <w:sz w:val="22"/>
          <w:szCs w:val="22"/>
        </w:rPr>
        <w:t>Invited speaker, University of Alabama at Birmingham, Pulmonary Grand Rounds, Birmingham, AL, March 2011</w:t>
      </w:r>
    </w:p>
    <w:p w:rsidR="00417227" w:rsidRDefault="00417227" w:rsidP="00984DB9">
      <w:pPr>
        <w:jc w:val="both"/>
        <w:rPr>
          <w:rFonts w:ascii="Tahoma" w:hAnsi="Tahoma" w:cs="Tahoma"/>
          <w:bCs/>
          <w:sz w:val="22"/>
          <w:szCs w:val="22"/>
        </w:rPr>
      </w:pPr>
    </w:p>
    <w:p w:rsidR="00FD614E" w:rsidRPr="00CB5A40" w:rsidRDefault="00FD614E" w:rsidP="00984DB9">
      <w:pPr>
        <w:jc w:val="both"/>
        <w:rPr>
          <w:rFonts w:ascii="Tahoma" w:hAnsi="Tahoma" w:cs="Tahoma"/>
          <w:bCs/>
          <w:sz w:val="22"/>
          <w:szCs w:val="22"/>
        </w:rPr>
      </w:pPr>
      <w:r>
        <w:rPr>
          <w:rFonts w:ascii="Tahoma" w:hAnsi="Tahoma" w:cs="Tahoma"/>
          <w:bCs/>
          <w:sz w:val="22"/>
          <w:szCs w:val="22"/>
        </w:rPr>
        <w:t>Invited speaker, University of Alabama at Birmingham, Seminars of the Molecular and Cellular Pathology Graduate Program, Advances in Molecular and Cellular Pathology, Birmingham, AL, March 2011</w:t>
      </w:r>
    </w:p>
    <w:p w:rsidR="00CB5A40" w:rsidRDefault="00CB5A40" w:rsidP="00984DB9">
      <w:pPr>
        <w:jc w:val="both"/>
        <w:rPr>
          <w:rFonts w:ascii="Tahoma" w:hAnsi="Tahoma" w:cs="Tahoma"/>
          <w:b/>
          <w:bCs/>
          <w:sz w:val="22"/>
          <w:szCs w:val="22"/>
        </w:rPr>
      </w:pPr>
    </w:p>
    <w:p w:rsidR="000652FC" w:rsidRDefault="00A87D1C" w:rsidP="00984DB9">
      <w:pPr>
        <w:jc w:val="both"/>
        <w:rPr>
          <w:rFonts w:ascii="Tahoma" w:hAnsi="Tahoma" w:cs="Tahoma"/>
          <w:sz w:val="22"/>
          <w:szCs w:val="22"/>
        </w:rPr>
      </w:pPr>
      <w:r>
        <w:rPr>
          <w:rFonts w:ascii="Tahoma" w:hAnsi="Tahoma" w:cs="Tahoma"/>
          <w:sz w:val="22"/>
          <w:szCs w:val="22"/>
        </w:rPr>
        <w:t>Invited s</w:t>
      </w:r>
      <w:r w:rsidR="000652FC">
        <w:rPr>
          <w:rFonts w:ascii="Tahoma" w:hAnsi="Tahoma" w:cs="Tahoma"/>
          <w:sz w:val="22"/>
          <w:szCs w:val="22"/>
        </w:rPr>
        <w:t>peaker, Angion Biomedical Corp.,</w:t>
      </w:r>
      <w:r w:rsidR="0047442B">
        <w:rPr>
          <w:rFonts w:ascii="Tahoma" w:hAnsi="Tahoma" w:cs="Tahoma"/>
          <w:sz w:val="22"/>
          <w:szCs w:val="22"/>
        </w:rPr>
        <w:t xml:space="preserve"> </w:t>
      </w:r>
      <w:r w:rsidR="000652FC">
        <w:rPr>
          <w:rFonts w:ascii="Tahoma" w:hAnsi="Tahoma" w:cs="Tahoma"/>
          <w:sz w:val="22"/>
          <w:szCs w:val="22"/>
        </w:rPr>
        <w:t xml:space="preserve">Long Island, NY, February 2011 </w:t>
      </w:r>
    </w:p>
    <w:p w:rsidR="000652FC" w:rsidRDefault="000652FC" w:rsidP="00984DB9">
      <w:pPr>
        <w:jc w:val="both"/>
        <w:rPr>
          <w:rFonts w:ascii="Tahoma" w:hAnsi="Tahoma" w:cs="Tahoma"/>
          <w:sz w:val="22"/>
          <w:szCs w:val="22"/>
        </w:rPr>
      </w:pPr>
    </w:p>
    <w:p w:rsidR="00372EE1" w:rsidRDefault="00372EE1" w:rsidP="00984DB9">
      <w:pPr>
        <w:jc w:val="both"/>
        <w:rPr>
          <w:rFonts w:ascii="Tahoma" w:hAnsi="Tahoma" w:cs="Tahoma"/>
          <w:sz w:val="22"/>
          <w:szCs w:val="22"/>
        </w:rPr>
      </w:pPr>
      <w:r w:rsidRPr="00372EE1">
        <w:rPr>
          <w:rFonts w:ascii="Tahoma" w:hAnsi="Tahoma" w:cs="Tahoma"/>
          <w:sz w:val="22"/>
          <w:szCs w:val="22"/>
        </w:rPr>
        <w:t xml:space="preserve">Invited </w:t>
      </w:r>
      <w:r w:rsidR="0047442B">
        <w:rPr>
          <w:rFonts w:ascii="Tahoma" w:hAnsi="Tahoma" w:cs="Tahoma"/>
          <w:sz w:val="22"/>
          <w:szCs w:val="22"/>
        </w:rPr>
        <w:t>s</w:t>
      </w:r>
      <w:r w:rsidRPr="00372EE1">
        <w:rPr>
          <w:rFonts w:ascii="Tahoma" w:hAnsi="Tahoma" w:cs="Tahoma"/>
          <w:sz w:val="22"/>
          <w:szCs w:val="22"/>
        </w:rPr>
        <w:t>peaker</w:t>
      </w:r>
      <w:r>
        <w:rPr>
          <w:rFonts w:ascii="Tahoma" w:hAnsi="Tahoma" w:cs="Tahoma"/>
          <w:sz w:val="22"/>
          <w:szCs w:val="22"/>
        </w:rPr>
        <w:t xml:space="preserve">, Lundberg-Kienlen Lecture, Center for Veterinary Health Sciences, Oklahoma State University, </w:t>
      </w:r>
      <w:r w:rsidR="0047442B">
        <w:rPr>
          <w:rFonts w:ascii="Tahoma" w:hAnsi="Tahoma" w:cs="Tahoma"/>
          <w:sz w:val="22"/>
          <w:szCs w:val="22"/>
        </w:rPr>
        <w:t xml:space="preserve">Stillwater, OK, </w:t>
      </w:r>
      <w:r>
        <w:rPr>
          <w:rFonts w:ascii="Tahoma" w:hAnsi="Tahoma" w:cs="Tahoma"/>
          <w:sz w:val="22"/>
          <w:szCs w:val="22"/>
        </w:rPr>
        <w:t>November 4, 2010</w:t>
      </w:r>
    </w:p>
    <w:p w:rsidR="00372EE1" w:rsidRPr="00372EE1" w:rsidRDefault="00372EE1" w:rsidP="00984DB9">
      <w:pPr>
        <w:jc w:val="both"/>
        <w:rPr>
          <w:rFonts w:ascii="Tahoma" w:hAnsi="Tahoma" w:cs="Tahoma"/>
          <w:sz w:val="22"/>
          <w:szCs w:val="22"/>
        </w:rPr>
      </w:pPr>
    </w:p>
    <w:p w:rsidR="00DD5427" w:rsidRDefault="00087845" w:rsidP="00984DB9">
      <w:pPr>
        <w:jc w:val="both"/>
        <w:rPr>
          <w:rFonts w:ascii="Tahoma" w:hAnsi="Tahoma" w:cs="Tahoma"/>
          <w:sz w:val="22"/>
          <w:szCs w:val="22"/>
        </w:rPr>
      </w:pPr>
      <w:r>
        <w:rPr>
          <w:rFonts w:ascii="Tahoma" w:hAnsi="Tahoma" w:cs="Tahoma"/>
          <w:sz w:val="22"/>
          <w:szCs w:val="22"/>
        </w:rPr>
        <w:t>Invited speaker, 2010 North American Cystic Fibrosis Conference, Baltimore, MD, October 21</w:t>
      </w:r>
      <w:r w:rsidR="006A09E8">
        <w:rPr>
          <w:rFonts w:ascii="Tahoma" w:hAnsi="Tahoma" w:cs="Tahoma"/>
          <w:sz w:val="22"/>
          <w:szCs w:val="22"/>
        </w:rPr>
        <w:t>, 2010</w:t>
      </w:r>
    </w:p>
    <w:p w:rsidR="00DD5427" w:rsidRDefault="00DD5427" w:rsidP="00984DB9">
      <w:pPr>
        <w:jc w:val="both"/>
        <w:rPr>
          <w:rFonts w:ascii="Tahoma" w:hAnsi="Tahoma" w:cs="Tahoma"/>
          <w:sz w:val="22"/>
          <w:szCs w:val="22"/>
        </w:rPr>
      </w:pPr>
    </w:p>
    <w:p w:rsidR="00087845" w:rsidRDefault="00DD5427" w:rsidP="00984DB9">
      <w:pPr>
        <w:jc w:val="both"/>
        <w:rPr>
          <w:rFonts w:ascii="Tahoma" w:hAnsi="Tahoma" w:cs="Tahoma"/>
          <w:sz w:val="22"/>
          <w:szCs w:val="22"/>
        </w:rPr>
      </w:pPr>
      <w:r>
        <w:rPr>
          <w:rFonts w:ascii="Tahoma" w:hAnsi="Tahoma" w:cs="Tahoma"/>
          <w:sz w:val="22"/>
          <w:szCs w:val="22"/>
        </w:rPr>
        <w:t xml:space="preserve">Invited speaker, FAER Academy of Anesthesiology Mentors Workshop: Enhancing Departmental Research </w:t>
      </w:r>
      <w:proofErr w:type="gramStart"/>
      <w:r>
        <w:rPr>
          <w:rFonts w:ascii="Tahoma" w:hAnsi="Tahoma" w:cs="Tahoma"/>
          <w:sz w:val="22"/>
          <w:szCs w:val="22"/>
        </w:rPr>
        <w:t>Through</w:t>
      </w:r>
      <w:proofErr w:type="gramEnd"/>
      <w:r>
        <w:rPr>
          <w:rFonts w:ascii="Tahoma" w:hAnsi="Tahoma" w:cs="Tahoma"/>
          <w:sz w:val="22"/>
          <w:szCs w:val="22"/>
        </w:rPr>
        <w:t xml:space="preserve"> Mentorship, American Society of Anesthesiologists Annual Meeting, San Diego, CA, October 16-20, 2010</w:t>
      </w:r>
      <w:r w:rsidR="00087845">
        <w:rPr>
          <w:rFonts w:ascii="Tahoma" w:hAnsi="Tahoma" w:cs="Tahoma"/>
          <w:sz w:val="22"/>
          <w:szCs w:val="22"/>
        </w:rPr>
        <w:t xml:space="preserve"> </w:t>
      </w:r>
    </w:p>
    <w:p w:rsidR="00DD5427" w:rsidRPr="00087845" w:rsidRDefault="00DD5427" w:rsidP="00984DB9">
      <w:pPr>
        <w:jc w:val="both"/>
        <w:rPr>
          <w:rFonts w:ascii="Tahoma" w:hAnsi="Tahoma" w:cs="Tahoma"/>
          <w:sz w:val="22"/>
          <w:szCs w:val="22"/>
        </w:rPr>
      </w:pPr>
    </w:p>
    <w:p w:rsidR="007E2C56" w:rsidRDefault="007E2C56" w:rsidP="00984DB9">
      <w:pPr>
        <w:jc w:val="both"/>
        <w:rPr>
          <w:rFonts w:ascii="Tahoma" w:hAnsi="Tahoma" w:cs="Tahoma"/>
          <w:sz w:val="22"/>
          <w:szCs w:val="22"/>
        </w:rPr>
      </w:pPr>
      <w:r>
        <w:rPr>
          <w:rFonts w:ascii="Tahoma" w:hAnsi="Tahoma" w:cs="Tahoma"/>
          <w:sz w:val="22"/>
          <w:szCs w:val="22"/>
        </w:rPr>
        <w:t>Co-Director, Workshop on “Environmental Lung Disease: From Bench to Bedside 2010</w:t>
      </w:r>
      <w:r w:rsidR="00C417A2">
        <w:rPr>
          <w:rFonts w:ascii="Tahoma" w:hAnsi="Tahoma" w:cs="Tahoma"/>
          <w:sz w:val="22"/>
          <w:szCs w:val="22"/>
        </w:rPr>
        <w:t>,”</w:t>
      </w:r>
      <w:r>
        <w:rPr>
          <w:rFonts w:ascii="Tahoma" w:hAnsi="Tahoma" w:cs="Tahoma"/>
          <w:sz w:val="22"/>
          <w:szCs w:val="22"/>
        </w:rPr>
        <w:t xml:space="preserve"> Limmasol, Cyprus, October 11 – 13, 2010 (Sponsored by Harvard-Cyprus Initiative for Environment and Public Health)</w:t>
      </w:r>
    </w:p>
    <w:p w:rsidR="00087845" w:rsidRDefault="00087845" w:rsidP="00984DB9">
      <w:pPr>
        <w:jc w:val="both"/>
        <w:rPr>
          <w:rFonts w:ascii="Tahoma" w:hAnsi="Tahoma" w:cs="Tahoma"/>
          <w:sz w:val="22"/>
          <w:szCs w:val="22"/>
        </w:rPr>
      </w:pPr>
    </w:p>
    <w:p w:rsidR="00087845" w:rsidRDefault="00087845" w:rsidP="00984DB9">
      <w:pPr>
        <w:jc w:val="both"/>
        <w:rPr>
          <w:rFonts w:ascii="Tahoma" w:hAnsi="Tahoma" w:cs="Tahoma"/>
          <w:sz w:val="22"/>
          <w:szCs w:val="22"/>
        </w:rPr>
      </w:pPr>
      <w:r>
        <w:rPr>
          <w:rFonts w:ascii="Tahoma" w:hAnsi="Tahoma" w:cs="Tahoma"/>
          <w:sz w:val="22"/>
          <w:szCs w:val="22"/>
        </w:rPr>
        <w:t>Visiting Professor</w:t>
      </w:r>
      <w:r w:rsidR="003E77F4">
        <w:rPr>
          <w:rFonts w:ascii="Tahoma" w:hAnsi="Tahoma" w:cs="Tahoma"/>
          <w:sz w:val="22"/>
          <w:szCs w:val="22"/>
        </w:rPr>
        <w:t xml:space="preserve"> and </w:t>
      </w:r>
      <w:r w:rsidR="0047442B">
        <w:rPr>
          <w:rFonts w:ascii="Tahoma" w:hAnsi="Tahoma" w:cs="Tahoma"/>
          <w:sz w:val="22"/>
          <w:szCs w:val="22"/>
        </w:rPr>
        <w:t>i</w:t>
      </w:r>
      <w:r w:rsidR="003E77F4">
        <w:rPr>
          <w:rFonts w:ascii="Tahoma" w:hAnsi="Tahoma" w:cs="Tahoma"/>
          <w:sz w:val="22"/>
          <w:szCs w:val="22"/>
        </w:rPr>
        <w:t>nvited speaker</w:t>
      </w:r>
      <w:r>
        <w:rPr>
          <w:rFonts w:ascii="Tahoma" w:hAnsi="Tahoma" w:cs="Tahoma"/>
          <w:sz w:val="22"/>
          <w:szCs w:val="22"/>
        </w:rPr>
        <w:t xml:space="preserve">, Department of Anesthesiology, Columbia University, New York, </w:t>
      </w:r>
      <w:r w:rsidR="009046B2">
        <w:rPr>
          <w:rFonts w:ascii="Tahoma" w:hAnsi="Tahoma" w:cs="Tahoma"/>
          <w:sz w:val="22"/>
          <w:szCs w:val="22"/>
        </w:rPr>
        <w:t>NY,</w:t>
      </w:r>
      <w:r w:rsidR="00372EE1">
        <w:rPr>
          <w:rFonts w:ascii="Tahoma" w:hAnsi="Tahoma" w:cs="Tahoma"/>
          <w:sz w:val="22"/>
          <w:szCs w:val="22"/>
        </w:rPr>
        <w:t xml:space="preserve"> </w:t>
      </w:r>
      <w:r>
        <w:rPr>
          <w:rFonts w:ascii="Tahoma" w:hAnsi="Tahoma" w:cs="Tahoma"/>
          <w:sz w:val="22"/>
          <w:szCs w:val="22"/>
        </w:rPr>
        <w:t xml:space="preserve">September 29, 2010 </w:t>
      </w:r>
    </w:p>
    <w:p w:rsidR="007E2C56" w:rsidRDefault="007E2C56" w:rsidP="00984DB9">
      <w:pPr>
        <w:jc w:val="both"/>
        <w:rPr>
          <w:rFonts w:ascii="Tahoma" w:hAnsi="Tahoma" w:cs="Tahoma"/>
          <w:sz w:val="22"/>
          <w:szCs w:val="22"/>
        </w:rPr>
      </w:pPr>
    </w:p>
    <w:p w:rsidR="00D80689" w:rsidRDefault="00D80689" w:rsidP="00984DB9">
      <w:pPr>
        <w:jc w:val="both"/>
        <w:rPr>
          <w:rFonts w:ascii="Tahoma" w:hAnsi="Tahoma" w:cs="Tahoma"/>
          <w:sz w:val="22"/>
          <w:szCs w:val="22"/>
        </w:rPr>
      </w:pPr>
      <w:r>
        <w:rPr>
          <w:rFonts w:ascii="Tahoma" w:hAnsi="Tahoma" w:cs="Tahoma"/>
          <w:sz w:val="22"/>
          <w:szCs w:val="22"/>
        </w:rPr>
        <w:t xml:space="preserve">Invited speaker, </w:t>
      </w:r>
      <w:r w:rsidR="00DD6555">
        <w:rPr>
          <w:rFonts w:ascii="Tahoma" w:hAnsi="Tahoma" w:cs="Tahoma"/>
          <w:sz w:val="22"/>
          <w:szCs w:val="22"/>
        </w:rPr>
        <w:t>Department of Molecular Cell Physiology, Center for Medical Education and Research, Kyoto Prefectural University of Medicine, Kyoto, Japan, June 28, 2010</w:t>
      </w:r>
    </w:p>
    <w:p w:rsidR="00DD6555" w:rsidRDefault="00DD6555" w:rsidP="00984DB9">
      <w:pPr>
        <w:jc w:val="both"/>
        <w:rPr>
          <w:rFonts w:ascii="Tahoma" w:hAnsi="Tahoma" w:cs="Tahoma"/>
          <w:sz w:val="22"/>
          <w:szCs w:val="22"/>
        </w:rPr>
      </w:pPr>
    </w:p>
    <w:p w:rsidR="00DD6555" w:rsidRDefault="00DD6555" w:rsidP="00984DB9">
      <w:pPr>
        <w:jc w:val="both"/>
        <w:rPr>
          <w:rFonts w:ascii="Tahoma" w:hAnsi="Tahoma" w:cs="Tahoma"/>
          <w:sz w:val="22"/>
          <w:szCs w:val="22"/>
        </w:rPr>
      </w:pPr>
      <w:r>
        <w:rPr>
          <w:rFonts w:ascii="Tahoma" w:hAnsi="Tahoma" w:cs="Tahoma"/>
          <w:sz w:val="22"/>
          <w:szCs w:val="22"/>
        </w:rPr>
        <w:t xml:space="preserve">Special </w:t>
      </w:r>
      <w:r w:rsidR="0047442B">
        <w:rPr>
          <w:rFonts w:ascii="Tahoma" w:hAnsi="Tahoma" w:cs="Tahoma"/>
          <w:sz w:val="22"/>
          <w:szCs w:val="22"/>
        </w:rPr>
        <w:t>i</w:t>
      </w:r>
      <w:r w:rsidRPr="00D80689">
        <w:rPr>
          <w:rFonts w:ascii="Tahoma" w:hAnsi="Tahoma" w:cs="Tahoma"/>
          <w:sz w:val="22"/>
          <w:szCs w:val="22"/>
        </w:rPr>
        <w:t>nvited s</w:t>
      </w:r>
      <w:r>
        <w:rPr>
          <w:rFonts w:ascii="Tahoma" w:hAnsi="Tahoma" w:cs="Tahoma"/>
          <w:sz w:val="22"/>
          <w:szCs w:val="22"/>
        </w:rPr>
        <w:t xml:space="preserve">peaker, </w:t>
      </w:r>
      <w:r w:rsidR="0073099F">
        <w:rPr>
          <w:rFonts w:ascii="Tahoma" w:hAnsi="Tahoma" w:cs="Tahoma"/>
          <w:sz w:val="22"/>
          <w:szCs w:val="22"/>
        </w:rPr>
        <w:t>A</w:t>
      </w:r>
      <w:r>
        <w:rPr>
          <w:rFonts w:ascii="Tahoma" w:hAnsi="Tahoma" w:cs="Tahoma"/>
          <w:sz w:val="22"/>
          <w:szCs w:val="22"/>
        </w:rPr>
        <w:t xml:space="preserve">nnual </w:t>
      </w:r>
      <w:r w:rsidR="0073099F">
        <w:rPr>
          <w:rFonts w:ascii="Tahoma" w:hAnsi="Tahoma" w:cs="Tahoma"/>
          <w:sz w:val="22"/>
          <w:szCs w:val="22"/>
        </w:rPr>
        <w:t>M</w:t>
      </w:r>
      <w:r>
        <w:rPr>
          <w:rFonts w:ascii="Tahoma" w:hAnsi="Tahoma" w:cs="Tahoma"/>
          <w:sz w:val="22"/>
          <w:szCs w:val="22"/>
        </w:rPr>
        <w:t>eeting of Integrated Pulmonary Circulation II, Tokyo</w:t>
      </w:r>
      <w:r w:rsidR="00290C8E">
        <w:rPr>
          <w:rFonts w:ascii="Tahoma" w:hAnsi="Tahoma" w:cs="Tahoma"/>
          <w:sz w:val="22"/>
          <w:szCs w:val="22"/>
        </w:rPr>
        <w:t>,</w:t>
      </w:r>
      <w:r>
        <w:rPr>
          <w:rFonts w:ascii="Tahoma" w:hAnsi="Tahoma" w:cs="Tahoma"/>
          <w:sz w:val="22"/>
          <w:szCs w:val="22"/>
        </w:rPr>
        <w:t xml:space="preserve"> Japan, June 26, 2010</w:t>
      </w:r>
      <w:r w:rsidR="005C4231">
        <w:rPr>
          <w:rFonts w:ascii="Tahoma" w:hAnsi="Tahoma" w:cs="Tahoma"/>
          <w:sz w:val="22"/>
          <w:szCs w:val="22"/>
        </w:rPr>
        <w:t xml:space="preserve"> </w:t>
      </w:r>
    </w:p>
    <w:p w:rsidR="005C4231" w:rsidRDefault="005C4231" w:rsidP="00984DB9">
      <w:pPr>
        <w:jc w:val="both"/>
        <w:rPr>
          <w:rFonts w:ascii="Tahoma" w:hAnsi="Tahoma" w:cs="Tahoma"/>
          <w:sz w:val="22"/>
          <w:szCs w:val="22"/>
        </w:rPr>
      </w:pPr>
    </w:p>
    <w:p w:rsidR="005C4231" w:rsidRDefault="005C4231" w:rsidP="00984DB9">
      <w:pPr>
        <w:jc w:val="both"/>
        <w:rPr>
          <w:rFonts w:ascii="Tahoma" w:hAnsi="Tahoma" w:cs="Tahoma"/>
          <w:sz w:val="22"/>
          <w:szCs w:val="22"/>
        </w:rPr>
      </w:pPr>
      <w:r>
        <w:rPr>
          <w:rFonts w:ascii="Tahoma" w:hAnsi="Tahoma" w:cs="Tahoma"/>
          <w:sz w:val="22"/>
          <w:szCs w:val="22"/>
        </w:rPr>
        <w:t>Invited speaker, 4th Annual CounterACT Network Research Symposium, San Francisco, CA</w:t>
      </w:r>
      <w:r w:rsidR="0047442B">
        <w:rPr>
          <w:rFonts w:ascii="Tahoma" w:hAnsi="Tahoma" w:cs="Tahoma"/>
          <w:sz w:val="22"/>
          <w:szCs w:val="22"/>
        </w:rPr>
        <w:t>,</w:t>
      </w:r>
      <w:r>
        <w:rPr>
          <w:rFonts w:ascii="Tahoma" w:hAnsi="Tahoma" w:cs="Tahoma"/>
          <w:sz w:val="22"/>
          <w:szCs w:val="22"/>
        </w:rPr>
        <w:t xml:space="preserve"> June 21, 2010</w:t>
      </w:r>
    </w:p>
    <w:p w:rsidR="00761C63" w:rsidRDefault="00761C63" w:rsidP="00984DB9">
      <w:pPr>
        <w:jc w:val="both"/>
        <w:rPr>
          <w:rFonts w:ascii="Tahoma" w:hAnsi="Tahoma" w:cs="Tahoma"/>
          <w:sz w:val="22"/>
          <w:szCs w:val="22"/>
        </w:rPr>
      </w:pPr>
    </w:p>
    <w:p w:rsidR="00C55890" w:rsidRDefault="00C55890" w:rsidP="00984DB9">
      <w:pPr>
        <w:jc w:val="both"/>
        <w:rPr>
          <w:rFonts w:ascii="Tahoma" w:hAnsi="Tahoma" w:cs="Tahoma"/>
          <w:sz w:val="22"/>
          <w:szCs w:val="22"/>
        </w:rPr>
      </w:pPr>
      <w:r>
        <w:rPr>
          <w:rFonts w:ascii="Tahoma" w:hAnsi="Tahoma" w:cs="Tahoma"/>
          <w:sz w:val="22"/>
          <w:szCs w:val="22"/>
        </w:rPr>
        <w:t>Inv</w:t>
      </w:r>
      <w:r w:rsidR="0047442B">
        <w:rPr>
          <w:rFonts w:ascii="Tahoma" w:hAnsi="Tahoma" w:cs="Tahoma"/>
          <w:sz w:val="22"/>
          <w:szCs w:val="22"/>
        </w:rPr>
        <w:t>i</w:t>
      </w:r>
      <w:r>
        <w:rPr>
          <w:rFonts w:ascii="Tahoma" w:hAnsi="Tahoma" w:cs="Tahoma"/>
          <w:sz w:val="22"/>
          <w:szCs w:val="22"/>
        </w:rPr>
        <w:t xml:space="preserve">ted speaker, National Institute of Environmental Health Sciences, </w:t>
      </w:r>
      <w:r w:rsidR="00AC70F2">
        <w:rPr>
          <w:rFonts w:ascii="Tahoma" w:hAnsi="Tahoma" w:cs="Tahoma"/>
          <w:sz w:val="22"/>
          <w:szCs w:val="22"/>
        </w:rPr>
        <w:t xml:space="preserve">Durham, NC, </w:t>
      </w:r>
      <w:r>
        <w:rPr>
          <w:rFonts w:ascii="Tahoma" w:hAnsi="Tahoma" w:cs="Tahoma"/>
          <w:sz w:val="22"/>
          <w:szCs w:val="22"/>
        </w:rPr>
        <w:t>May 2010</w:t>
      </w:r>
    </w:p>
    <w:p w:rsidR="00C55890" w:rsidRDefault="00C55890" w:rsidP="00984DB9">
      <w:pPr>
        <w:jc w:val="both"/>
        <w:rPr>
          <w:rFonts w:ascii="Tahoma" w:hAnsi="Tahoma" w:cs="Tahoma"/>
          <w:sz w:val="22"/>
          <w:szCs w:val="22"/>
        </w:rPr>
      </w:pPr>
    </w:p>
    <w:p w:rsidR="005C4231" w:rsidRDefault="005C4231" w:rsidP="00984DB9">
      <w:pPr>
        <w:jc w:val="both"/>
        <w:rPr>
          <w:rFonts w:ascii="Tahoma" w:hAnsi="Tahoma" w:cs="Tahoma"/>
          <w:sz w:val="22"/>
          <w:szCs w:val="22"/>
        </w:rPr>
      </w:pPr>
      <w:r>
        <w:rPr>
          <w:rFonts w:ascii="Tahoma" w:hAnsi="Tahoma" w:cs="Tahoma"/>
          <w:sz w:val="22"/>
          <w:szCs w:val="22"/>
        </w:rPr>
        <w:t xml:space="preserve">Invited speaker, The Congress of the Greek </w:t>
      </w:r>
      <w:r w:rsidR="009046B2">
        <w:rPr>
          <w:rFonts w:ascii="Tahoma" w:hAnsi="Tahoma" w:cs="Tahoma"/>
          <w:sz w:val="22"/>
          <w:szCs w:val="22"/>
        </w:rPr>
        <w:t>Physiological</w:t>
      </w:r>
      <w:r>
        <w:rPr>
          <w:rFonts w:ascii="Tahoma" w:hAnsi="Tahoma" w:cs="Tahoma"/>
          <w:sz w:val="22"/>
          <w:szCs w:val="22"/>
        </w:rPr>
        <w:t xml:space="preserve"> Society, University of Thessaly, Larisa</w:t>
      </w:r>
      <w:r w:rsidR="0047442B">
        <w:rPr>
          <w:rFonts w:ascii="Tahoma" w:hAnsi="Tahoma" w:cs="Tahoma"/>
          <w:sz w:val="22"/>
          <w:szCs w:val="22"/>
        </w:rPr>
        <w:t>,</w:t>
      </w:r>
      <w:r>
        <w:rPr>
          <w:rFonts w:ascii="Tahoma" w:hAnsi="Tahoma" w:cs="Tahoma"/>
          <w:sz w:val="22"/>
          <w:szCs w:val="22"/>
        </w:rPr>
        <w:t xml:space="preserve"> Greece, May 7</w:t>
      </w:r>
      <w:r w:rsidRPr="003641BB">
        <w:rPr>
          <w:rFonts w:ascii="Tahoma" w:hAnsi="Tahoma" w:cs="Tahoma"/>
          <w:sz w:val="22"/>
          <w:szCs w:val="22"/>
        </w:rPr>
        <w:t>, 2010</w:t>
      </w:r>
    </w:p>
    <w:p w:rsidR="005C4231" w:rsidRDefault="005C4231" w:rsidP="00984DB9">
      <w:pPr>
        <w:jc w:val="both"/>
        <w:rPr>
          <w:rFonts w:ascii="Tahoma" w:hAnsi="Tahoma" w:cs="Tahoma"/>
          <w:sz w:val="22"/>
          <w:szCs w:val="22"/>
          <w:vertAlign w:val="superscript"/>
        </w:rPr>
      </w:pPr>
    </w:p>
    <w:p w:rsidR="005C4231" w:rsidRDefault="005C4231" w:rsidP="00984DB9">
      <w:pPr>
        <w:jc w:val="both"/>
        <w:rPr>
          <w:rFonts w:ascii="Tahoma" w:hAnsi="Tahoma" w:cs="Tahoma"/>
          <w:sz w:val="22"/>
          <w:szCs w:val="22"/>
        </w:rPr>
      </w:pPr>
      <w:proofErr w:type="gramStart"/>
      <w:r>
        <w:rPr>
          <w:rFonts w:ascii="Tahoma" w:hAnsi="Tahoma" w:cs="Tahoma"/>
          <w:sz w:val="22"/>
          <w:szCs w:val="22"/>
        </w:rPr>
        <w:t>Inv</w:t>
      </w:r>
      <w:r w:rsidR="00F7553F">
        <w:rPr>
          <w:rFonts w:ascii="Tahoma" w:hAnsi="Tahoma" w:cs="Tahoma"/>
          <w:sz w:val="22"/>
          <w:szCs w:val="22"/>
        </w:rPr>
        <w:t xml:space="preserve">ited speaker, Cross </w:t>
      </w:r>
      <w:r w:rsidR="0047442B">
        <w:rPr>
          <w:rFonts w:ascii="Tahoma" w:hAnsi="Tahoma" w:cs="Tahoma"/>
          <w:sz w:val="22"/>
          <w:szCs w:val="22"/>
        </w:rPr>
        <w:t>S</w:t>
      </w:r>
      <w:r w:rsidR="00F7553F">
        <w:rPr>
          <w:rFonts w:ascii="Tahoma" w:hAnsi="Tahoma" w:cs="Tahoma"/>
          <w:sz w:val="22"/>
          <w:szCs w:val="22"/>
        </w:rPr>
        <w:t>ectional Sym</w:t>
      </w:r>
      <w:r>
        <w:rPr>
          <w:rFonts w:ascii="Tahoma" w:hAnsi="Tahoma" w:cs="Tahoma"/>
          <w:sz w:val="22"/>
          <w:szCs w:val="22"/>
        </w:rPr>
        <w:t>posium</w:t>
      </w:r>
      <w:r w:rsidR="00F7553F">
        <w:rPr>
          <w:rFonts w:ascii="Tahoma" w:hAnsi="Tahoma" w:cs="Tahoma"/>
          <w:sz w:val="22"/>
          <w:szCs w:val="22"/>
        </w:rPr>
        <w:t xml:space="preserve"> on Reactive Species and Ion Channels</w:t>
      </w:r>
      <w:r>
        <w:rPr>
          <w:rFonts w:ascii="Tahoma" w:hAnsi="Tahoma" w:cs="Tahoma"/>
          <w:sz w:val="22"/>
          <w:szCs w:val="22"/>
        </w:rPr>
        <w:t>, 2010 Experimental Biology Meeting, Anaheim, CA, April 28, 2010.</w:t>
      </w:r>
      <w:proofErr w:type="gramEnd"/>
    </w:p>
    <w:p w:rsidR="00DD6555" w:rsidRDefault="00DD6555" w:rsidP="00984DB9">
      <w:pPr>
        <w:jc w:val="both"/>
        <w:rPr>
          <w:rFonts w:ascii="Tahoma" w:hAnsi="Tahoma" w:cs="Tahoma"/>
          <w:sz w:val="22"/>
          <w:szCs w:val="22"/>
        </w:rPr>
      </w:pPr>
    </w:p>
    <w:p w:rsidR="00F976EB" w:rsidRDefault="00B111AA" w:rsidP="00984DB9">
      <w:pPr>
        <w:jc w:val="both"/>
        <w:rPr>
          <w:rFonts w:ascii="Tahoma" w:hAnsi="Tahoma" w:cs="Tahoma"/>
          <w:sz w:val="22"/>
          <w:szCs w:val="22"/>
        </w:rPr>
      </w:pPr>
      <w:r>
        <w:rPr>
          <w:rFonts w:ascii="Tahoma" w:hAnsi="Tahoma" w:cs="Tahoma"/>
          <w:sz w:val="22"/>
          <w:szCs w:val="22"/>
        </w:rPr>
        <w:t xml:space="preserve">Invited speaker, Macalester College, Biology Department Seminar Series, St. Paul, MN, </w:t>
      </w:r>
      <w:proofErr w:type="gramStart"/>
      <w:r>
        <w:rPr>
          <w:rFonts w:ascii="Tahoma" w:hAnsi="Tahoma" w:cs="Tahoma"/>
          <w:sz w:val="22"/>
          <w:szCs w:val="22"/>
        </w:rPr>
        <w:t>November</w:t>
      </w:r>
      <w:proofErr w:type="gramEnd"/>
      <w:r>
        <w:rPr>
          <w:rFonts w:ascii="Tahoma" w:hAnsi="Tahoma" w:cs="Tahoma"/>
          <w:sz w:val="22"/>
          <w:szCs w:val="22"/>
        </w:rPr>
        <w:t xml:space="preserve"> 9, 2009.</w:t>
      </w:r>
    </w:p>
    <w:p w:rsidR="00B111AA" w:rsidRDefault="00B111AA" w:rsidP="00984DB9">
      <w:pPr>
        <w:jc w:val="both"/>
        <w:rPr>
          <w:rFonts w:ascii="Tahoma" w:hAnsi="Tahoma" w:cs="Tahoma"/>
          <w:sz w:val="22"/>
          <w:szCs w:val="22"/>
        </w:rPr>
      </w:pPr>
    </w:p>
    <w:p w:rsidR="001F702E" w:rsidRDefault="001F702E" w:rsidP="00984DB9">
      <w:pPr>
        <w:jc w:val="both"/>
        <w:rPr>
          <w:rFonts w:ascii="Tahoma" w:hAnsi="Tahoma" w:cs="Tahoma"/>
          <w:sz w:val="22"/>
          <w:szCs w:val="22"/>
        </w:rPr>
      </w:pPr>
      <w:proofErr w:type="gramStart"/>
      <w:r>
        <w:rPr>
          <w:rFonts w:ascii="Tahoma" w:hAnsi="Tahoma" w:cs="Tahoma"/>
          <w:sz w:val="22"/>
          <w:szCs w:val="22"/>
        </w:rPr>
        <w:t>Invited speaker, 4</w:t>
      </w:r>
      <w:r w:rsidRPr="001F702E">
        <w:rPr>
          <w:rFonts w:ascii="Tahoma" w:hAnsi="Tahoma" w:cs="Tahoma"/>
          <w:sz w:val="22"/>
          <w:szCs w:val="22"/>
          <w:vertAlign w:val="superscript"/>
        </w:rPr>
        <w:t>th</w:t>
      </w:r>
      <w:r>
        <w:rPr>
          <w:rFonts w:ascii="Tahoma" w:hAnsi="Tahoma" w:cs="Tahoma"/>
          <w:sz w:val="22"/>
          <w:szCs w:val="22"/>
        </w:rPr>
        <w:t xml:space="preserve"> International Conference on Oxidative/Nitrosative</w:t>
      </w:r>
      <w:r w:rsidR="00645F6F">
        <w:rPr>
          <w:rFonts w:ascii="Tahoma" w:hAnsi="Tahoma" w:cs="Tahoma"/>
          <w:sz w:val="22"/>
          <w:szCs w:val="22"/>
        </w:rPr>
        <w:t xml:space="preserve"> </w:t>
      </w:r>
      <w:r>
        <w:rPr>
          <w:rFonts w:ascii="Tahoma" w:hAnsi="Tahoma" w:cs="Tahoma"/>
          <w:sz w:val="22"/>
          <w:szCs w:val="22"/>
        </w:rPr>
        <w:t>Stress and Disease, New York, NY, October 28-20, 2009.</w:t>
      </w:r>
      <w:proofErr w:type="gramEnd"/>
    </w:p>
    <w:p w:rsidR="001F702E" w:rsidRPr="00AB7C98" w:rsidRDefault="001F702E" w:rsidP="00984DB9">
      <w:pPr>
        <w:jc w:val="both"/>
        <w:rPr>
          <w:rFonts w:ascii="Tahoma" w:hAnsi="Tahoma" w:cs="Tahoma"/>
          <w:sz w:val="22"/>
          <w:szCs w:val="22"/>
        </w:rPr>
      </w:pPr>
    </w:p>
    <w:p w:rsidR="0082697C" w:rsidRDefault="0082697C" w:rsidP="00984DB9">
      <w:pPr>
        <w:jc w:val="both"/>
        <w:rPr>
          <w:rFonts w:ascii="Tahoma" w:hAnsi="Tahoma" w:cs="Tahoma"/>
          <w:sz w:val="22"/>
          <w:szCs w:val="22"/>
        </w:rPr>
      </w:pPr>
      <w:r>
        <w:rPr>
          <w:rFonts w:ascii="Tahoma" w:hAnsi="Tahoma" w:cs="Tahoma"/>
          <w:sz w:val="22"/>
          <w:szCs w:val="22"/>
        </w:rPr>
        <w:t>Invited speaker, European Respiratory Society Congress, Vienna, Austria, September</w:t>
      </w:r>
      <w:r w:rsidR="0099698C">
        <w:rPr>
          <w:rFonts w:ascii="Tahoma" w:hAnsi="Tahoma" w:cs="Tahoma"/>
          <w:sz w:val="22"/>
          <w:szCs w:val="22"/>
        </w:rPr>
        <w:t xml:space="preserve"> 12-16,</w:t>
      </w:r>
      <w:r>
        <w:rPr>
          <w:rFonts w:ascii="Tahoma" w:hAnsi="Tahoma" w:cs="Tahoma"/>
          <w:sz w:val="22"/>
          <w:szCs w:val="22"/>
        </w:rPr>
        <w:t xml:space="preserve"> 2009</w:t>
      </w:r>
    </w:p>
    <w:p w:rsidR="00C24F5E" w:rsidRDefault="00C24F5E" w:rsidP="00984DB9">
      <w:pPr>
        <w:jc w:val="both"/>
        <w:rPr>
          <w:rFonts w:ascii="Tahoma" w:hAnsi="Tahoma" w:cs="Tahoma"/>
          <w:sz w:val="22"/>
          <w:szCs w:val="22"/>
        </w:rPr>
      </w:pPr>
    </w:p>
    <w:p w:rsidR="0082697C" w:rsidRDefault="006D1C4E" w:rsidP="00984DB9">
      <w:pPr>
        <w:jc w:val="both"/>
        <w:rPr>
          <w:rFonts w:ascii="Tahoma" w:hAnsi="Tahoma" w:cs="Tahoma"/>
          <w:sz w:val="22"/>
          <w:szCs w:val="22"/>
        </w:rPr>
      </w:pPr>
      <w:r>
        <w:rPr>
          <w:rFonts w:ascii="Tahoma" w:hAnsi="Tahoma" w:cs="Tahoma"/>
          <w:sz w:val="22"/>
          <w:szCs w:val="22"/>
        </w:rPr>
        <w:t>Invited speaker, National Institutes of Health (NIH) Expert Panel Workshop on Toxic Indu</w:t>
      </w:r>
      <w:r w:rsidR="00C54228">
        <w:rPr>
          <w:rFonts w:ascii="Tahoma" w:hAnsi="Tahoma" w:cs="Tahoma"/>
          <w:sz w:val="22"/>
          <w:szCs w:val="22"/>
        </w:rPr>
        <w:t>s</w:t>
      </w:r>
      <w:r>
        <w:rPr>
          <w:rFonts w:ascii="Tahoma" w:hAnsi="Tahoma" w:cs="Tahoma"/>
          <w:sz w:val="22"/>
          <w:szCs w:val="22"/>
        </w:rPr>
        <w:t>trial Chemicals (Pesticides and Pulmonary Edemagenic Chemicals),</w:t>
      </w:r>
      <w:r w:rsidR="002D20E2">
        <w:rPr>
          <w:rFonts w:ascii="Tahoma" w:hAnsi="Tahoma" w:cs="Tahoma"/>
          <w:sz w:val="22"/>
          <w:szCs w:val="22"/>
        </w:rPr>
        <w:t xml:space="preserve"> </w:t>
      </w:r>
      <w:r>
        <w:rPr>
          <w:rFonts w:ascii="Tahoma" w:hAnsi="Tahoma" w:cs="Tahoma"/>
          <w:sz w:val="22"/>
          <w:szCs w:val="22"/>
        </w:rPr>
        <w:t>Bethesda, MD, July 22-23, 2009</w:t>
      </w:r>
    </w:p>
    <w:p w:rsidR="006D1C4E" w:rsidRDefault="006D1C4E" w:rsidP="00984DB9">
      <w:pPr>
        <w:jc w:val="both"/>
        <w:rPr>
          <w:rFonts w:ascii="Tahoma" w:hAnsi="Tahoma" w:cs="Tahoma"/>
          <w:sz w:val="22"/>
          <w:szCs w:val="22"/>
        </w:rPr>
      </w:pPr>
    </w:p>
    <w:p w:rsidR="0082697C" w:rsidRDefault="0082697C" w:rsidP="00984DB9">
      <w:pPr>
        <w:jc w:val="both"/>
        <w:rPr>
          <w:rFonts w:ascii="Tahoma" w:hAnsi="Tahoma" w:cs="Tahoma"/>
          <w:sz w:val="22"/>
          <w:szCs w:val="22"/>
        </w:rPr>
      </w:pPr>
      <w:r>
        <w:rPr>
          <w:rFonts w:ascii="Tahoma" w:hAnsi="Tahoma" w:cs="Tahoma"/>
          <w:sz w:val="22"/>
          <w:szCs w:val="22"/>
        </w:rPr>
        <w:t xml:space="preserve">Invited speaker, International Symposium on </w:t>
      </w:r>
      <w:r w:rsidR="00F16F14">
        <w:rPr>
          <w:rFonts w:ascii="Tahoma" w:hAnsi="Tahoma" w:cs="Tahoma"/>
          <w:sz w:val="22"/>
          <w:szCs w:val="22"/>
        </w:rPr>
        <w:t>“</w:t>
      </w:r>
      <w:r>
        <w:rPr>
          <w:rFonts w:ascii="Tahoma" w:hAnsi="Tahoma" w:cs="Tahoma"/>
          <w:sz w:val="22"/>
          <w:szCs w:val="22"/>
        </w:rPr>
        <w:t>Epithelial Ion Transport</w:t>
      </w:r>
      <w:r w:rsidR="00C417A2">
        <w:rPr>
          <w:rFonts w:ascii="Tahoma" w:hAnsi="Tahoma" w:cs="Tahoma"/>
          <w:sz w:val="22"/>
          <w:szCs w:val="22"/>
        </w:rPr>
        <w:t>,”</w:t>
      </w:r>
      <w:r>
        <w:rPr>
          <w:rFonts w:ascii="Tahoma" w:hAnsi="Tahoma" w:cs="Tahoma"/>
          <w:sz w:val="22"/>
          <w:szCs w:val="22"/>
        </w:rPr>
        <w:t xml:space="preserve"> Kyoto, Japan</w:t>
      </w:r>
      <w:r w:rsidR="0047442B">
        <w:rPr>
          <w:rFonts w:ascii="Tahoma" w:hAnsi="Tahoma" w:cs="Tahoma"/>
          <w:sz w:val="22"/>
          <w:szCs w:val="22"/>
        </w:rPr>
        <w:t>,</w:t>
      </w:r>
      <w:r>
        <w:rPr>
          <w:rFonts w:ascii="Tahoma" w:hAnsi="Tahoma" w:cs="Tahoma"/>
          <w:sz w:val="22"/>
          <w:szCs w:val="22"/>
        </w:rPr>
        <w:t xml:space="preserve"> July 2009</w:t>
      </w:r>
    </w:p>
    <w:p w:rsidR="009C218C" w:rsidRDefault="009C218C" w:rsidP="00984DB9">
      <w:pPr>
        <w:jc w:val="both"/>
        <w:rPr>
          <w:rFonts w:ascii="Tahoma" w:hAnsi="Tahoma" w:cs="Tahoma"/>
          <w:sz w:val="22"/>
          <w:szCs w:val="22"/>
        </w:rPr>
      </w:pPr>
    </w:p>
    <w:p w:rsidR="009C218C" w:rsidRDefault="009C218C" w:rsidP="00984DB9">
      <w:pPr>
        <w:jc w:val="both"/>
        <w:rPr>
          <w:rFonts w:ascii="Tahoma" w:hAnsi="Tahoma" w:cs="Tahoma"/>
          <w:sz w:val="22"/>
          <w:szCs w:val="22"/>
        </w:rPr>
      </w:pPr>
      <w:r>
        <w:rPr>
          <w:rFonts w:ascii="Tahoma" w:hAnsi="Tahoma" w:cs="Tahoma"/>
          <w:sz w:val="22"/>
          <w:szCs w:val="22"/>
        </w:rPr>
        <w:t>Co-Director, Workshop on “Environ</w:t>
      </w:r>
      <w:r w:rsidR="006E1290">
        <w:rPr>
          <w:rFonts w:ascii="Tahoma" w:hAnsi="Tahoma" w:cs="Tahoma"/>
          <w:sz w:val="22"/>
          <w:szCs w:val="22"/>
        </w:rPr>
        <w:t>m</w:t>
      </w:r>
      <w:r>
        <w:rPr>
          <w:rFonts w:ascii="Tahoma" w:hAnsi="Tahoma" w:cs="Tahoma"/>
          <w:sz w:val="22"/>
          <w:szCs w:val="22"/>
        </w:rPr>
        <w:t>ental Lung Disease: From Bench to Bedside 2009</w:t>
      </w:r>
      <w:r w:rsidR="00C417A2">
        <w:rPr>
          <w:rFonts w:ascii="Tahoma" w:hAnsi="Tahoma" w:cs="Tahoma"/>
          <w:sz w:val="22"/>
          <w:szCs w:val="22"/>
        </w:rPr>
        <w:t>,”</w:t>
      </w:r>
      <w:r>
        <w:rPr>
          <w:rFonts w:ascii="Tahoma" w:hAnsi="Tahoma" w:cs="Tahoma"/>
          <w:sz w:val="22"/>
          <w:szCs w:val="22"/>
        </w:rPr>
        <w:t xml:space="preserve"> Nicosia, Cyprus, June 8-10, 2009 (Sponsored by Harvard-Cyprus Initiative for Environment and Public Health)</w:t>
      </w:r>
    </w:p>
    <w:p w:rsidR="00E85515" w:rsidRDefault="00E85515" w:rsidP="00984DB9">
      <w:pPr>
        <w:jc w:val="both"/>
        <w:rPr>
          <w:rFonts w:ascii="Tahoma" w:hAnsi="Tahoma" w:cs="Tahoma"/>
          <w:sz w:val="22"/>
          <w:szCs w:val="22"/>
        </w:rPr>
      </w:pPr>
    </w:p>
    <w:p w:rsidR="00E85515" w:rsidRDefault="00E85515" w:rsidP="00984DB9">
      <w:pPr>
        <w:jc w:val="both"/>
        <w:rPr>
          <w:rFonts w:ascii="Tahoma" w:hAnsi="Tahoma" w:cs="Tahoma"/>
          <w:sz w:val="22"/>
          <w:szCs w:val="22"/>
        </w:rPr>
      </w:pPr>
      <w:r>
        <w:rPr>
          <w:rFonts w:ascii="Tahoma" w:hAnsi="Tahoma" w:cs="Tahoma"/>
          <w:sz w:val="22"/>
          <w:szCs w:val="22"/>
        </w:rPr>
        <w:t>Invited speaker, 3</w:t>
      </w:r>
      <w:r w:rsidRPr="00E85515">
        <w:rPr>
          <w:rFonts w:ascii="Tahoma" w:hAnsi="Tahoma" w:cs="Tahoma"/>
          <w:sz w:val="22"/>
          <w:szCs w:val="22"/>
          <w:vertAlign w:val="superscript"/>
        </w:rPr>
        <w:t>rd</w:t>
      </w:r>
      <w:r>
        <w:rPr>
          <w:rFonts w:ascii="Tahoma" w:hAnsi="Tahoma" w:cs="Tahoma"/>
          <w:sz w:val="22"/>
          <w:szCs w:val="22"/>
        </w:rPr>
        <w:t xml:space="preserve"> Annual CounterACT Network Research Symposium, Washington, DC, April 14-16, 2009</w:t>
      </w:r>
    </w:p>
    <w:p w:rsidR="00E85515" w:rsidRDefault="00E85515" w:rsidP="00984DB9">
      <w:pPr>
        <w:jc w:val="both"/>
        <w:rPr>
          <w:rFonts w:ascii="Tahoma" w:hAnsi="Tahoma" w:cs="Tahoma"/>
          <w:sz w:val="22"/>
          <w:szCs w:val="22"/>
        </w:rPr>
      </w:pPr>
    </w:p>
    <w:p w:rsidR="00E85515" w:rsidRDefault="00E85515" w:rsidP="00984DB9">
      <w:pPr>
        <w:jc w:val="both"/>
        <w:rPr>
          <w:rFonts w:ascii="Tahoma" w:hAnsi="Tahoma" w:cs="Tahoma"/>
          <w:sz w:val="22"/>
          <w:szCs w:val="22"/>
        </w:rPr>
      </w:pPr>
      <w:r>
        <w:rPr>
          <w:rFonts w:ascii="Tahoma" w:hAnsi="Tahoma" w:cs="Tahoma"/>
          <w:sz w:val="22"/>
          <w:szCs w:val="22"/>
        </w:rPr>
        <w:t>Invited speaker and Chair</w:t>
      </w:r>
      <w:r w:rsidR="0047442B">
        <w:rPr>
          <w:rFonts w:ascii="Tahoma" w:hAnsi="Tahoma" w:cs="Tahoma"/>
          <w:sz w:val="22"/>
          <w:szCs w:val="22"/>
        </w:rPr>
        <w:t>,</w:t>
      </w:r>
      <w:r>
        <w:rPr>
          <w:rFonts w:ascii="Tahoma" w:hAnsi="Tahoma" w:cs="Tahoma"/>
          <w:sz w:val="22"/>
          <w:szCs w:val="22"/>
        </w:rPr>
        <w:t xml:space="preserve"> Pre-Conference Symposium “Countermeasures </w:t>
      </w:r>
      <w:proofErr w:type="gramStart"/>
      <w:r w:rsidR="0047442B">
        <w:rPr>
          <w:rFonts w:ascii="Tahoma" w:hAnsi="Tahoma" w:cs="Tahoma"/>
          <w:sz w:val="22"/>
          <w:szCs w:val="22"/>
        </w:rPr>
        <w:t>A</w:t>
      </w:r>
      <w:r>
        <w:rPr>
          <w:rFonts w:ascii="Tahoma" w:hAnsi="Tahoma" w:cs="Tahoma"/>
          <w:sz w:val="22"/>
          <w:szCs w:val="22"/>
        </w:rPr>
        <w:t>gainst</w:t>
      </w:r>
      <w:proofErr w:type="gramEnd"/>
      <w:r>
        <w:rPr>
          <w:rFonts w:ascii="Tahoma" w:hAnsi="Tahoma" w:cs="Tahoma"/>
          <w:sz w:val="22"/>
          <w:szCs w:val="22"/>
        </w:rPr>
        <w:t xml:space="preserve"> Injury from Inhaled Chlorine</w:t>
      </w:r>
      <w:r w:rsidR="00C417A2">
        <w:rPr>
          <w:rFonts w:ascii="Tahoma" w:hAnsi="Tahoma" w:cs="Tahoma"/>
          <w:sz w:val="22"/>
          <w:szCs w:val="22"/>
        </w:rPr>
        <w:t>,”</w:t>
      </w:r>
      <w:r>
        <w:rPr>
          <w:rFonts w:ascii="Tahoma" w:hAnsi="Tahoma" w:cs="Tahoma"/>
          <w:sz w:val="22"/>
          <w:szCs w:val="22"/>
        </w:rPr>
        <w:t xml:space="preserve"> 3</w:t>
      </w:r>
      <w:r w:rsidRPr="00E85515">
        <w:rPr>
          <w:rFonts w:ascii="Tahoma" w:hAnsi="Tahoma" w:cs="Tahoma"/>
          <w:sz w:val="22"/>
          <w:szCs w:val="22"/>
          <w:vertAlign w:val="superscript"/>
        </w:rPr>
        <w:t>rd</w:t>
      </w:r>
      <w:r>
        <w:rPr>
          <w:rFonts w:ascii="Tahoma" w:hAnsi="Tahoma" w:cs="Tahoma"/>
          <w:sz w:val="22"/>
          <w:szCs w:val="22"/>
        </w:rPr>
        <w:t xml:space="preserve"> Annual CounterACT Research Symposium, Washington, DC, April 13, 2009</w:t>
      </w:r>
    </w:p>
    <w:p w:rsidR="009C218C" w:rsidRDefault="009C218C" w:rsidP="00984DB9">
      <w:pPr>
        <w:jc w:val="both"/>
        <w:rPr>
          <w:rFonts w:ascii="Tahoma" w:hAnsi="Tahoma" w:cs="Tahoma"/>
          <w:sz w:val="22"/>
          <w:szCs w:val="22"/>
        </w:rPr>
      </w:pPr>
    </w:p>
    <w:p w:rsidR="009B10AA" w:rsidRDefault="009B10AA" w:rsidP="00984DB9">
      <w:pPr>
        <w:jc w:val="both"/>
        <w:rPr>
          <w:rFonts w:ascii="Tahoma" w:hAnsi="Tahoma" w:cs="Tahoma"/>
          <w:sz w:val="22"/>
          <w:szCs w:val="22"/>
        </w:rPr>
      </w:pPr>
      <w:r>
        <w:rPr>
          <w:rFonts w:ascii="Tahoma" w:hAnsi="Tahoma" w:cs="Tahoma"/>
          <w:sz w:val="22"/>
          <w:szCs w:val="22"/>
        </w:rPr>
        <w:t xml:space="preserve">Invited participant, Sepracor Scientific Research Forum, </w:t>
      </w:r>
      <w:r w:rsidR="00710817">
        <w:rPr>
          <w:rFonts w:ascii="Tahoma" w:hAnsi="Tahoma" w:cs="Tahoma"/>
          <w:sz w:val="22"/>
          <w:szCs w:val="22"/>
        </w:rPr>
        <w:t>New Orleans, LA</w:t>
      </w:r>
      <w:r w:rsidR="0047442B">
        <w:rPr>
          <w:rFonts w:ascii="Tahoma" w:hAnsi="Tahoma" w:cs="Tahoma"/>
          <w:sz w:val="22"/>
          <w:szCs w:val="22"/>
        </w:rPr>
        <w:t>,</w:t>
      </w:r>
      <w:r w:rsidR="00710817">
        <w:rPr>
          <w:rFonts w:ascii="Tahoma" w:hAnsi="Tahoma" w:cs="Tahoma"/>
          <w:sz w:val="22"/>
          <w:szCs w:val="22"/>
        </w:rPr>
        <w:t xml:space="preserve"> </w:t>
      </w:r>
      <w:r>
        <w:rPr>
          <w:rFonts w:ascii="Tahoma" w:hAnsi="Tahoma" w:cs="Tahoma"/>
          <w:sz w:val="22"/>
          <w:szCs w:val="22"/>
        </w:rPr>
        <w:t>September 18 – 21,</w:t>
      </w:r>
      <w:r w:rsidR="00710817">
        <w:rPr>
          <w:rFonts w:ascii="Tahoma" w:hAnsi="Tahoma" w:cs="Tahoma"/>
          <w:sz w:val="22"/>
          <w:szCs w:val="22"/>
        </w:rPr>
        <w:t xml:space="preserve"> 2008</w:t>
      </w:r>
    </w:p>
    <w:p w:rsidR="009B10AA" w:rsidRDefault="009B10AA" w:rsidP="00984DB9">
      <w:pPr>
        <w:jc w:val="both"/>
        <w:rPr>
          <w:rFonts w:ascii="Tahoma" w:hAnsi="Tahoma" w:cs="Tahoma"/>
          <w:sz w:val="22"/>
          <w:szCs w:val="22"/>
        </w:rPr>
      </w:pPr>
    </w:p>
    <w:p w:rsidR="009C218C" w:rsidRDefault="009C218C" w:rsidP="00984DB9">
      <w:pPr>
        <w:jc w:val="both"/>
        <w:rPr>
          <w:rFonts w:ascii="Tahoma" w:hAnsi="Tahoma" w:cs="Tahoma"/>
          <w:sz w:val="22"/>
          <w:szCs w:val="22"/>
        </w:rPr>
      </w:pPr>
      <w:r>
        <w:rPr>
          <w:rFonts w:ascii="Tahoma" w:hAnsi="Tahoma" w:cs="Tahoma"/>
          <w:sz w:val="22"/>
          <w:szCs w:val="22"/>
        </w:rPr>
        <w:t>Invited participant and speaker, Annual Retrea</w:t>
      </w:r>
      <w:r w:rsidR="0047442B">
        <w:rPr>
          <w:rFonts w:ascii="Tahoma" w:hAnsi="Tahoma" w:cs="Tahoma"/>
          <w:sz w:val="22"/>
          <w:szCs w:val="22"/>
        </w:rPr>
        <w:t>t</w:t>
      </w:r>
      <w:r>
        <w:rPr>
          <w:rFonts w:ascii="Tahoma" w:hAnsi="Tahoma" w:cs="Tahoma"/>
          <w:sz w:val="22"/>
          <w:szCs w:val="22"/>
        </w:rPr>
        <w:t xml:space="preserve"> of the Molecular Biology and Medicine of the Lung Graduate Program, </w:t>
      </w:r>
      <w:r w:rsidR="009046B2">
        <w:rPr>
          <w:rFonts w:ascii="Tahoma" w:hAnsi="Tahoma" w:cs="Tahoma"/>
          <w:sz w:val="22"/>
          <w:szCs w:val="22"/>
        </w:rPr>
        <w:t>University</w:t>
      </w:r>
      <w:r>
        <w:rPr>
          <w:rFonts w:ascii="Tahoma" w:hAnsi="Tahoma" w:cs="Tahoma"/>
          <w:sz w:val="22"/>
          <w:szCs w:val="22"/>
        </w:rPr>
        <w:t xml:space="preserve"> of Giessen Lung Center, Giessen</w:t>
      </w:r>
      <w:r w:rsidR="0047442B">
        <w:rPr>
          <w:rFonts w:ascii="Tahoma" w:hAnsi="Tahoma" w:cs="Tahoma"/>
          <w:sz w:val="22"/>
          <w:szCs w:val="22"/>
        </w:rPr>
        <w:t>,</w:t>
      </w:r>
      <w:r>
        <w:rPr>
          <w:rFonts w:ascii="Tahoma" w:hAnsi="Tahoma" w:cs="Tahoma"/>
          <w:sz w:val="22"/>
          <w:szCs w:val="22"/>
        </w:rPr>
        <w:t xml:space="preserve"> Germany, July 25-31, 2008</w:t>
      </w:r>
    </w:p>
    <w:p w:rsidR="0095058E" w:rsidRDefault="0095058E" w:rsidP="00984DB9">
      <w:pPr>
        <w:jc w:val="both"/>
        <w:rPr>
          <w:rFonts w:ascii="Tahoma" w:hAnsi="Tahoma" w:cs="Tahoma"/>
          <w:sz w:val="22"/>
          <w:szCs w:val="22"/>
        </w:rPr>
      </w:pPr>
    </w:p>
    <w:p w:rsidR="00AA3F35" w:rsidRDefault="00AA3F35" w:rsidP="00984DB9">
      <w:pPr>
        <w:jc w:val="both"/>
        <w:rPr>
          <w:rFonts w:ascii="Tahoma" w:hAnsi="Tahoma" w:cs="Tahoma"/>
          <w:sz w:val="22"/>
          <w:szCs w:val="22"/>
        </w:rPr>
      </w:pPr>
      <w:r>
        <w:rPr>
          <w:rFonts w:ascii="Tahoma" w:hAnsi="Tahoma" w:cs="Tahoma"/>
          <w:sz w:val="22"/>
          <w:szCs w:val="22"/>
        </w:rPr>
        <w:t>Visiting Professor, Uniformed Services University, Bethesda, M</w:t>
      </w:r>
      <w:r w:rsidR="0047442B">
        <w:rPr>
          <w:rFonts w:ascii="Tahoma" w:hAnsi="Tahoma" w:cs="Tahoma"/>
          <w:sz w:val="22"/>
          <w:szCs w:val="22"/>
        </w:rPr>
        <w:t>D</w:t>
      </w:r>
      <w:r>
        <w:rPr>
          <w:rFonts w:ascii="Tahoma" w:hAnsi="Tahoma" w:cs="Tahoma"/>
          <w:sz w:val="22"/>
          <w:szCs w:val="22"/>
        </w:rPr>
        <w:t>, June 23 – 24, 2008</w:t>
      </w:r>
    </w:p>
    <w:p w:rsidR="008D12A8" w:rsidRDefault="008D12A8" w:rsidP="00984DB9">
      <w:pPr>
        <w:jc w:val="both"/>
        <w:rPr>
          <w:rFonts w:ascii="Tahoma" w:hAnsi="Tahoma" w:cs="Tahoma"/>
          <w:sz w:val="22"/>
          <w:szCs w:val="22"/>
        </w:rPr>
      </w:pPr>
    </w:p>
    <w:p w:rsidR="007572BD" w:rsidRDefault="007572BD" w:rsidP="00984DB9">
      <w:pPr>
        <w:jc w:val="both"/>
        <w:rPr>
          <w:rFonts w:ascii="Tahoma" w:hAnsi="Tahoma" w:cs="Tahoma"/>
          <w:sz w:val="22"/>
          <w:szCs w:val="22"/>
        </w:rPr>
      </w:pPr>
      <w:r>
        <w:rPr>
          <w:rFonts w:ascii="Tahoma" w:hAnsi="Tahoma" w:cs="Tahoma"/>
          <w:sz w:val="22"/>
          <w:szCs w:val="22"/>
        </w:rPr>
        <w:t>Invited speaker, 6</w:t>
      </w:r>
      <w:r w:rsidRPr="00F019A3">
        <w:rPr>
          <w:rFonts w:ascii="Tahoma" w:hAnsi="Tahoma" w:cs="Tahoma"/>
          <w:sz w:val="22"/>
          <w:szCs w:val="22"/>
          <w:vertAlign w:val="superscript"/>
        </w:rPr>
        <w:t>th</w:t>
      </w:r>
      <w:r>
        <w:rPr>
          <w:rFonts w:ascii="Tahoma" w:hAnsi="Tahoma" w:cs="Tahoma"/>
          <w:sz w:val="22"/>
          <w:szCs w:val="22"/>
        </w:rPr>
        <w:t xml:space="preserve"> International Life Science Meeting, IMC University of Applied Sciences, Krems</w:t>
      </w:r>
      <w:r w:rsidR="0047442B">
        <w:rPr>
          <w:rFonts w:ascii="Tahoma" w:hAnsi="Tahoma" w:cs="Tahoma"/>
          <w:sz w:val="22"/>
          <w:szCs w:val="22"/>
        </w:rPr>
        <w:t>,</w:t>
      </w:r>
      <w:r>
        <w:rPr>
          <w:rFonts w:ascii="Tahoma" w:hAnsi="Tahoma" w:cs="Tahoma"/>
          <w:sz w:val="22"/>
          <w:szCs w:val="22"/>
        </w:rPr>
        <w:t xml:space="preserve"> Austria, May 2008</w:t>
      </w:r>
    </w:p>
    <w:p w:rsidR="007572BD" w:rsidRDefault="007572BD" w:rsidP="00984DB9">
      <w:pPr>
        <w:jc w:val="both"/>
        <w:rPr>
          <w:rFonts w:ascii="Tahoma" w:hAnsi="Tahoma" w:cs="Tahoma"/>
          <w:sz w:val="22"/>
          <w:szCs w:val="22"/>
        </w:rPr>
      </w:pPr>
    </w:p>
    <w:p w:rsidR="006D575E" w:rsidRDefault="006D575E" w:rsidP="00984DB9">
      <w:pPr>
        <w:jc w:val="both"/>
        <w:rPr>
          <w:rFonts w:ascii="Tahoma" w:hAnsi="Tahoma" w:cs="Tahoma"/>
          <w:sz w:val="22"/>
          <w:szCs w:val="22"/>
        </w:rPr>
      </w:pPr>
      <w:r>
        <w:rPr>
          <w:rFonts w:ascii="Tahoma" w:hAnsi="Tahoma" w:cs="Tahoma"/>
          <w:sz w:val="22"/>
          <w:szCs w:val="22"/>
        </w:rPr>
        <w:t>Invited speaker, ATS 2008, Mini Symposium “Epithelial Cell Driven Control of Lung Inflammation</w:t>
      </w:r>
      <w:r w:rsidR="00C417A2">
        <w:rPr>
          <w:rFonts w:ascii="Tahoma" w:hAnsi="Tahoma" w:cs="Tahoma"/>
          <w:sz w:val="22"/>
          <w:szCs w:val="22"/>
        </w:rPr>
        <w:t>,”</w:t>
      </w:r>
      <w:r>
        <w:rPr>
          <w:rFonts w:ascii="Tahoma" w:hAnsi="Tahoma" w:cs="Tahoma"/>
          <w:sz w:val="22"/>
          <w:szCs w:val="22"/>
        </w:rPr>
        <w:t xml:space="preserve"> Toronto, Canada, May 2008</w:t>
      </w:r>
    </w:p>
    <w:p w:rsidR="006D575E" w:rsidRDefault="006D575E" w:rsidP="00984DB9">
      <w:pPr>
        <w:jc w:val="both"/>
        <w:rPr>
          <w:rFonts w:ascii="Tahoma" w:hAnsi="Tahoma" w:cs="Tahoma"/>
          <w:sz w:val="22"/>
          <w:szCs w:val="22"/>
        </w:rPr>
      </w:pPr>
    </w:p>
    <w:p w:rsidR="00154034" w:rsidRDefault="00F019A3" w:rsidP="00984DB9">
      <w:pPr>
        <w:jc w:val="both"/>
        <w:rPr>
          <w:rFonts w:ascii="Tahoma" w:hAnsi="Tahoma" w:cs="Tahoma"/>
          <w:sz w:val="22"/>
          <w:szCs w:val="22"/>
        </w:rPr>
      </w:pPr>
      <w:r>
        <w:rPr>
          <w:rFonts w:ascii="Tahoma" w:hAnsi="Tahoma" w:cs="Tahoma"/>
          <w:sz w:val="22"/>
          <w:szCs w:val="22"/>
        </w:rPr>
        <w:t xml:space="preserve">Visiting Professor and </w:t>
      </w:r>
      <w:r w:rsidR="0047442B">
        <w:rPr>
          <w:rFonts w:ascii="Tahoma" w:hAnsi="Tahoma" w:cs="Tahoma"/>
          <w:sz w:val="22"/>
          <w:szCs w:val="22"/>
        </w:rPr>
        <w:t>i</w:t>
      </w:r>
      <w:r>
        <w:rPr>
          <w:rFonts w:ascii="Tahoma" w:hAnsi="Tahoma" w:cs="Tahoma"/>
          <w:sz w:val="22"/>
          <w:szCs w:val="22"/>
        </w:rPr>
        <w:t xml:space="preserve">nvited </w:t>
      </w:r>
      <w:r w:rsidR="0047442B">
        <w:rPr>
          <w:rFonts w:ascii="Tahoma" w:hAnsi="Tahoma" w:cs="Tahoma"/>
          <w:sz w:val="22"/>
          <w:szCs w:val="22"/>
        </w:rPr>
        <w:t>s</w:t>
      </w:r>
      <w:r>
        <w:rPr>
          <w:rFonts w:ascii="Tahoma" w:hAnsi="Tahoma" w:cs="Tahoma"/>
          <w:sz w:val="22"/>
          <w:szCs w:val="22"/>
        </w:rPr>
        <w:t xml:space="preserve">peaker, The University of Texas Health Science Center at Tyler, </w:t>
      </w:r>
      <w:r w:rsidR="00791DB9">
        <w:rPr>
          <w:rFonts w:ascii="Tahoma" w:hAnsi="Tahoma" w:cs="Tahoma"/>
          <w:sz w:val="22"/>
          <w:szCs w:val="22"/>
        </w:rPr>
        <w:t>Tyler T</w:t>
      </w:r>
      <w:r>
        <w:rPr>
          <w:rFonts w:ascii="Tahoma" w:hAnsi="Tahoma" w:cs="Tahoma"/>
          <w:sz w:val="22"/>
          <w:szCs w:val="22"/>
        </w:rPr>
        <w:t>X</w:t>
      </w:r>
      <w:r w:rsidR="00791DB9">
        <w:rPr>
          <w:rFonts w:ascii="Tahoma" w:hAnsi="Tahoma" w:cs="Tahoma"/>
          <w:sz w:val="22"/>
          <w:szCs w:val="22"/>
        </w:rPr>
        <w:t>,</w:t>
      </w:r>
      <w:r>
        <w:rPr>
          <w:rFonts w:ascii="Tahoma" w:hAnsi="Tahoma" w:cs="Tahoma"/>
          <w:sz w:val="22"/>
          <w:szCs w:val="22"/>
        </w:rPr>
        <w:t xml:space="preserve"> April 2008 </w:t>
      </w:r>
    </w:p>
    <w:p w:rsidR="00791DB9" w:rsidRDefault="00791DB9" w:rsidP="00984DB9">
      <w:pPr>
        <w:jc w:val="both"/>
        <w:rPr>
          <w:rFonts w:ascii="Tahoma" w:hAnsi="Tahoma" w:cs="Tahoma"/>
          <w:sz w:val="22"/>
          <w:szCs w:val="22"/>
        </w:rPr>
      </w:pPr>
    </w:p>
    <w:p w:rsidR="00791DB9" w:rsidRPr="00AB7C98" w:rsidRDefault="00791DB9" w:rsidP="00984DB9">
      <w:pPr>
        <w:pStyle w:val="BodyText"/>
        <w:jc w:val="both"/>
        <w:rPr>
          <w:rFonts w:ascii="Tahoma" w:hAnsi="Tahoma" w:cs="Tahoma"/>
          <w:szCs w:val="22"/>
        </w:rPr>
      </w:pPr>
      <w:r>
        <w:rPr>
          <w:rFonts w:ascii="Tahoma" w:hAnsi="Tahoma" w:cs="Tahoma"/>
          <w:szCs w:val="22"/>
        </w:rPr>
        <w:t>Invited speaker</w:t>
      </w:r>
      <w:r w:rsidR="006D575E">
        <w:rPr>
          <w:rFonts w:ascii="Tahoma" w:hAnsi="Tahoma" w:cs="Tahoma"/>
          <w:szCs w:val="22"/>
        </w:rPr>
        <w:t>,</w:t>
      </w:r>
      <w:r>
        <w:rPr>
          <w:rFonts w:ascii="Tahoma" w:hAnsi="Tahoma" w:cs="Tahoma"/>
          <w:szCs w:val="22"/>
        </w:rPr>
        <w:t xml:space="preserve"> </w:t>
      </w:r>
      <w:r w:rsidR="00781D76">
        <w:rPr>
          <w:rFonts w:ascii="Tahoma" w:hAnsi="Tahoma" w:cs="Tahoma"/>
          <w:szCs w:val="22"/>
        </w:rPr>
        <w:t>2</w:t>
      </w:r>
      <w:r w:rsidR="00781D76" w:rsidRPr="00791DB9">
        <w:rPr>
          <w:rFonts w:ascii="Tahoma" w:hAnsi="Tahoma" w:cs="Tahoma"/>
          <w:szCs w:val="22"/>
          <w:vertAlign w:val="superscript"/>
        </w:rPr>
        <w:t>nd</w:t>
      </w:r>
      <w:r w:rsidR="00781D76">
        <w:rPr>
          <w:rFonts w:ascii="Tahoma" w:hAnsi="Tahoma" w:cs="Tahoma"/>
          <w:szCs w:val="22"/>
        </w:rPr>
        <w:t xml:space="preserve"> </w:t>
      </w:r>
      <w:r w:rsidR="00781D76" w:rsidRPr="00AB7C98">
        <w:rPr>
          <w:rFonts w:ascii="Tahoma" w:hAnsi="Tahoma" w:cs="Tahoma"/>
          <w:szCs w:val="22"/>
        </w:rPr>
        <w:t>Annual</w:t>
      </w:r>
      <w:r w:rsidRPr="00AB7C98">
        <w:rPr>
          <w:rFonts w:ascii="Tahoma" w:hAnsi="Tahoma" w:cs="Tahoma"/>
          <w:szCs w:val="22"/>
        </w:rPr>
        <w:t xml:space="preserve"> CounterACT Network Research Symposium, Arlington, VA,</w:t>
      </w:r>
      <w:r>
        <w:rPr>
          <w:rFonts w:ascii="Tahoma" w:hAnsi="Tahoma" w:cs="Tahoma"/>
          <w:szCs w:val="22"/>
        </w:rPr>
        <w:t xml:space="preserve"> April 2008</w:t>
      </w:r>
    </w:p>
    <w:p w:rsidR="00791DB9" w:rsidRDefault="00791DB9" w:rsidP="00984DB9">
      <w:pPr>
        <w:jc w:val="both"/>
        <w:rPr>
          <w:rFonts w:ascii="Tahoma" w:hAnsi="Tahoma" w:cs="Tahoma"/>
          <w:sz w:val="22"/>
          <w:szCs w:val="22"/>
        </w:rPr>
      </w:pPr>
    </w:p>
    <w:p w:rsidR="00791DB9" w:rsidRDefault="00F019A3" w:rsidP="00984DB9">
      <w:pPr>
        <w:jc w:val="both"/>
        <w:rPr>
          <w:rFonts w:ascii="Tahoma" w:hAnsi="Tahoma" w:cs="Tahoma"/>
          <w:sz w:val="22"/>
          <w:szCs w:val="22"/>
        </w:rPr>
      </w:pPr>
      <w:r>
        <w:rPr>
          <w:rFonts w:ascii="Tahoma" w:hAnsi="Tahoma" w:cs="Tahoma"/>
          <w:sz w:val="22"/>
          <w:szCs w:val="22"/>
        </w:rPr>
        <w:t xml:space="preserve">Visiting Professor and </w:t>
      </w:r>
      <w:r w:rsidR="0047442B">
        <w:rPr>
          <w:rFonts w:ascii="Tahoma" w:hAnsi="Tahoma" w:cs="Tahoma"/>
          <w:sz w:val="22"/>
          <w:szCs w:val="22"/>
        </w:rPr>
        <w:t>i</w:t>
      </w:r>
      <w:r>
        <w:rPr>
          <w:rFonts w:ascii="Tahoma" w:hAnsi="Tahoma" w:cs="Tahoma"/>
          <w:sz w:val="22"/>
          <w:szCs w:val="22"/>
        </w:rPr>
        <w:t xml:space="preserve">nvited </w:t>
      </w:r>
      <w:r w:rsidR="0047442B">
        <w:rPr>
          <w:rFonts w:ascii="Tahoma" w:hAnsi="Tahoma" w:cs="Tahoma"/>
          <w:sz w:val="22"/>
          <w:szCs w:val="22"/>
        </w:rPr>
        <w:t>s</w:t>
      </w:r>
      <w:r>
        <w:rPr>
          <w:rFonts w:ascii="Tahoma" w:hAnsi="Tahoma" w:cs="Tahoma"/>
          <w:sz w:val="22"/>
          <w:szCs w:val="22"/>
        </w:rPr>
        <w:t xml:space="preserve">peaker, </w:t>
      </w:r>
      <w:r w:rsidR="00791DB9">
        <w:rPr>
          <w:rFonts w:ascii="Tahoma" w:hAnsi="Tahoma" w:cs="Tahoma"/>
          <w:sz w:val="22"/>
          <w:szCs w:val="22"/>
        </w:rPr>
        <w:t>University of California Davis</w:t>
      </w:r>
      <w:r>
        <w:rPr>
          <w:rFonts w:ascii="Tahoma" w:hAnsi="Tahoma" w:cs="Tahoma"/>
          <w:sz w:val="22"/>
          <w:szCs w:val="22"/>
        </w:rPr>
        <w:t>, Davis, CA</w:t>
      </w:r>
      <w:r w:rsidR="007572BD">
        <w:rPr>
          <w:rFonts w:ascii="Tahoma" w:hAnsi="Tahoma" w:cs="Tahoma"/>
          <w:sz w:val="22"/>
          <w:szCs w:val="22"/>
        </w:rPr>
        <w:t>, April 2008</w:t>
      </w:r>
    </w:p>
    <w:p w:rsidR="002C7019" w:rsidRDefault="002C7019" w:rsidP="00984DB9">
      <w:pPr>
        <w:jc w:val="both"/>
        <w:rPr>
          <w:rFonts w:ascii="Tahoma" w:hAnsi="Tahoma" w:cs="Tahoma"/>
          <w:sz w:val="22"/>
          <w:szCs w:val="22"/>
        </w:rPr>
      </w:pPr>
    </w:p>
    <w:p w:rsidR="00F32503" w:rsidRPr="00AB7C98" w:rsidRDefault="00F32503" w:rsidP="00984DB9">
      <w:pPr>
        <w:pStyle w:val="BodyText"/>
        <w:jc w:val="both"/>
        <w:rPr>
          <w:rFonts w:ascii="Tahoma" w:hAnsi="Tahoma" w:cs="Tahoma"/>
          <w:szCs w:val="22"/>
        </w:rPr>
      </w:pPr>
      <w:r w:rsidRPr="00AB7C98">
        <w:rPr>
          <w:rFonts w:ascii="Tahoma" w:hAnsi="Tahoma" w:cs="Tahoma"/>
          <w:szCs w:val="22"/>
        </w:rPr>
        <w:t xml:space="preserve">Invited speaker, </w:t>
      </w:r>
      <w:r w:rsidR="005A38ED" w:rsidRPr="00AB7C98">
        <w:rPr>
          <w:rFonts w:ascii="Tahoma" w:hAnsi="Tahoma" w:cs="Tahoma"/>
          <w:szCs w:val="22"/>
        </w:rPr>
        <w:t>6</w:t>
      </w:r>
      <w:r w:rsidR="005A38ED" w:rsidRPr="00AB7C98">
        <w:rPr>
          <w:rFonts w:ascii="Tahoma" w:hAnsi="Tahoma" w:cs="Tahoma"/>
          <w:szCs w:val="22"/>
          <w:vertAlign w:val="superscript"/>
        </w:rPr>
        <w:t>th</w:t>
      </w:r>
      <w:r w:rsidR="005A38ED" w:rsidRPr="00AB7C98">
        <w:rPr>
          <w:rFonts w:ascii="Tahoma" w:hAnsi="Tahoma" w:cs="Tahoma"/>
          <w:szCs w:val="22"/>
        </w:rPr>
        <w:t xml:space="preserve"> European Respiratory Society L</w:t>
      </w:r>
      <w:r w:rsidR="0094335A" w:rsidRPr="00AB7C98">
        <w:rPr>
          <w:rFonts w:ascii="Tahoma" w:hAnsi="Tahoma" w:cs="Tahoma"/>
          <w:szCs w:val="22"/>
        </w:rPr>
        <w:t>ung Science Conference on “</w:t>
      </w:r>
      <w:r w:rsidR="007B5027">
        <w:rPr>
          <w:rFonts w:ascii="Tahoma" w:hAnsi="Tahoma" w:cs="Tahoma"/>
          <w:szCs w:val="22"/>
        </w:rPr>
        <w:t xml:space="preserve">Resolution of </w:t>
      </w:r>
      <w:r w:rsidR="0005186A">
        <w:rPr>
          <w:rFonts w:ascii="Tahoma" w:hAnsi="Tahoma" w:cs="Tahoma"/>
          <w:szCs w:val="22"/>
        </w:rPr>
        <w:t>A</w:t>
      </w:r>
      <w:r w:rsidR="007B5027">
        <w:rPr>
          <w:rFonts w:ascii="Tahoma" w:hAnsi="Tahoma" w:cs="Tahoma"/>
          <w:szCs w:val="22"/>
        </w:rPr>
        <w:t xml:space="preserve">lveolar </w:t>
      </w:r>
      <w:r w:rsidR="0005186A">
        <w:rPr>
          <w:rFonts w:ascii="Tahoma" w:hAnsi="Tahoma" w:cs="Tahoma"/>
          <w:szCs w:val="22"/>
        </w:rPr>
        <w:t>E</w:t>
      </w:r>
      <w:r w:rsidR="007B5027">
        <w:rPr>
          <w:rFonts w:ascii="Tahoma" w:hAnsi="Tahoma" w:cs="Tahoma"/>
          <w:szCs w:val="22"/>
        </w:rPr>
        <w:t xml:space="preserve">dema </w:t>
      </w:r>
      <w:r w:rsidR="0005186A">
        <w:rPr>
          <w:rFonts w:ascii="Tahoma" w:hAnsi="Tahoma" w:cs="Tahoma"/>
          <w:szCs w:val="22"/>
        </w:rPr>
        <w:t>F</w:t>
      </w:r>
      <w:r w:rsidR="007B5027">
        <w:rPr>
          <w:rFonts w:ascii="Tahoma" w:hAnsi="Tahoma" w:cs="Tahoma"/>
          <w:szCs w:val="22"/>
        </w:rPr>
        <w:t xml:space="preserve">ollowing </w:t>
      </w:r>
      <w:r w:rsidR="0005186A">
        <w:rPr>
          <w:rFonts w:ascii="Tahoma" w:hAnsi="Tahoma" w:cs="Tahoma"/>
          <w:szCs w:val="22"/>
        </w:rPr>
        <w:t>V</w:t>
      </w:r>
      <w:r w:rsidR="007B5027">
        <w:rPr>
          <w:rFonts w:ascii="Tahoma" w:hAnsi="Tahoma" w:cs="Tahoma"/>
          <w:szCs w:val="22"/>
        </w:rPr>
        <w:t xml:space="preserve">iral </w:t>
      </w:r>
      <w:r w:rsidR="0005186A">
        <w:rPr>
          <w:rFonts w:ascii="Tahoma" w:hAnsi="Tahoma" w:cs="Tahoma"/>
          <w:szCs w:val="22"/>
        </w:rPr>
        <w:t>I</w:t>
      </w:r>
      <w:r w:rsidR="007B5027">
        <w:rPr>
          <w:rFonts w:ascii="Tahoma" w:hAnsi="Tahoma" w:cs="Tahoma"/>
          <w:szCs w:val="22"/>
        </w:rPr>
        <w:t>njury</w:t>
      </w:r>
      <w:r w:rsidR="00C417A2">
        <w:rPr>
          <w:rFonts w:ascii="Tahoma" w:hAnsi="Tahoma" w:cs="Tahoma"/>
          <w:szCs w:val="22"/>
        </w:rPr>
        <w:t>,”</w:t>
      </w:r>
      <w:r w:rsidR="005A38ED" w:rsidRPr="00AB7C98">
        <w:rPr>
          <w:rFonts w:ascii="Tahoma" w:hAnsi="Tahoma" w:cs="Tahoma"/>
          <w:szCs w:val="22"/>
        </w:rPr>
        <w:t xml:space="preserve"> Estoril, Portugal, March 2008</w:t>
      </w:r>
    </w:p>
    <w:p w:rsidR="00A0604D" w:rsidRPr="00AB7C98" w:rsidRDefault="00A0604D" w:rsidP="00984DB9">
      <w:pPr>
        <w:pStyle w:val="BodyText"/>
        <w:jc w:val="both"/>
        <w:rPr>
          <w:rFonts w:ascii="Tahoma" w:hAnsi="Tahoma" w:cs="Tahoma"/>
          <w:szCs w:val="22"/>
        </w:rPr>
      </w:pPr>
    </w:p>
    <w:p w:rsidR="00F32503" w:rsidRPr="00AB7C98" w:rsidRDefault="00F32503" w:rsidP="00984DB9">
      <w:pPr>
        <w:pStyle w:val="BodyText"/>
        <w:jc w:val="both"/>
        <w:rPr>
          <w:rFonts w:ascii="Tahoma" w:hAnsi="Tahoma" w:cs="Tahoma"/>
          <w:szCs w:val="22"/>
        </w:rPr>
      </w:pPr>
      <w:r w:rsidRPr="00AB7C98">
        <w:rPr>
          <w:rFonts w:ascii="Tahoma" w:hAnsi="Tahoma" w:cs="Tahoma"/>
          <w:szCs w:val="22"/>
        </w:rPr>
        <w:t>Invited speaker, European Respiratory Society Annual Congr</w:t>
      </w:r>
      <w:r w:rsidR="0047442B">
        <w:rPr>
          <w:rFonts w:ascii="Tahoma" w:hAnsi="Tahoma" w:cs="Tahoma"/>
          <w:szCs w:val="22"/>
        </w:rPr>
        <w:t>e</w:t>
      </w:r>
      <w:r w:rsidRPr="00AB7C98">
        <w:rPr>
          <w:rFonts w:ascii="Tahoma" w:hAnsi="Tahoma" w:cs="Tahoma"/>
          <w:szCs w:val="22"/>
        </w:rPr>
        <w:t>ss 2007, Stockholm, Sweden</w:t>
      </w:r>
      <w:r w:rsidR="005A38ED" w:rsidRPr="00AB7C98">
        <w:rPr>
          <w:rFonts w:ascii="Tahoma" w:hAnsi="Tahoma" w:cs="Tahoma"/>
          <w:szCs w:val="22"/>
        </w:rPr>
        <w:t>, September 2007</w:t>
      </w:r>
    </w:p>
    <w:p w:rsidR="00A0604D" w:rsidRPr="00AB7C98" w:rsidRDefault="00A0604D" w:rsidP="00984DB9">
      <w:pPr>
        <w:pStyle w:val="BodyText"/>
        <w:jc w:val="both"/>
        <w:rPr>
          <w:rFonts w:ascii="Tahoma" w:hAnsi="Tahoma" w:cs="Tahoma"/>
          <w:szCs w:val="22"/>
        </w:rPr>
      </w:pPr>
    </w:p>
    <w:p w:rsidR="001F418B" w:rsidRPr="00AB7C98" w:rsidRDefault="001F418B" w:rsidP="00984DB9">
      <w:pPr>
        <w:pStyle w:val="BodyText"/>
        <w:jc w:val="both"/>
        <w:rPr>
          <w:rFonts w:ascii="Tahoma" w:hAnsi="Tahoma" w:cs="Tahoma"/>
          <w:szCs w:val="22"/>
        </w:rPr>
      </w:pPr>
      <w:r w:rsidRPr="00AB7C98">
        <w:rPr>
          <w:rFonts w:ascii="Tahoma" w:hAnsi="Tahoma" w:cs="Tahoma"/>
          <w:szCs w:val="22"/>
        </w:rPr>
        <w:t>Invited speaker, 1</w:t>
      </w:r>
      <w:r w:rsidRPr="00AB7C98">
        <w:rPr>
          <w:rFonts w:ascii="Tahoma" w:hAnsi="Tahoma" w:cs="Tahoma"/>
          <w:szCs w:val="22"/>
          <w:vertAlign w:val="superscript"/>
        </w:rPr>
        <w:t>st</w:t>
      </w:r>
      <w:r w:rsidRPr="00AB7C98">
        <w:rPr>
          <w:rFonts w:ascii="Tahoma" w:hAnsi="Tahoma" w:cs="Tahoma"/>
          <w:szCs w:val="22"/>
        </w:rPr>
        <w:t xml:space="preserve"> Annual CounterACT Network Re</w:t>
      </w:r>
      <w:r w:rsidR="00EB3E0F" w:rsidRPr="00AB7C98">
        <w:rPr>
          <w:rFonts w:ascii="Tahoma" w:hAnsi="Tahoma" w:cs="Tahoma"/>
          <w:szCs w:val="22"/>
        </w:rPr>
        <w:t>search Symposium, Arlington, VA,</w:t>
      </w:r>
      <w:r w:rsidRPr="00AB7C98">
        <w:rPr>
          <w:rFonts w:ascii="Tahoma" w:hAnsi="Tahoma" w:cs="Tahoma"/>
          <w:szCs w:val="22"/>
        </w:rPr>
        <w:t xml:space="preserve"> April 2007</w:t>
      </w:r>
    </w:p>
    <w:p w:rsidR="00A0604D" w:rsidRPr="00AB7C98" w:rsidRDefault="00A0604D" w:rsidP="00984DB9">
      <w:pPr>
        <w:pStyle w:val="BodyText"/>
        <w:jc w:val="both"/>
        <w:rPr>
          <w:rFonts w:ascii="Tahoma" w:hAnsi="Tahoma" w:cs="Tahoma"/>
          <w:szCs w:val="22"/>
        </w:rPr>
      </w:pPr>
    </w:p>
    <w:p w:rsidR="00392A6F" w:rsidRPr="00AB7C98" w:rsidRDefault="00392A6F" w:rsidP="00984DB9">
      <w:pPr>
        <w:pStyle w:val="BodyText"/>
        <w:jc w:val="both"/>
        <w:rPr>
          <w:rFonts w:ascii="Tahoma" w:hAnsi="Tahoma" w:cs="Tahoma"/>
          <w:szCs w:val="22"/>
        </w:rPr>
      </w:pPr>
      <w:r w:rsidRPr="00AB7C98">
        <w:rPr>
          <w:rFonts w:ascii="Tahoma" w:hAnsi="Tahoma" w:cs="Tahoma"/>
          <w:szCs w:val="22"/>
        </w:rPr>
        <w:t>Invited speaker, International Hypoxia Symposium, Lake Louise, Alberta, Canada</w:t>
      </w:r>
      <w:r w:rsidR="00EB3E0F" w:rsidRPr="00AB7C98">
        <w:rPr>
          <w:rFonts w:ascii="Tahoma" w:hAnsi="Tahoma" w:cs="Tahoma"/>
          <w:szCs w:val="22"/>
        </w:rPr>
        <w:t>,</w:t>
      </w:r>
      <w:r w:rsidR="001F418B" w:rsidRPr="00AB7C98">
        <w:rPr>
          <w:rFonts w:ascii="Tahoma" w:hAnsi="Tahoma" w:cs="Tahoma"/>
          <w:szCs w:val="22"/>
        </w:rPr>
        <w:t xml:space="preserve"> </w:t>
      </w:r>
      <w:r w:rsidRPr="00AB7C98">
        <w:rPr>
          <w:rFonts w:ascii="Tahoma" w:hAnsi="Tahoma" w:cs="Tahoma"/>
          <w:szCs w:val="22"/>
        </w:rPr>
        <w:t>February 2007</w:t>
      </w:r>
    </w:p>
    <w:p w:rsidR="00A0604D" w:rsidRPr="00AB7C98" w:rsidRDefault="00A0604D" w:rsidP="00984DB9">
      <w:pPr>
        <w:pStyle w:val="BodyText"/>
        <w:jc w:val="both"/>
        <w:rPr>
          <w:rFonts w:ascii="Tahoma" w:hAnsi="Tahoma" w:cs="Tahoma"/>
          <w:szCs w:val="22"/>
        </w:rPr>
      </w:pPr>
    </w:p>
    <w:p w:rsidR="00DF5BD3" w:rsidRPr="00AB7C98" w:rsidRDefault="00CC39CE" w:rsidP="00984DB9">
      <w:pPr>
        <w:pStyle w:val="BodyText"/>
        <w:jc w:val="both"/>
        <w:rPr>
          <w:rFonts w:ascii="Tahoma" w:hAnsi="Tahoma" w:cs="Tahoma"/>
          <w:szCs w:val="22"/>
        </w:rPr>
      </w:pPr>
      <w:r w:rsidRPr="00AB7C98">
        <w:rPr>
          <w:rFonts w:ascii="Tahoma" w:hAnsi="Tahoma" w:cs="Tahoma"/>
          <w:szCs w:val="22"/>
        </w:rPr>
        <w:t>Invited speaker, Floating Hospital for Children at Tufts-New England Medical Center</w:t>
      </w:r>
      <w:r w:rsidR="00EB3E0F" w:rsidRPr="00AB7C98">
        <w:rPr>
          <w:rFonts w:ascii="Tahoma" w:hAnsi="Tahoma" w:cs="Tahoma"/>
          <w:szCs w:val="22"/>
        </w:rPr>
        <w:t>,</w:t>
      </w:r>
      <w:r w:rsidR="001F418B" w:rsidRPr="00AB7C98">
        <w:rPr>
          <w:rFonts w:ascii="Tahoma" w:hAnsi="Tahoma" w:cs="Tahoma"/>
          <w:szCs w:val="22"/>
        </w:rPr>
        <w:t xml:space="preserve"> </w:t>
      </w:r>
      <w:r w:rsidRPr="00AB7C98">
        <w:rPr>
          <w:rFonts w:ascii="Tahoma" w:hAnsi="Tahoma" w:cs="Tahoma"/>
          <w:szCs w:val="22"/>
        </w:rPr>
        <w:t xml:space="preserve">combined Pulmonary Medicine, Neonatology Grand Round, </w:t>
      </w:r>
      <w:r w:rsidR="00AC70F2">
        <w:rPr>
          <w:rFonts w:ascii="Tahoma" w:hAnsi="Tahoma" w:cs="Tahoma"/>
          <w:szCs w:val="22"/>
        </w:rPr>
        <w:t xml:space="preserve">Boston, MA, </w:t>
      </w:r>
      <w:r w:rsidRPr="00AB7C98">
        <w:rPr>
          <w:rFonts w:ascii="Tahoma" w:hAnsi="Tahoma" w:cs="Tahoma"/>
          <w:szCs w:val="22"/>
        </w:rPr>
        <w:t>2007</w:t>
      </w:r>
    </w:p>
    <w:p w:rsidR="00A0604D" w:rsidRPr="00AB7C98" w:rsidRDefault="00A0604D" w:rsidP="00984DB9">
      <w:pPr>
        <w:pStyle w:val="BodyText"/>
        <w:jc w:val="both"/>
        <w:rPr>
          <w:rFonts w:ascii="Tahoma" w:hAnsi="Tahoma" w:cs="Tahoma"/>
          <w:szCs w:val="22"/>
        </w:rPr>
      </w:pPr>
    </w:p>
    <w:p w:rsidR="00722387" w:rsidRPr="00AB7C98" w:rsidRDefault="00722387" w:rsidP="00984DB9">
      <w:pPr>
        <w:pStyle w:val="BodyText"/>
        <w:jc w:val="both"/>
        <w:rPr>
          <w:rFonts w:ascii="Tahoma" w:hAnsi="Tahoma" w:cs="Tahoma"/>
          <w:szCs w:val="22"/>
        </w:rPr>
      </w:pPr>
      <w:r w:rsidRPr="00AB7C98">
        <w:rPr>
          <w:rFonts w:ascii="Tahoma" w:hAnsi="Tahoma" w:cs="Tahoma"/>
          <w:szCs w:val="22"/>
        </w:rPr>
        <w:t>Invited speaker, Physiological Ge</w:t>
      </w:r>
      <w:r w:rsidR="00AC70F2">
        <w:rPr>
          <w:rFonts w:ascii="Tahoma" w:hAnsi="Tahoma" w:cs="Tahoma"/>
          <w:szCs w:val="22"/>
        </w:rPr>
        <w:t>n</w:t>
      </w:r>
      <w:r w:rsidRPr="00AB7C98">
        <w:rPr>
          <w:rFonts w:ascii="Tahoma" w:hAnsi="Tahoma" w:cs="Tahoma"/>
          <w:szCs w:val="22"/>
        </w:rPr>
        <w:t xml:space="preserve">omics and Proteomics of Lung Disease, 2006 American Physiological Society Conference, </w:t>
      </w:r>
      <w:r w:rsidR="009046B2">
        <w:rPr>
          <w:rFonts w:ascii="Tahoma" w:hAnsi="Tahoma" w:cs="Tahoma"/>
          <w:szCs w:val="22"/>
        </w:rPr>
        <w:t>Ft. Lauderdale</w:t>
      </w:r>
      <w:r w:rsidR="00AC70F2">
        <w:rPr>
          <w:rFonts w:ascii="Tahoma" w:hAnsi="Tahoma" w:cs="Tahoma"/>
          <w:szCs w:val="22"/>
        </w:rPr>
        <w:t xml:space="preserve">, FL, </w:t>
      </w:r>
      <w:r w:rsidRPr="00AB7C98">
        <w:rPr>
          <w:rFonts w:ascii="Tahoma" w:hAnsi="Tahoma" w:cs="Tahoma"/>
          <w:szCs w:val="22"/>
        </w:rPr>
        <w:t>November 2006</w:t>
      </w:r>
    </w:p>
    <w:p w:rsidR="00A0604D" w:rsidRPr="00AB7C98" w:rsidRDefault="00A0604D" w:rsidP="00984DB9">
      <w:pPr>
        <w:pStyle w:val="BodyText"/>
        <w:jc w:val="both"/>
        <w:rPr>
          <w:rFonts w:ascii="Tahoma" w:hAnsi="Tahoma" w:cs="Tahoma"/>
          <w:szCs w:val="22"/>
        </w:rPr>
      </w:pPr>
    </w:p>
    <w:p w:rsidR="008C4555" w:rsidRPr="00AB7C98" w:rsidRDefault="008C4555" w:rsidP="00984DB9">
      <w:pPr>
        <w:pStyle w:val="BodyText"/>
        <w:jc w:val="both"/>
        <w:rPr>
          <w:rFonts w:ascii="Tahoma" w:hAnsi="Tahoma" w:cs="Tahoma"/>
          <w:szCs w:val="22"/>
        </w:rPr>
      </w:pPr>
      <w:r w:rsidRPr="00AB7C98">
        <w:rPr>
          <w:rFonts w:ascii="Tahoma" w:hAnsi="Tahoma" w:cs="Tahoma"/>
          <w:szCs w:val="22"/>
        </w:rPr>
        <w:t xml:space="preserve">Invited speaker, Inspire Pharmaceuticals, Durham, </w:t>
      </w:r>
      <w:r w:rsidR="0047442B">
        <w:rPr>
          <w:rFonts w:ascii="Tahoma" w:hAnsi="Tahoma" w:cs="Tahoma"/>
          <w:szCs w:val="22"/>
        </w:rPr>
        <w:t>NC</w:t>
      </w:r>
      <w:r w:rsidRPr="00AB7C98">
        <w:rPr>
          <w:rFonts w:ascii="Tahoma" w:hAnsi="Tahoma" w:cs="Tahoma"/>
          <w:szCs w:val="22"/>
        </w:rPr>
        <w:t>, May 2006</w:t>
      </w:r>
    </w:p>
    <w:p w:rsidR="00A0604D" w:rsidRPr="00AB7C98" w:rsidRDefault="00A0604D"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Invited speaker, International Symposium o</w:t>
      </w:r>
      <w:r w:rsidR="00F219DF" w:rsidRPr="00AB7C98">
        <w:rPr>
          <w:rFonts w:ascii="Tahoma" w:hAnsi="Tahoma" w:cs="Tahoma"/>
          <w:szCs w:val="22"/>
        </w:rPr>
        <w:t>n</w:t>
      </w:r>
      <w:r w:rsidRPr="00AB7C98">
        <w:rPr>
          <w:rFonts w:ascii="Tahoma" w:hAnsi="Tahoma" w:cs="Tahoma"/>
          <w:szCs w:val="22"/>
        </w:rPr>
        <w:t xml:space="preserve"> Respiratory Diseases (ISRD), Shanghai, China, November 2006 </w:t>
      </w:r>
    </w:p>
    <w:p w:rsidR="00A0604D" w:rsidRPr="00AB7C98" w:rsidRDefault="00A0604D" w:rsidP="00984DB9">
      <w:pPr>
        <w:pStyle w:val="BodyText"/>
        <w:jc w:val="both"/>
        <w:rPr>
          <w:rFonts w:ascii="Tahoma" w:hAnsi="Tahoma" w:cs="Tahoma"/>
          <w:szCs w:val="22"/>
        </w:rPr>
      </w:pPr>
    </w:p>
    <w:p w:rsidR="00A0604D" w:rsidRDefault="00B73148" w:rsidP="00984DB9">
      <w:pPr>
        <w:pStyle w:val="BodyText"/>
        <w:jc w:val="both"/>
        <w:rPr>
          <w:rFonts w:ascii="Tahoma" w:hAnsi="Tahoma" w:cs="Tahoma"/>
          <w:szCs w:val="22"/>
        </w:rPr>
      </w:pPr>
      <w:r w:rsidRPr="00AB7C98">
        <w:rPr>
          <w:rFonts w:ascii="Tahoma" w:hAnsi="Tahoma" w:cs="Tahoma"/>
          <w:szCs w:val="22"/>
        </w:rPr>
        <w:t>Invited speaker, 26</w:t>
      </w:r>
      <w:r w:rsidRPr="00AB7C98">
        <w:rPr>
          <w:rFonts w:ascii="Tahoma" w:hAnsi="Tahoma" w:cs="Tahoma"/>
          <w:szCs w:val="22"/>
          <w:vertAlign w:val="superscript"/>
        </w:rPr>
        <w:t>th</w:t>
      </w:r>
      <w:r w:rsidRPr="00AB7C98">
        <w:rPr>
          <w:rFonts w:ascii="Tahoma" w:hAnsi="Tahoma" w:cs="Tahoma"/>
          <w:szCs w:val="22"/>
        </w:rPr>
        <w:t xml:space="preserve"> International S</w:t>
      </w:r>
      <w:r w:rsidR="00722387" w:rsidRPr="00AB7C98">
        <w:rPr>
          <w:rFonts w:ascii="Tahoma" w:hAnsi="Tahoma" w:cs="Tahoma"/>
          <w:szCs w:val="22"/>
        </w:rPr>
        <w:t>ymposium on Intensive Care and E</w:t>
      </w:r>
      <w:r w:rsidRPr="00AB7C98">
        <w:rPr>
          <w:rFonts w:ascii="Tahoma" w:hAnsi="Tahoma" w:cs="Tahoma"/>
          <w:szCs w:val="22"/>
        </w:rPr>
        <w:t>mergency Medicin</w:t>
      </w:r>
      <w:r w:rsidR="00A0604D" w:rsidRPr="00AB7C98">
        <w:rPr>
          <w:rFonts w:ascii="Tahoma" w:hAnsi="Tahoma" w:cs="Tahoma"/>
          <w:szCs w:val="22"/>
        </w:rPr>
        <w:t>e, Brussels, Belgium, March 20</w:t>
      </w:r>
      <w:r w:rsidR="000248E3" w:rsidRPr="00AB7C98">
        <w:rPr>
          <w:rFonts w:ascii="Tahoma" w:hAnsi="Tahoma" w:cs="Tahoma"/>
          <w:szCs w:val="22"/>
        </w:rPr>
        <w:t>06</w:t>
      </w:r>
    </w:p>
    <w:p w:rsidR="0047442B" w:rsidRPr="00AB7C98" w:rsidRDefault="0047442B"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Invited speaker, Medical College of Wisconsin, Milwaukee, WI, February 2006</w:t>
      </w:r>
    </w:p>
    <w:p w:rsidR="000248E3" w:rsidRPr="00AB7C98" w:rsidRDefault="000248E3" w:rsidP="00984DB9">
      <w:pPr>
        <w:pStyle w:val="BodyText"/>
        <w:jc w:val="both"/>
        <w:rPr>
          <w:rFonts w:ascii="Tahoma" w:hAnsi="Tahoma" w:cs="Tahoma"/>
          <w:szCs w:val="22"/>
        </w:rPr>
      </w:pPr>
    </w:p>
    <w:p w:rsidR="008E1B40" w:rsidRPr="00AB7C98" w:rsidRDefault="008E1B40" w:rsidP="00984DB9">
      <w:pPr>
        <w:pStyle w:val="BodyText"/>
        <w:jc w:val="both"/>
        <w:rPr>
          <w:rFonts w:ascii="Tahoma" w:hAnsi="Tahoma" w:cs="Tahoma"/>
          <w:szCs w:val="22"/>
        </w:rPr>
      </w:pPr>
      <w:r w:rsidRPr="00AB7C98">
        <w:rPr>
          <w:rFonts w:ascii="Tahoma" w:hAnsi="Tahoma" w:cs="Tahoma"/>
          <w:szCs w:val="22"/>
        </w:rPr>
        <w:t>Invited speaker, Medical College of Georgia, Augusta</w:t>
      </w:r>
      <w:r w:rsidR="0047442B">
        <w:rPr>
          <w:rFonts w:ascii="Tahoma" w:hAnsi="Tahoma" w:cs="Tahoma"/>
          <w:szCs w:val="22"/>
        </w:rPr>
        <w:t>,</w:t>
      </w:r>
      <w:r w:rsidRPr="00AB7C98">
        <w:rPr>
          <w:rFonts w:ascii="Tahoma" w:hAnsi="Tahoma" w:cs="Tahoma"/>
          <w:szCs w:val="22"/>
        </w:rPr>
        <w:t xml:space="preserve"> GA,</w:t>
      </w:r>
      <w:r w:rsidR="00931F29" w:rsidRPr="00AB7C98">
        <w:rPr>
          <w:rFonts w:ascii="Tahoma" w:hAnsi="Tahoma" w:cs="Tahoma"/>
          <w:szCs w:val="22"/>
        </w:rPr>
        <w:t xml:space="preserve"> January 2006</w:t>
      </w:r>
      <w:r w:rsidRPr="00AB7C98">
        <w:rPr>
          <w:rFonts w:ascii="Tahoma" w:hAnsi="Tahoma" w:cs="Tahoma"/>
          <w:szCs w:val="22"/>
        </w:rPr>
        <w:t xml:space="preserve"> </w:t>
      </w:r>
    </w:p>
    <w:p w:rsidR="000248E3" w:rsidRPr="00AB7C98" w:rsidRDefault="000248E3" w:rsidP="00984DB9">
      <w:pPr>
        <w:pStyle w:val="BodyText"/>
        <w:jc w:val="both"/>
        <w:rPr>
          <w:rFonts w:ascii="Tahoma" w:hAnsi="Tahoma" w:cs="Tahoma"/>
          <w:szCs w:val="22"/>
        </w:rPr>
      </w:pPr>
    </w:p>
    <w:p w:rsidR="008A7313" w:rsidRPr="00AB7C98" w:rsidRDefault="005C0BE1" w:rsidP="00984DB9">
      <w:pPr>
        <w:pStyle w:val="BodyText"/>
        <w:jc w:val="both"/>
        <w:rPr>
          <w:rFonts w:ascii="Tahoma" w:hAnsi="Tahoma" w:cs="Tahoma"/>
          <w:szCs w:val="22"/>
        </w:rPr>
      </w:pPr>
      <w:r w:rsidRPr="00AB7C98">
        <w:rPr>
          <w:rFonts w:ascii="Tahoma" w:hAnsi="Tahoma" w:cs="Tahoma"/>
          <w:szCs w:val="22"/>
        </w:rPr>
        <w:t xml:space="preserve">Keynote speaker, International Scientific Conference on “New Frontiers </w:t>
      </w:r>
      <w:r w:rsidR="00E9029E" w:rsidRPr="00AB7C98">
        <w:rPr>
          <w:rFonts w:ascii="Tahoma" w:hAnsi="Tahoma" w:cs="Tahoma"/>
          <w:szCs w:val="22"/>
        </w:rPr>
        <w:t>in</w:t>
      </w:r>
      <w:r w:rsidRPr="00AB7C98">
        <w:rPr>
          <w:rFonts w:ascii="Tahoma" w:hAnsi="Tahoma" w:cs="Tahoma"/>
          <w:szCs w:val="22"/>
        </w:rPr>
        <w:t xml:space="preserve"> Biomedicine and Biotechnology</w:t>
      </w:r>
      <w:r w:rsidR="00C417A2">
        <w:rPr>
          <w:rFonts w:ascii="Tahoma" w:hAnsi="Tahoma" w:cs="Tahoma"/>
          <w:szCs w:val="22"/>
        </w:rPr>
        <w:t>,”</w:t>
      </w:r>
      <w:r w:rsidRPr="00AB7C98">
        <w:rPr>
          <w:rFonts w:ascii="Tahoma" w:hAnsi="Tahoma" w:cs="Tahoma"/>
          <w:szCs w:val="22"/>
        </w:rPr>
        <w:t xml:space="preserve"> Danube University and IMC University of Applied Sciences, Krems, Austria</w:t>
      </w:r>
      <w:r w:rsidR="00E9029E" w:rsidRPr="00AB7C98">
        <w:rPr>
          <w:rFonts w:ascii="Tahoma" w:hAnsi="Tahoma" w:cs="Tahoma"/>
          <w:szCs w:val="22"/>
        </w:rPr>
        <w:t xml:space="preserve">, </w:t>
      </w:r>
      <w:r w:rsidR="00A279D0" w:rsidRPr="00AB7C98">
        <w:rPr>
          <w:rFonts w:ascii="Tahoma" w:hAnsi="Tahoma" w:cs="Tahoma"/>
          <w:szCs w:val="22"/>
        </w:rPr>
        <w:t xml:space="preserve">November </w:t>
      </w:r>
      <w:r w:rsidR="00E9029E" w:rsidRPr="00AB7C98">
        <w:rPr>
          <w:rFonts w:ascii="Tahoma" w:hAnsi="Tahoma" w:cs="Tahoma"/>
          <w:szCs w:val="22"/>
        </w:rPr>
        <w:t>2005</w:t>
      </w:r>
    </w:p>
    <w:p w:rsidR="000248E3" w:rsidRPr="00AB7C98" w:rsidRDefault="000248E3" w:rsidP="00984DB9">
      <w:pPr>
        <w:pStyle w:val="BodyText"/>
        <w:jc w:val="both"/>
        <w:rPr>
          <w:rFonts w:ascii="Tahoma" w:hAnsi="Tahoma" w:cs="Tahoma"/>
          <w:szCs w:val="22"/>
        </w:rPr>
      </w:pPr>
    </w:p>
    <w:p w:rsidR="00613276" w:rsidRPr="00AB7C98" w:rsidRDefault="00613276" w:rsidP="00984DB9">
      <w:pPr>
        <w:pStyle w:val="BodyText"/>
        <w:jc w:val="both"/>
        <w:rPr>
          <w:rFonts w:ascii="Tahoma" w:hAnsi="Tahoma" w:cs="Tahoma"/>
          <w:szCs w:val="22"/>
        </w:rPr>
      </w:pPr>
      <w:r w:rsidRPr="00AB7C98">
        <w:rPr>
          <w:rFonts w:ascii="Tahoma" w:hAnsi="Tahoma" w:cs="Tahoma"/>
          <w:szCs w:val="22"/>
        </w:rPr>
        <w:t>Invited speaker, 10</w:t>
      </w:r>
      <w:r w:rsidRPr="00AB7C98">
        <w:rPr>
          <w:rFonts w:ascii="Tahoma" w:hAnsi="Tahoma" w:cs="Tahoma"/>
          <w:szCs w:val="22"/>
          <w:vertAlign w:val="superscript"/>
        </w:rPr>
        <w:t>th</w:t>
      </w:r>
      <w:r w:rsidRPr="00AB7C98">
        <w:rPr>
          <w:rFonts w:ascii="Tahoma" w:hAnsi="Tahoma" w:cs="Tahoma"/>
          <w:szCs w:val="22"/>
        </w:rPr>
        <w:t xml:space="preserve"> </w:t>
      </w:r>
      <w:r w:rsidR="009046B2" w:rsidRPr="00AB7C98">
        <w:rPr>
          <w:rFonts w:ascii="Tahoma" w:hAnsi="Tahoma" w:cs="Tahoma"/>
          <w:szCs w:val="22"/>
        </w:rPr>
        <w:t>Pan</w:t>
      </w:r>
      <w:r w:rsidR="009046B2">
        <w:rPr>
          <w:rFonts w:ascii="Tahoma" w:hAnsi="Tahoma" w:cs="Tahoma"/>
          <w:szCs w:val="22"/>
        </w:rPr>
        <w:t>H</w:t>
      </w:r>
      <w:r w:rsidR="009046B2" w:rsidRPr="00AB7C98">
        <w:rPr>
          <w:rFonts w:ascii="Tahoma" w:hAnsi="Tahoma" w:cs="Tahoma"/>
          <w:szCs w:val="22"/>
        </w:rPr>
        <w:t>ellenic</w:t>
      </w:r>
      <w:r w:rsidRPr="00AB7C98">
        <w:rPr>
          <w:rFonts w:ascii="Tahoma" w:hAnsi="Tahoma" w:cs="Tahoma"/>
          <w:szCs w:val="22"/>
        </w:rPr>
        <w:t xml:space="preserve"> Congress on Intensive Care, Athens, Greece, October 2005</w:t>
      </w:r>
    </w:p>
    <w:p w:rsidR="000248E3" w:rsidRPr="00AB7C98" w:rsidRDefault="000248E3" w:rsidP="00984DB9">
      <w:pPr>
        <w:pStyle w:val="BodyText"/>
        <w:jc w:val="both"/>
        <w:rPr>
          <w:rFonts w:ascii="Tahoma" w:hAnsi="Tahoma" w:cs="Tahoma"/>
          <w:szCs w:val="22"/>
        </w:rPr>
      </w:pPr>
    </w:p>
    <w:p w:rsidR="009334C5" w:rsidRPr="00AB7C98" w:rsidRDefault="009334C5" w:rsidP="00984DB9">
      <w:pPr>
        <w:pStyle w:val="BodyText"/>
        <w:jc w:val="both"/>
        <w:rPr>
          <w:rFonts w:ascii="Tahoma" w:hAnsi="Tahoma" w:cs="Tahoma"/>
          <w:szCs w:val="22"/>
        </w:rPr>
      </w:pPr>
      <w:r w:rsidRPr="00AB7C98">
        <w:rPr>
          <w:rFonts w:ascii="Tahoma" w:hAnsi="Tahoma" w:cs="Tahoma"/>
          <w:szCs w:val="22"/>
        </w:rPr>
        <w:t>Invited speaker, European Respiratory Society, Copenhagen, Denmark, September 2005</w:t>
      </w:r>
    </w:p>
    <w:p w:rsidR="000248E3" w:rsidRPr="00AB7C98" w:rsidRDefault="000248E3" w:rsidP="00984DB9">
      <w:pPr>
        <w:pStyle w:val="BodyText"/>
        <w:jc w:val="both"/>
        <w:rPr>
          <w:rFonts w:ascii="Tahoma" w:hAnsi="Tahoma" w:cs="Tahoma"/>
          <w:szCs w:val="22"/>
        </w:rPr>
      </w:pPr>
    </w:p>
    <w:p w:rsidR="000248E3" w:rsidRPr="00AB7C98" w:rsidRDefault="00613276" w:rsidP="00984DB9">
      <w:pPr>
        <w:pStyle w:val="BodyText"/>
        <w:jc w:val="both"/>
        <w:rPr>
          <w:rFonts w:ascii="Tahoma" w:hAnsi="Tahoma" w:cs="Tahoma"/>
          <w:szCs w:val="22"/>
        </w:rPr>
      </w:pPr>
      <w:r w:rsidRPr="00AB7C98">
        <w:rPr>
          <w:rFonts w:ascii="Tahoma" w:hAnsi="Tahoma" w:cs="Tahoma"/>
          <w:szCs w:val="22"/>
        </w:rPr>
        <w:t>Invited speaker, 15</w:t>
      </w:r>
      <w:r w:rsidRPr="00AB7C98">
        <w:rPr>
          <w:rFonts w:ascii="Tahoma" w:hAnsi="Tahoma" w:cs="Tahoma"/>
          <w:szCs w:val="22"/>
          <w:vertAlign w:val="superscript"/>
        </w:rPr>
        <w:t>th</w:t>
      </w:r>
      <w:r w:rsidRPr="00AB7C98">
        <w:rPr>
          <w:rFonts w:ascii="Tahoma" w:hAnsi="Tahoma" w:cs="Tahoma"/>
          <w:szCs w:val="22"/>
        </w:rPr>
        <w:t xml:space="preserve"> Annual Congress of the European R</w:t>
      </w:r>
      <w:r w:rsidR="000248E3" w:rsidRPr="00AB7C98">
        <w:rPr>
          <w:rFonts w:ascii="Tahoma" w:hAnsi="Tahoma" w:cs="Tahoma"/>
          <w:szCs w:val="22"/>
        </w:rPr>
        <w:t>espiratory Society, Copenhag</w:t>
      </w:r>
      <w:r w:rsidR="0047442B">
        <w:rPr>
          <w:rFonts w:ascii="Tahoma" w:hAnsi="Tahoma" w:cs="Tahoma"/>
          <w:szCs w:val="22"/>
        </w:rPr>
        <w:t>en,</w:t>
      </w:r>
      <w:r w:rsidR="000248E3" w:rsidRPr="00AB7C98">
        <w:rPr>
          <w:rFonts w:ascii="Tahoma" w:hAnsi="Tahoma" w:cs="Tahoma"/>
          <w:szCs w:val="22"/>
        </w:rPr>
        <w:t xml:space="preserve"> </w:t>
      </w:r>
      <w:r w:rsidRPr="00AB7C98">
        <w:rPr>
          <w:rFonts w:ascii="Tahoma" w:hAnsi="Tahoma" w:cs="Tahoma"/>
          <w:szCs w:val="22"/>
        </w:rPr>
        <w:t>Denmark</w:t>
      </w:r>
      <w:r w:rsidR="000248E3" w:rsidRPr="00AB7C98">
        <w:rPr>
          <w:rFonts w:ascii="Tahoma" w:hAnsi="Tahoma" w:cs="Tahoma"/>
          <w:szCs w:val="22"/>
        </w:rPr>
        <w:t>, September 2005</w:t>
      </w:r>
    </w:p>
    <w:p w:rsidR="00D616EE" w:rsidRPr="00AB7C98" w:rsidRDefault="00D616EE" w:rsidP="00984DB9">
      <w:pPr>
        <w:pStyle w:val="BodyText"/>
        <w:jc w:val="both"/>
        <w:rPr>
          <w:rFonts w:ascii="Tahoma" w:hAnsi="Tahoma" w:cs="Tahoma"/>
          <w:szCs w:val="22"/>
        </w:rPr>
      </w:pPr>
    </w:p>
    <w:p w:rsidR="00591B8B" w:rsidRPr="00AB7C98" w:rsidRDefault="00591B8B" w:rsidP="00984DB9">
      <w:pPr>
        <w:pStyle w:val="BodyText"/>
        <w:jc w:val="both"/>
        <w:rPr>
          <w:rFonts w:ascii="Tahoma" w:hAnsi="Tahoma" w:cs="Tahoma"/>
          <w:szCs w:val="22"/>
        </w:rPr>
      </w:pPr>
      <w:r w:rsidRPr="00AB7C98">
        <w:rPr>
          <w:rFonts w:ascii="Tahoma" w:hAnsi="Tahoma" w:cs="Tahoma"/>
          <w:szCs w:val="22"/>
        </w:rPr>
        <w:t xml:space="preserve">Invited </w:t>
      </w:r>
      <w:r w:rsidR="0047442B">
        <w:rPr>
          <w:rFonts w:ascii="Tahoma" w:hAnsi="Tahoma" w:cs="Tahoma"/>
          <w:szCs w:val="22"/>
        </w:rPr>
        <w:t>s</w:t>
      </w:r>
      <w:r w:rsidRPr="00AB7C98">
        <w:rPr>
          <w:rFonts w:ascii="Tahoma" w:hAnsi="Tahoma" w:cs="Tahoma"/>
          <w:szCs w:val="22"/>
        </w:rPr>
        <w:t>peaker, National Institute of Allergy &amp; Infectious Diseases, Washington D.C., August 2005</w:t>
      </w:r>
    </w:p>
    <w:p w:rsidR="00D616EE" w:rsidRPr="00AB7C98" w:rsidRDefault="00D616EE"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 xml:space="preserve">Visiting Professor and </w:t>
      </w:r>
      <w:r w:rsidR="0047442B">
        <w:rPr>
          <w:rFonts w:ascii="Tahoma" w:hAnsi="Tahoma" w:cs="Tahoma"/>
          <w:szCs w:val="22"/>
        </w:rPr>
        <w:t>i</w:t>
      </w:r>
      <w:r w:rsidRPr="00AB7C98">
        <w:rPr>
          <w:rFonts w:ascii="Tahoma" w:hAnsi="Tahoma" w:cs="Tahoma"/>
          <w:szCs w:val="22"/>
        </w:rPr>
        <w:t xml:space="preserve">nvited speaker, Pulmonary and Critical Care Division, Johns Hopkins University, </w:t>
      </w:r>
      <w:r w:rsidR="00AC70F2">
        <w:rPr>
          <w:rFonts w:ascii="Tahoma" w:hAnsi="Tahoma" w:cs="Tahoma"/>
          <w:szCs w:val="22"/>
        </w:rPr>
        <w:t xml:space="preserve">Baltimore, MD, </w:t>
      </w:r>
      <w:r w:rsidRPr="00AB7C98">
        <w:rPr>
          <w:rFonts w:ascii="Tahoma" w:hAnsi="Tahoma" w:cs="Tahoma"/>
          <w:szCs w:val="22"/>
        </w:rPr>
        <w:t>May 2005</w:t>
      </w:r>
    </w:p>
    <w:p w:rsidR="00D616EE" w:rsidRPr="00AB7C98" w:rsidRDefault="00D616EE"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 xml:space="preserve">Invited speaker and symposium </w:t>
      </w:r>
      <w:r w:rsidR="009C2499">
        <w:rPr>
          <w:rFonts w:ascii="Tahoma" w:hAnsi="Tahoma" w:cs="Tahoma"/>
          <w:szCs w:val="22"/>
        </w:rPr>
        <w:t>C</w:t>
      </w:r>
      <w:r w:rsidRPr="00AB7C98">
        <w:rPr>
          <w:rFonts w:ascii="Tahoma" w:hAnsi="Tahoma" w:cs="Tahoma"/>
          <w:szCs w:val="22"/>
        </w:rPr>
        <w:t xml:space="preserve">hair, Annual Meeting of the American Thoracic Society, </w:t>
      </w:r>
      <w:r w:rsidR="00AC70F2">
        <w:rPr>
          <w:rFonts w:ascii="Tahoma" w:hAnsi="Tahoma" w:cs="Tahoma"/>
          <w:szCs w:val="22"/>
        </w:rPr>
        <w:t xml:space="preserve">San Diego, CA, </w:t>
      </w:r>
      <w:r w:rsidRPr="00AB7C98">
        <w:rPr>
          <w:rFonts w:ascii="Tahoma" w:hAnsi="Tahoma" w:cs="Tahoma"/>
          <w:szCs w:val="22"/>
        </w:rPr>
        <w:t>May 2005</w:t>
      </w:r>
    </w:p>
    <w:p w:rsidR="000248E3" w:rsidRPr="00AB7C98" w:rsidRDefault="000248E3" w:rsidP="00984DB9">
      <w:pPr>
        <w:pStyle w:val="BodyText"/>
        <w:jc w:val="both"/>
        <w:rPr>
          <w:rFonts w:ascii="Tahoma" w:hAnsi="Tahoma" w:cs="Tahoma"/>
          <w:szCs w:val="22"/>
        </w:rPr>
      </w:pPr>
    </w:p>
    <w:p w:rsidR="009334C5" w:rsidRPr="00AB7C98" w:rsidRDefault="009334C5" w:rsidP="00984DB9">
      <w:pPr>
        <w:pStyle w:val="BodyText"/>
        <w:jc w:val="both"/>
        <w:rPr>
          <w:rFonts w:ascii="Tahoma" w:hAnsi="Tahoma" w:cs="Tahoma"/>
          <w:szCs w:val="22"/>
        </w:rPr>
      </w:pPr>
      <w:r w:rsidRPr="00AB7C98">
        <w:rPr>
          <w:rFonts w:ascii="Tahoma" w:hAnsi="Tahoma" w:cs="Tahoma"/>
          <w:szCs w:val="22"/>
        </w:rPr>
        <w:lastRenderedPageBreak/>
        <w:t>Invited speaker, Hellenic Intensive Care Society, Athens, Greece, April 2005</w:t>
      </w:r>
    </w:p>
    <w:p w:rsidR="000248E3" w:rsidRPr="00AB7C98" w:rsidRDefault="000248E3"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Invited speaker, Hellenic Thoracic Society, Ioannina, Greece, April 2005</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Visiting Professor and </w:t>
      </w:r>
      <w:r w:rsidR="009C2499">
        <w:rPr>
          <w:rFonts w:ascii="Tahoma" w:hAnsi="Tahoma" w:cs="Tahoma"/>
          <w:szCs w:val="22"/>
        </w:rPr>
        <w:t>i</w:t>
      </w:r>
      <w:r w:rsidRPr="00AB7C98">
        <w:rPr>
          <w:rFonts w:ascii="Tahoma" w:hAnsi="Tahoma" w:cs="Tahoma"/>
          <w:szCs w:val="22"/>
        </w:rPr>
        <w:t xml:space="preserve">nvited </w:t>
      </w:r>
      <w:r w:rsidR="009C2499">
        <w:rPr>
          <w:rFonts w:ascii="Tahoma" w:hAnsi="Tahoma" w:cs="Tahoma"/>
          <w:szCs w:val="22"/>
        </w:rPr>
        <w:t>s</w:t>
      </w:r>
      <w:r w:rsidRPr="00AB7C98">
        <w:rPr>
          <w:rFonts w:ascii="Tahoma" w:hAnsi="Tahoma" w:cs="Tahoma"/>
          <w:szCs w:val="22"/>
        </w:rPr>
        <w:t xml:space="preserve">peaker, Pulmonary and Critical Care Division, Columbia /Presbyterian Medical Center, </w:t>
      </w:r>
      <w:r w:rsidR="00AC70F2">
        <w:rPr>
          <w:rFonts w:ascii="Tahoma" w:hAnsi="Tahoma" w:cs="Tahoma"/>
          <w:szCs w:val="22"/>
        </w:rPr>
        <w:t xml:space="preserve">New York, NY, </w:t>
      </w:r>
      <w:r w:rsidRPr="00AB7C98">
        <w:rPr>
          <w:rFonts w:ascii="Tahoma" w:hAnsi="Tahoma" w:cs="Tahoma"/>
          <w:szCs w:val="22"/>
        </w:rPr>
        <w:t>March 2005</w:t>
      </w:r>
    </w:p>
    <w:p w:rsidR="000248E3" w:rsidRPr="00AB7C98" w:rsidRDefault="000248E3" w:rsidP="00984DB9">
      <w:pPr>
        <w:pStyle w:val="BodyText"/>
        <w:jc w:val="both"/>
        <w:rPr>
          <w:rFonts w:ascii="Tahoma" w:hAnsi="Tahoma" w:cs="Tahoma"/>
          <w:szCs w:val="22"/>
        </w:rPr>
      </w:pPr>
    </w:p>
    <w:p w:rsidR="00067E2B" w:rsidRDefault="00067E2B" w:rsidP="00984DB9">
      <w:pPr>
        <w:pStyle w:val="BodyText"/>
        <w:jc w:val="both"/>
        <w:rPr>
          <w:rFonts w:ascii="Tahoma" w:hAnsi="Tahoma" w:cs="Tahoma"/>
          <w:szCs w:val="22"/>
        </w:rPr>
      </w:pPr>
      <w:r w:rsidRPr="00AB7C98">
        <w:rPr>
          <w:rFonts w:ascii="Tahoma" w:hAnsi="Tahoma" w:cs="Tahoma"/>
          <w:szCs w:val="22"/>
        </w:rPr>
        <w:t>Invited speaker, Third European Respiratory Society Conference, Taormina, Italy, March 2005</w:t>
      </w:r>
    </w:p>
    <w:p w:rsidR="00503504" w:rsidRPr="00AB7C98" w:rsidRDefault="00503504" w:rsidP="00984DB9">
      <w:pPr>
        <w:pStyle w:val="BodyText"/>
        <w:jc w:val="both"/>
        <w:rPr>
          <w:rFonts w:ascii="Tahoma" w:hAnsi="Tahoma" w:cs="Tahoma"/>
          <w:szCs w:val="22"/>
        </w:rPr>
      </w:pPr>
      <w:r w:rsidRPr="00AB7C98">
        <w:rPr>
          <w:rFonts w:ascii="Tahoma" w:hAnsi="Tahoma" w:cs="Tahoma"/>
          <w:szCs w:val="22"/>
        </w:rPr>
        <w:t>Invited speaker, 13</w:t>
      </w:r>
      <w:r w:rsidRPr="00AB7C98">
        <w:rPr>
          <w:rFonts w:ascii="Tahoma" w:hAnsi="Tahoma" w:cs="Tahoma"/>
          <w:szCs w:val="22"/>
          <w:vertAlign w:val="superscript"/>
        </w:rPr>
        <w:t>th</w:t>
      </w:r>
      <w:r w:rsidRPr="00AB7C98">
        <w:rPr>
          <w:rFonts w:ascii="Tahoma" w:hAnsi="Tahoma" w:cs="Tahoma"/>
          <w:szCs w:val="22"/>
        </w:rPr>
        <w:t xml:space="preserve"> Panhellenic Congress on Lung Diseases, Patras, Greece, December 2004</w:t>
      </w:r>
    </w:p>
    <w:p w:rsidR="000248E3" w:rsidRPr="00AB7C98" w:rsidRDefault="000248E3"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 xml:space="preserve">Invited speaker, </w:t>
      </w:r>
      <w:r w:rsidR="000A3D37">
        <w:rPr>
          <w:rFonts w:ascii="Tahoma" w:hAnsi="Tahoma" w:cs="Tahoma"/>
          <w:szCs w:val="22"/>
        </w:rPr>
        <w:t>“</w:t>
      </w:r>
      <w:r w:rsidR="000A3D37" w:rsidRPr="00AB7C98">
        <w:rPr>
          <w:rFonts w:ascii="Tahoma" w:hAnsi="Tahoma" w:cs="Tahoma"/>
          <w:szCs w:val="22"/>
        </w:rPr>
        <w:t>Pathogen-induced activation of human alveolar macrophages from lung transplant recipients</w:t>
      </w:r>
      <w:r w:rsidR="000A3D37">
        <w:rPr>
          <w:rFonts w:ascii="Tahoma" w:hAnsi="Tahoma" w:cs="Tahoma"/>
          <w:szCs w:val="22"/>
        </w:rPr>
        <w:t xml:space="preserve">,” </w:t>
      </w:r>
      <w:r w:rsidRPr="00AB7C98">
        <w:rPr>
          <w:rFonts w:ascii="Tahoma" w:hAnsi="Tahoma" w:cs="Tahoma"/>
          <w:szCs w:val="22"/>
        </w:rPr>
        <w:t xml:space="preserve">European Respiratory Society Congress, </w:t>
      </w:r>
      <w:r w:rsidR="0047442B" w:rsidRPr="00AB7C98">
        <w:rPr>
          <w:rFonts w:ascii="Tahoma" w:hAnsi="Tahoma" w:cs="Tahoma"/>
          <w:szCs w:val="22"/>
        </w:rPr>
        <w:t>Glasgow, Scotland,</w:t>
      </w:r>
      <w:r w:rsidR="0047442B">
        <w:rPr>
          <w:rFonts w:ascii="Tahoma" w:hAnsi="Tahoma" w:cs="Tahoma"/>
          <w:szCs w:val="22"/>
        </w:rPr>
        <w:t xml:space="preserve"> </w:t>
      </w:r>
      <w:r w:rsidRPr="00AB7C98">
        <w:rPr>
          <w:rFonts w:ascii="Tahoma" w:hAnsi="Tahoma" w:cs="Tahoma"/>
          <w:szCs w:val="22"/>
        </w:rPr>
        <w:t>September 2004</w:t>
      </w:r>
    </w:p>
    <w:p w:rsidR="000248E3" w:rsidRPr="00AB7C98" w:rsidRDefault="000248E3"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 xml:space="preserve">Visiting Professor and </w:t>
      </w:r>
      <w:r w:rsidR="009C2499">
        <w:rPr>
          <w:rFonts w:ascii="Tahoma" w:hAnsi="Tahoma" w:cs="Tahoma"/>
          <w:szCs w:val="22"/>
        </w:rPr>
        <w:t>s</w:t>
      </w:r>
      <w:r w:rsidRPr="00AB7C98">
        <w:rPr>
          <w:rFonts w:ascii="Tahoma" w:hAnsi="Tahoma" w:cs="Tahoma"/>
          <w:szCs w:val="22"/>
        </w:rPr>
        <w:t>peaker, Northwestern University School of Medicine, Division of Pulmonary &amp; Critical Care Medicine, Chicago, IL, September 2004</w:t>
      </w:r>
    </w:p>
    <w:p w:rsidR="000248E3" w:rsidRPr="00AB7C98" w:rsidRDefault="000248E3"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Invited speaker, Annual Meeting of the Society of Neonatology and Pediatric Critical Care, Ulm, Germany, June 2004</w:t>
      </w:r>
    </w:p>
    <w:p w:rsidR="000248E3" w:rsidRPr="00AB7C98" w:rsidRDefault="000248E3"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Invited presenter, NIH Lung Transplantation Workshop, Bethesda</w:t>
      </w:r>
      <w:r w:rsidR="0047442B">
        <w:rPr>
          <w:rFonts w:ascii="Tahoma" w:hAnsi="Tahoma" w:cs="Tahoma"/>
          <w:szCs w:val="22"/>
        </w:rPr>
        <w:t>,</w:t>
      </w:r>
      <w:r w:rsidRPr="00AB7C98">
        <w:rPr>
          <w:rFonts w:ascii="Tahoma" w:hAnsi="Tahoma" w:cs="Tahoma"/>
          <w:szCs w:val="22"/>
        </w:rPr>
        <w:t xml:space="preserve"> MD, June 2004</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Invited presenter, NHLBI COPD Workshop, Bethesda</w:t>
      </w:r>
      <w:r w:rsidR="0047442B">
        <w:rPr>
          <w:rFonts w:ascii="Tahoma" w:hAnsi="Tahoma" w:cs="Tahoma"/>
          <w:szCs w:val="22"/>
        </w:rPr>
        <w:t>,</w:t>
      </w:r>
      <w:r w:rsidRPr="00AB7C98">
        <w:rPr>
          <w:rFonts w:ascii="Tahoma" w:hAnsi="Tahoma" w:cs="Tahoma"/>
          <w:szCs w:val="22"/>
        </w:rPr>
        <w:t xml:space="preserve"> MD, May 2004</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Invited speaker, ATS 2004 Conference, “Redox Regulation of Lung Ion Channels by Reactive Oxygen-Nitrogen Species</w:t>
      </w:r>
      <w:r w:rsidR="00C417A2">
        <w:rPr>
          <w:rFonts w:ascii="Tahoma" w:hAnsi="Tahoma" w:cs="Tahoma"/>
          <w:szCs w:val="22"/>
        </w:rPr>
        <w:t>,”</w:t>
      </w:r>
      <w:r w:rsidRPr="00AB7C98">
        <w:rPr>
          <w:rFonts w:ascii="Tahoma" w:hAnsi="Tahoma" w:cs="Tahoma"/>
          <w:szCs w:val="22"/>
        </w:rPr>
        <w:t xml:space="preserve"> May 2004</w:t>
      </w:r>
    </w:p>
    <w:p w:rsidR="000248E3" w:rsidRPr="00AB7C98" w:rsidRDefault="000248E3" w:rsidP="00984DB9">
      <w:pPr>
        <w:pStyle w:val="BodyText"/>
        <w:jc w:val="both"/>
        <w:rPr>
          <w:rFonts w:ascii="Tahoma" w:hAnsi="Tahoma" w:cs="Tahoma"/>
          <w:szCs w:val="22"/>
        </w:rPr>
      </w:pPr>
    </w:p>
    <w:p w:rsidR="00503504" w:rsidRDefault="00503504" w:rsidP="00984DB9">
      <w:pPr>
        <w:pStyle w:val="BodyText"/>
        <w:jc w:val="both"/>
        <w:rPr>
          <w:rFonts w:ascii="Tahoma" w:hAnsi="Tahoma" w:cs="Tahoma"/>
          <w:szCs w:val="22"/>
        </w:rPr>
      </w:pPr>
      <w:r w:rsidRPr="00AB7C98">
        <w:rPr>
          <w:rFonts w:ascii="Tahoma" w:hAnsi="Tahoma" w:cs="Tahoma"/>
          <w:szCs w:val="22"/>
        </w:rPr>
        <w:t xml:space="preserve">Invited speaker, Massachusetts General Hospital, Harvard Medical School, </w:t>
      </w:r>
      <w:r w:rsidR="00AC70F2">
        <w:rPr>
          <w:rFonts w:ascii="Tahoma" w:hAnsi="Tahoma" w:cs="Tahoma"/>
          <w:szCs w:val="22"/>
        </w:rPr>
        <w:t xml:space="preserve">Boston, MA, </w:t>
      </w:r>
      <w:r w:rsidRPr="00AB7C98">
        <w:rPr>
          <w:rFonts w:ascii="Tahoma" w:hAnsi="Tahoma" w:cs="Tahoma"/>
          <w:szCs w:val="22"/>
        </w:rPr>
        <w:t>April 2004</w:t>
      </w:r>
    </w:p>
    <w:p w:rsidR="002C5D5C" w:rsidRPr="00AB7C98" w:rsidRDefault="002C5D5C"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Invited speaker, Hellenic Thoracic Society, </w:t>
      </w:r>
      <w:r w:rsidR="008F36B7">
        <w:rPr>
          <w:rFonts w:ascii="Tahoma" w:hAnsi="Tahoma" w:cs="Tahoma"/>
          <w:szCs w:val="22"/>
        </w:rPr>
        <w:t xml:space="preserve">Athens, Greece, </w:t>
      </w:r>
      <w:r w:rsidRPr="00AB7C98">
        <w:rPr>
          <w:rFonts w:ascii="Tahoma" w:hAnsi="Tahoma" w:cs="Tahoma"/>
          <w:szCs w:val="22"/>
        </w:rPr>
        <w:t>December, 2003</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European Respiratory Society</w:t>
      </w:r>
      <w:r w:rsidR="00C417A2">
        <w:rPr>
          <w:rFonts w:ascii="Tahoma" w:hAnsi="Tahoma" w:cs="Tahoma"/>
          <w:szCs w:val="22"/>
        </w:rPr>
        <w:t xml:space="preserve"> </w:t>
      </w:r>
      <w:r w:rsidRPr="00AB7C98">
        <w:rPr>
          <w:rFonts w:ascii="Tahoma" w:hAnsi="Tahoma" w:cs="Tahoma"/>
          <w:szCs w:val="22"/>
        </w:rPr>
        <w:t xml:space="preserve">Symposium “Redox signal transduction in the lung; basic and clinical implications”; </w:t>
      </w:r>
      <w:r w:rsidR="0047442B">
        <w:rPr>
          <w:rFonts w:ascii="Tahoma" w:hAnsi="Tahoma" w:cs="Tahoma"/>
          <w:szCs w:val="22"/>
        </w:rPr>
        <w:t>“</w:t>
      </w:r>
      <w:r w:rsidRPr="00AB7C98">
        <w:rPr>
          <w:rFonts w:ascii="Tahoma" w:hAnsi="Tahoma" w:cs="Tahoma"/>
          <w:szCs w:val="22"/>
        </w:rPr>
        <w:t>Redox regulation of ion channels in the lung</w:t>
      </w:r>
      <w:r w:rsidR="0047442B">
        <w:rPr>
          <w:rFonts w:ascii="Tahoma" w:hAnsi="Tahoma" w:cs="Tahoma"/>
          <w:szCs w:val="22"/>
        </w:rPr>
        <w:t>”,</w:t>
      </w:r>
      <w:r w:rsidRPr="00AB7C98">
        <w:rPr>
          <w:rFonts w:ascii="Tahoma" w:hAnsi="Tahoma" w:cs="Tahoma"/>
          <w:szCs w:val="22"/>
        </w:rPr>
        <w:t xml:space="preserve"> </w:t>
      </w:r>
      <w:r w:rsidR="0047442B" w:rsidRPr="00AB7C98">
        <w:rPr>
          <w:rFonts w:ascii="Tahoma" w:hAnsi="Tahoma" w:cs="Tahoma"/>
          <w:szCs w:val="22"/>
        </w:rPr>
        <w:t xml:space="preserve">Vienna, Austria, </w:t>
      </w:r>
      <w:r w:rsidRPr="00AB7C98">
        <w:rPr>
          <w:rFonts w:ascii="Tahoma" w:hAnsi="Tahoma" w:cs="Tahoma"/>
          <w:szCs w:val="22"/>
        </w:rPr>
        <w:t>October 2003</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and symposium organizer, Cystic Fibrosis Foundation, “Role of Redox Regulation of Microbicidal Activity”; “Regul</w:t>
      </w:r>
      <w:r w:rsidR="00C417A2">
        <w:rPr>
          <w:rFonts w:ascii="Tahoma" w:hAnsi="Tahoma" w:cs="Tahoma"/>
          <w:szCs w:val="22"/>
        </w:rPr>
        <w:t>a</w:t>
      </w:r>
      <w:r w:rsidRPr="00AB7C98">
        <w:rPr>
          <w:rFonts w:ascii="Tahoma" w:hAnsi="Tahoma" w:cs="Tahoma"/>
          <w:szCs w:val="22"/>
        </w:rPr>
        <w:t>tion of CFTR Structure and Function by Reactive Oxygen Nitrogen Intermediates</w:t>
      </w:r>
      <w:r w:rsidR="00C417A2">
        <w:rPr>
          <w:rFonts w:ascii="Tahoma" w:hAnsi="Tahoma" w:cs="Tahoma"/>
          <w:szCs w:val="22"/>
        </w:rPr>
        <w:t>,</w:t>
      </w:r>
      <w:r w:rsidRPr="00AB7C98">
        <w:rPr>
          <w:rFonts w:ascii="Tahoma" w:hAnsi="Tahoma" w:cs="Tahoma"/>
          <w:szCs w:val="22"/>
        </w:rPr>
        <w:t>”</w:t>
      </w:r>
      <w:r w:rsidR="00C417A2">
        <w:rPr>
          <w:rFonts w:ascii="Tahoma" w:hAnsi="Tahoma" w:cs="Tahoma"/>
          <w:szCs w:val="22"/>
        </w:rPr>
        <w:t xml:space="preserve"> </w:t>
      </w:r>
      <w:r w:rsidRPr="00AB7C98">
        <w:rPr>
          <w:rFonts w:ascii="Tahoma" w:hAnsi="Tahoma" w:cs="Tahoma"/>
          <w:szCs w:val="22"/>
        </w:rPr>
        <w:t>Anaheim, CA, October, 2003</w:t>
      </w:r>
    </w:p>
    <w:p w:rsidR="000248E3" w:rsidRPr="00AB7C98" w:rsidRDefault="000248E3" w:rsidP="00984DB9">
      <w:pPr>
        <w:pStyle w:val="BodyText"/>
        <w:jc w:val="both"/>
        <w:rPr>
          <w:rFonts w:ascii="Tahoma" w:hAnsi="Tahoma" w:cs="Tahoma"/>
          <w:szCs w:val="22"/>
        </w:rPr>
      </w:pPr>
    </w:p>
    <w:p w:rsidR="00D616EE" w:rsidRDefault="005034D5" w:rsidP="00984DB9">
      <w:pPr>
        <w:pStyle w:val="BodyText"/>
        <w:jc w:val="both"/>
        <w:rPr>
          <w:rFonts w:ascii="Tahoma" w:hAnsi="Tahoma" w:cs="Tahoma"/>
          <w:szCs w:val="22"/>
        </w:rPr>
      </w:pPr>
      <w:r w:rsidRPr="00AB7C98">
        <w:rPr>
          <w:rFonts w:ascii="Tahoma" w:hAnsi="Tahoma" w:cs="Tahoma"/>
          <w:szCs w:val="22"/>
        </w:rPr>
        <w:t xml:space="preserve">Invited speaker, European Respiratory Society, Paris, France, June 2003 </w:t>
      </w:r>
    </w:p>
    <w:p w:rsidR="00163137" w:rsidRPr="00AB7C98" w:rsidRDefault="00163137"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and organizer</w:t>
      </w:r>
      <w:r w:rsidR="00C417A2">
        <w:rPr>
          <w:rFonts w:ascii="Tahoma" w:hAnsi="Tahoma" w:cs="Tahoma"/>
          <w:szCs w:val="22"/>
        </w:rPr>
        <w:t>, “</w:t>
      </w:r>
      <w:r w:rsidRPr="00AB7C98">
        <w:rPr>
          <w:rFonts w:ascii="Tahoma" w:hAnsi="Tahoma" w:cs="Tahoma"/>
          <w:szCs w:val="22"/>
        </w:rPr>
        <w:t>Interactions of pathogens with respiratory epithelial cells: Mechanisms and physiological sequallae</w:t>
      </w:r>
      <w:r w:rsidR="00C417A2">
        <w:rPr>
          <w:rFonts w:ascii="Tahoma" w:hAnsi="Tahoma" w:cs="Tahoma"/>
          <w:szCs w:val="22"/>
        </w:rPr>
        <w:t>,”</w:t>
      </w:r>
      <w:r w:rsidRPr="00AB7C98">
        <w:rPr>
          <w:rFonts w:ascii="Tahoma" w:hAnsi="Tahoma" w:cs="Tahoma"/>
          <w:szCs w:val="22"/>
        </w:rPr>
        <w:t xml:space="preserve"> </w:t>
      </w:r>
      <w:r w:rsidR="00D616EE" w:rsidRPr="00AB7C98">
        <w:rPr>
          <w:rFonts w:ascii="Tahoma" w:hAnsi="Tahoma" w:cs="Tahoma"/>
          <w:szCs w:val="22"/>
        </w:rPr>
        <w:t>“</w:t>
      </w:r>
      <w:r w:rsidRPr="00AB7C98">
        <w:rPr>
          <w:rFonts w:ascii="Tahoma" w:hAnsi="Tahoma" w:cs="Tahoma"/>
          <w:szCs w:val="22"/>
        </w:rPr>
        <w:t>Inhibition of sodium transport across airway epithelial cells by respiratory syncytial virus: mechanisms and pathophysiological implications</w:t>
      </w:r>
      <w:r w:rsidR="00C417A2">
        <w:rPr>
          <w:rFonts w:ascii="Tahoma" w:hAnsi="Tahoma" w:cs="Tahoma"/>
          <w:szCs w:val="22"/>
        </w:rPr>
        <w:t>,”</w:t>
      </w:r>
      <w:r w:rsidRPr="00AB7C98">
        <w:rPr>
          <w:rFonts w:ascii="Tahoma" w:hAnsi="Tahoma" w:cs="Tahoma"/>
          <w:szCs w:val="22"/>
        </w:rPr>
        <w:t xml:space="preserve"> </w:t>
      </w:r>
      <w:r w:rsidR="007A0765" w:rsidRPr="00AB7C98">
        <w:rPr>
          <w:rFonts w:ascii="Tahoma" w:hAnsi="Tahoma" w:cs="Tahoma"/>
          <w:szCs w:val="22"/>
        </w:rPr>
        <w:t>American T</w:t>
      </w:r>
      <w:r w:rsidR="007A0765">
        <w:rPr>
          <w:rFonts w:ascii="Tahoma" w:hAnsi="Tahoma" w:cs="Tahoma"/>
          <w:szCs w:val="22"/>
        </w:rPr>
        <w:t xml:space="preserve">horacic Society, </w:t>
      </w:r>
      <w:r w:rsidR="00442FCD">
        <w:rPr>
          <w:rFonts w:ascii="Tahoma" w:hAnsi="Tahoma" w:cs="Tahoma"/>
          <w:szCs w:val="22"/>
        </w:rPr>
        <w:t xml:space="preserve">Seattle, WA, </w:t>
      </w:r>
      <w:r w:rsidRPr="00AB7C98">
        <w:rPr>
          <w:rFonts w:ascii="Tahoma" w:hAnsi="Tahoma" w:cs="Tahoma"/>
          <w:szCs w:val="22"/>
        </w:rPr>
        <w:t>May 2003</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Invited speaker and </w:t>
      </w:r>
      <w:r w:rsidR="009046B2" w:rsidRPr="00AB7C98">
        <w:rPr>
          <w:rFonts w:ascii="Tahoma" w:hAnsi="Tahoma" w:cs="Tahoma"/>
          <w:szCs w:val="22"/>
        </w:rPr>
        <w:t>organizer</w:t>
      </w:r>
      <w:r w:rsidR="009046B2">
        <w:rPr>
          <w:rFonts w:ascii="Tahoma" w:hAnsi="Tahoma" w:cs="Tahoma"/>
          <w:szCs w:val="22"/>
        </w:rPr>
        <w:t>,</w:t>
      </w:r>
      <w:r w:rsidR="009046B2" w:rsidRPr="00AB7C98">
        <w:rPr>
          <w:rFonts w:ascii="Tahoma" w:hAnsi="Tahoma" w:cs="Tahoma"/>
          <w:szCs w:val="22"/>
        </w:rPr>
        <w:t xml:space="preserve"> </w:t>
      </w:r>
      <w:r w:rsidRPr="00AB7C98">
        <w:rPr>
          <w:rFonts w:ascii="Tahoma" w:hAnsi="Tahoma" w:cs="Tahoma"/>
          <w:szCs w:val="22"/>
        </w:rPr>
        <w:t>“Regulation of Ion Channel Structure and Function by Reactive Oxygen Nitrogen Intermediates</w:t>
      </w:r>
      <w:r w:rsidR="00C417A2">
        <w:rPr>
          <w:rFonts w:ascii="Tahoma" w:hAnsi="Tahoma" w:cs="Tahoma"/>
          <w:szCs w:val="22"/>
        </w:rPr>
        <w:t>,</w:t>
      </w:r>
      <w:r w:rsidRPr="00AB7C98">
        <w:rPr>
          <w:rFonts w:ascii="Tahoma" w:hAnsi="Tahoma" w:cs="Tahoma"/>
          <w:szCs w:val="22"/>
        </w:rPr>
        <w:t>”</w:t>
      </w:r>
      <w:r w:rsidR="00C417A2">
        <w:rPr>
          <w:rFonts w:ascii="Tahoma" w:hAnsi="Tahoma" w:cs="Tahoma"/>
          <w:szCs w:val="22"/>
        </w:rPr>
        <w:t xml:space="preserve"> ”M</w:t>
      </w:r>
      <w:r w:rsidRPr="00AB7C98">
        <w:rPr>
          <w:rFonts w:ascii="Tahoma" w:hAnsi="Tahoma" w:cs="Tahoma"/>
          <w:szCs w:val="22"/>
        </w:rPr>
        <w:t>odulation of CFTR Structure and Function by Reactive Oxygen-Nitrogen Intermediates</w:t>
      </w:r>
      <w:r w:rsidR="00C417A2">
        <w:rPr>
          <w:rFonts w:ascii="Tahoma" w:hAnsi="Tahoma" w:cs="Tahoma"/>
          <w:szCs w:val="22"/>
        </w:rPr>
        <w:t>,</w:t>
      </w:r>
      <w:r w:rsidRPr="00AB7C98">
        <w:rPr>
          <w:rFonts w:ascii="Tahoma" w:hAnsi="Tahoma" w:cs="Tahoma"/>
          <w:szCs w:val="22"/>
        </w:rPr>
        <w:t xml:space="preserve">” </w:t>
      </w:r>
      <w:r w:rsidR="00F264B0" w:rsidRPr="00AB7C98">
        <w:rPr>
          <w:rFonts w:ascii="Tahoma" w:hAnsi="Tahoma" w:cs="Tahoma"/>
          <w:szCs w:val="22"/>
        </w:rPr>
        <w:t>Experimental Biology</w:t>
      </w:r>
      <w:r w:rsidR="0074636D">
        <w:rPr>
          <w:rFonts w:ascii="Tahoma" w:hAnsi="Tahoma" w:cs="Tahoma"/>
          <w:szCs w:val="22"/>
        </w:rPr>
        <w:t>,</w:t>
      </w:r>
      <w:r w:rsidR="00F264B0">
        <w:rPr>
          <w:rFonts w:ascii="Tahoma" w:hAnsi="Tahoma" w:cs="Tahoma"/>
          <w:szCs w:val="22"/>
        </w:rPr>
        <w:t xml:space="preserve"> </w:t>
      </w:r>
      <w:r w:rsidR="00442FCD">
        <w:rPr>
          <w:rFonts w:ascii="Tahoma" w:hAnsi="Tahoma" w:cs="Tahoma"/>
          <w:szCs w:val="22"/>
        </w:rPr>
        <w:t xml:space="preserve">San Diego, CA, </w:t>
      </w:r>
      <w:r w:rsidRPr="00AB7C98">
        <w:rPr>
          <w:rFonts w:ascii="Tahoma" w:hAnsi="Tahoma" w:cs="Tahoma"/>
          <w:szCs w:val="22"/>
        </w:rPr>
        <w:t>April 2003</w:t>
      </w:r>
    </w:p>
    <w:p w:rsidR="000248E3" w:rsidRPr="00AB7C98" w:rsidRDefault="000248E3"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t>Invited speaker and External Advisor for Progr</w:t>
      </w:r>
      <w:r w:rsidR="0047442B">
        <w:rPr>
          <w:rFonts w:ascii="Tahoma" w:hAnsi="Tahoma" w:cs="Tahoma"/>
          <w:szCs w:val="22"/>
        </w:rPr>
        <w:t>a</w:t>
      </w:r>
      <w:r w:rsidRPr="00AB7C98">
        <w:rPr>
          <w:rFonts w:ascii="Tahoma" w:hAnsi="Tahoma" w:cs="Tahoma"/>
          <w:szCs w:val="22"/>
        </w:rPr>
        <w:t>m Project Grant, University of South</w:t>
      </w:r>
      <w:r w:rsidRPr="00AB7C98">
        <w:rPr>
          <w:rFonts w:ascii="Tahoma" w:hAnsi="Tahoma" w:cs="Tahoma"/>
          <w:szCs w:val="22"/>
        </w:rPr>
        <w:br/>
        <w:t xml:space="preserve">Alabama, Department of Pharmacology and Center for Lung Biology, Mobile, AL, February 2003 </w:t>
      </w:r>
    </w:p>
    <w:p w:rsidR="000248E3" w:rsidRPr="00AB7C98" w:rsidRDefault="000248E3" w:rsidP="00984DB9">
      <w:pPr>
        <w:pStyle w:val="BodyText"/>
        <w:jc w:val="both"/>
        <w:rPr>
          <w:rFonts w:ascii="Tahoma" w:hAnsi="Tahoma" w:cs="Tahoma"/>
          <w:szCs w:val="22"/>
        </w:rPr>
      </w:pPr>
    </w:p>
    <w:p w:rsidR="00503504" w:rsidRPr="00AB7C98" w:rsidRDefault="00503504" w:rsidP="00984DB9">
      <w:pPr>
        <w:pStyle w:val="BodyText"/>
        <w:jc w:val="both"/>
        <w:rPr>
          <w:rFonts w:ascii="Tahoma" w:hAnsi="Tahoma" w:cs="Tahoma"/>
          <w:szCs w:val="22"/>
        </w:rPr>
      </w:pPr>
      <w:r w:rsidRPr="00AB7C98">
        <w:rPr>
          <w:rFonts w:ascii="Tahoma" w:hAnsi="Tahoma" w:cs="Tahoma"/>
          <w:szCs w:val="22"/>
        </w:rPr>
        <w:lastRenderedPageBreak/>
        <w:t>Visiting Professor and Outside</w:t>
      </w:r>
      <w:r w:rsidR="00C417A2">
        <w:rPr>
          <w:rFonts w:ascii="Tahoma" w:hAnsi="Tahoma" w:cs="Tahoma"/>
          <w:szCs w:val="22"/>
        </w:rPr>
        <w:t xml:space="preserve"> </w:t>
      </w:r>
      <w:r w:rsidRPr="00AB7C98">
        <w:rPr>
          <w:rFonts w:ascii="Tahoma" w:hAnsi="Tahoma" w:cs="Tahoma"/>
          <w:szCs w:val="22"/>
        </w:rPr>
        <w:t>Ph</w:t>
      </w:r>
      <w:r w:rsidR="00C417A2">
        <w:rPr>
          <w:rFonts w:ascii="Tahoma" w:hAnsi="Tahoma" w:cs="Tahoma"/>
          <w:szCs w:val="22"/>
        </w:rPr>
        <w:t>.</w:t>
      </w:r>
      <w:r w:rsidRPr="00AB7C98">
        <w:rPr>
          <w:rFonts w:ascii="Tahoma" w:hAnsi="Tahoma" w:cs="Tahoma"/>
          <w:szCs w:val="22"/>
        </w:rPr>
        <w:t>D</w:t>
      </w:r>
      <w:r w:rsidR="00C417A2">
        <w:rPr>
          <w:rFonts w:ascii="Tahoma" w:hAnsi="Tahoma" w:cs="Tahoma"/>
          <w:szCs w:val="22"/>
        </w:rPr>
        <w:t>.</w:t>
      </w:r>
      <w:r w:rsidRPr="00AB7C98">
        <w:rPr>
          <w:rFonts w:ascii="Tahoma" w:hAnsi="Tahoma" w:cs="Tahoma"/>
          <w:szCs w:val="22"/>
        </w:rPr>
        <w:t xml:space="preserve"> Examiner, University of Vanderbilt, Nas</w:t>
      </w:r>
      <w:r w:rsidR="00C417A2">
        <w:rPr>
          <w:rFonts w:ascii="Tahoma" w:hAnsi="Tahoma" w:cs="Tahoma"/>
          <w:szCs w:val="22"/>
        </w:rPr>
        <w:t>h</w:t>
      </w:r>
      <w:r w:rsidRPr="00AB7C98">
        <w:rPr>
          <w:rFonts w:ascii="Tahoma" w:hAnsi="Tahoma" w:cs="Tahoma"/>
          <w:szCs w:val="22"/>
        </w:rPr>
        <w:t>ville</w:t>
      </w:r>
      <w:r w:rsidR="00C417A2">
        <w:rPr>
          <w:rFonts w:ascii="Tahoma" w:hAnsi="Tahoma" w:cs="Tahoma"/>
          <w:szCs w:val="22"/>
        </w:rPr>
        <w:t>,</w:t>
      </w:r>
      <w:r w:rsidRPr="00AB7C98">
        <w:rPr>
          <w:rFonts w:ascii="Tahoma" w:hAnsi="Tahoma" w:cs="Tahoma"/>
          <w:szCs w:val="22"/>
        </w:rPr>
        <w:t xml:space="preserve"> TN, February 2003</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Invited participant, SPARK II Conference, National Institutes of Health, NHLBI, Bethesda, M</w:t>
      </w:r>
      <w:r w:rsidR="0047442B">
        <w:rPr>
          <w:rFonts w:ascii="Tahoma" w:hAnsi="Tahoma" w:cs="Tahoma"/>
          <w:szCs w:val="22"/>
        </w:rPr>
        <w:t>D</w:t>
      </w:r>
      <w:r w:rsidRPr="00AB7C98">
        <w:rPr>
          <w:rFonts w:ascii="Tahoma" w:hAnsi="Tahoma" w:cs="Tahoma"/>
          <w:szCs w:val="22"/>
        </w:rPr>
        <w:t>, January 2003</w:t>
      </w:r>
    </w:p>
    <w:p w:rsidR="000248E3" w:rsidRPr="00AB7C98" w:rsidRDefault="000248E3" w:rsidP="00984DB9">
      <w:pPr>
        <w:pStyle w:val="BodyText"/>
        <w:jc w:val="both"/>
        <w:rPr>
          <w:rFonts w:ascii="Tahoma" w:hAnsi="Tahoma" w:cs="Tahoma"/>
          <w:szCs w:val="22"/>
        </w:rPr>
      </w:pPr>
    </w:p>
    <w:p w:rsidR="005034D5" w:rsidRPr="00AB7C98" w:rsidRDefault="009046B2" w:rsidP="00984DB9">
      <w:pPr>
        <w:pStyle w:val="BodyText"/>
        <w:jc w:val="both"/>
        <w:rPr>
          <w:rFonts w:ascii="Tahoma" w:hAnsi="Tahoma" w:cs="Tahoma"/>
          <w:szCs w:val="22"/>
        </w:rPr>
      </w:pPr>
      <w:r w:rsidRPr="00AB7C98">
        <w:rPr>
          <w:rFonts w:ascii="Tahoma" w:hAnsi="Tahoma" w:cs="Tahoma"/>
          <w:szCs w:val="22"/>
        </w:rPr>
        <w:t>Visiting</w:t>
      </w:r>
      <w:r w:rsidR="005034D5" w:rsidRPr="00AB7C98">
        <w:rPr>
          <w:rFonts w:ascii="Tahoma" w:hAnsi="Tahoma" w:cs="Tahoma"/>
          <w:szCs w:val="22"/>
        </w:rPr>
        <w:t xml:space="preserve"> Professor, North Shore Hospital, Long Island, NY, October 2002</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Visiting Professor, University of Louisville, Kossair </w:t>
      </w:r>
      <w:r w:rsidR="009046B2" w:rsidRPr="00AB7C98">
        <w:rPr>
          <w:rFonts w:ascii="Tahoma" w:hAnsi="Tahoma" w:cs="Tahoma"/>
          <w:szCs w:val="22"/>
        </w:rPr>
        <w:t>Children’s</w:t>
      </w:r>
      <w:r w:rsidRPr="00AB7C98">
        <w:rPr>
          <w:rFonts w:ascii="Tahoma" w:hAnsi="Tahoma" w:cs="Tahoma"/>
          <w:szCs w:val="22"/>
        </w:rPr>
        <w:t xml:space="preserve"> Hospital, Louisville, </w:t>
      </w:r>
      <w:r w:rsidR="00781D76" w:rsidRPr="00AB7C98">
        <w:rPr>
          <w:rFonts w:ascii="Tahoma" w:hAnsi="Tahoma" w:cs="Tahoma"/>
          <w:szCs w:val="22"/>
        </w:rPr>
        <w:t>KY</w:t>
      </w:r>
      <w:r w:rsidRPr="00AB7C98">
        <w:rPr>
          <w:rFonts w:ascii="Tahoma" w:hAnsi="Tahoma" w:cs="Tahoma"/>
          <w:szCs w:val="22"/>
        </w:rPr>
        <w:t>, August 2002</w:t>
      </w: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Invited speaker and member, </w:t>
      </w:r>
      <w:r w:rsidR="00C417A2">
        <w:rPr>
          <w:rFonts w:ascii="Tahoma" w:hAnsi="Tahoma" w:cs="Tahoma"/>
          <w:szCs w:val="22"/>
        </w:rPr>
        <w:t>O</w:t>
      </w:r>
      <w:r w:rsidRPr="00AB7C98">
        <w:rPr>
          <w:rFonts w:ascii="Tahoma" w:hAnsi="Tahoma" w:cs="Tahoma"/>
          <w:szCs w:val="22"/>
        </w:rPr>
        <w:t xml:space="preserve">rganizing </w:t>
      </w:r>
      <w:r w:rsidR="00C417A2">
        <w:rPr>
          <w:rFonts w:ascii="Tahoma" w:hAnsi="Tahoma" w:cs="Tahoma"/>
          <w:szCs w:val="22"/>
        </w:rPr>
        <w:t>C</w:t>
      </w:r>
      <w:r w:rsidRPr="00AB7C98">
        <w:rPr>
          <w:rFonts w:ascii="Tahoma" w:hAnsi="Tahoma" w:cs="Tahoma"/>
          <w:szCs w:val="22"/>
        </w:rPr>
        <w:t>ommittee,</w:t>
      </w:r>
      <w:r w:rsidR="000248E3" w:rsidRPr="00AB7C98">
        <w:rPr>
          <w:rFonts w:ascii="Tahoma" w:hAnsi="Tahoma" w:cs="Tahoma"/>
          <w:szCs w:val="22"/>
        </w:rPr>
        <w:t xml:space="preserve"> Third International Meeting on </w:t>
      </w:r>
      <w:r w:rsidRPr="00AB7C98">
        <w:rPr>
          <w:rFonts w:ascii="Tahoma" w:hAnsi="Tahoma" w:cs="Tahoma"/>
          <w:szCs w:val="22"/>
        </w:rPr>
        <w:t>Reactive Oxygen/Nitrogen Radicals and Cellular Injury, Morg</w:t>
      </w:r>
      <w:r w:rsidR="00C417A2">
        <w:rPr>
          <w:rFonts w:ascii="Tahoma" w:hAnsi="Tahoma" w:cs="Tahoma"/>
          <w:szCs w:val="22"/>
        </w:rPr>
        <w:t>a</w:t>
      </w:r>
      <w:r w:rsidRPr="00AB7C98">
        <w:rPr>
          <w:rFonts w:ascii="Tahoma" w:hAnsi="Tahoma" w:cs="Tahoma"/>
          <w:szCs w:val="22"/>
        </w:rPr>
        <w:t>ntown, WV, June 2002</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Visiting Professor, Northeastern Ohio University, School of Medicine, Department of Physiology, </w:t>
      </w:r>
      <w:r w:rsidR="00442FCD">
        <w:rPr>
          <w:rFonts w:ascii="Tahoma" w:hAnsi="Tahoma" w:cs="Tahoma"/>
          <w:szCs w:val="22"/>
        </w:rPr>
        <w:t xml:space="preserve">Rootstown, OH, </w:t>
      </w:r>
      <w:r w:rsidRPr="00AB7C98">
        <w:rPr>
          <w:rFonts w:ascii="Tahoma" w:hAnsi="Tahoma" w:cs="Tahoma"/>
          <w:szCs w:val="22"/>
        </w:rPr>
        <w:t>May 2002</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Postdoc Network Meeting, Washington</w:t>
      </w:r>
      <w:r w:rsidR="00C417A2">
        <w:rPr>
          <w:rFonts w:ascii="Tahoma" w:hAnsi="Tahoma" w:cs="Tahoma"/>
          <w:szCs w:val="22"/>
        </w:rPr>
        <w:t>,</w:t>
      </w:r>
      <w:r w:rsidRPr="00AB7C98">
        <w:rPr>
          <w:rFonts w:ascii="Tahoma" w:hAnsi="Tahoma" w:cs="Tahoma"/>
          <w:szCs w:val="22"/>
        </w:rPr>
        <w:t xml:space="preserve"> DC, April 2002</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Council of Graduate Schools Annual Meeting, San Diego, CA, December 2001</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Invited speaker, Department of Medicine, Division of Pulmonary Medicine, University of Iowa, </w:t>
      </w:r>
      <w:r w:rsidR="00442FCD">
        <w:rPr>
          <w:rFonts w:ascii="Tahoma" w:hAnsi="Tahoma" w:cs="Tahoma"/>
          <w:szCs w:val="22"/>
        </w:rPr>
        <w:t xml:space="preserve">Iowa City, IA, </w:t>
      </w:r>
      <w:r w:rsidRPr="00AB7C98">
        <w:rPr>
          <w:rFonts w:ascii="Tahoma" w:hAnsi="Tahoma" w:cs="Tahoma"/>
          <w:szCs w:val="22"/>
        </w:rPr>
        <w:t>November 2001</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and section chair, International Meeting of Diseases in the Lung, Santa Fe, New Mexico, October 2001</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Visiting Professor, Departments of Pediatrics and Medicine, University of Minnesota, July 2001</w:t>
      </w:r>
    </w:p>
    <w:p w:rsidR="00C417A2" w:rsidRDefault="00C417A2"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Plenary Lecturer, NATO Advanced Study </w:t>
      </w:r>
      <w:r w:rsidR="009046B2" w:rsidRPr="00AB7C98">
        <w:rPr>
          <w:rFonts w:ascii="Tahoma" w:hAnsi="Tahoma" w:cs="Tahoma"/>
          <w:szCs w:val="22"/>
        </w:rPr>
        <w:t>Institute</w:t>
      </w:r>
      <w:r w:rsidRPr="00AB7C98">
        <w:rPr>
          <w:rFonts w:ascii="Tahoma" w:hAnsi="Tahoma" w:cs="Tahoma"/>
          <w:szCs w:val="22"/>
        </w:rPr>
        <w:t xml:space="preserve"> on Exhaled Nitric Oxide, Crete, Greece, June 2001</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Featured Speaker, Experimental Biology, </w:t>
      </w:r>
      <w:r w:rsidR="00C417A2" w:rsidRPr="00AB7C98">
        <w:rPr>
          <w:rFonts w:ascii="Tahoma" w:hAnsi="Tahoma" w:cs="Tahoma"/>
          <w:szCs w:val="22"/>
        </w:rPr>
        <w:t xml:space="preserve">Session on Ion Transport, </w:t>
      </w:r>
      <w:r w:rsidRPr="00AB7C98">
        <w:rPr>
          <w:rFonts w:ascii="Tahoma" w:hAnsi="Tahoma" w:cs="Tahoma"/>
          <w:szCs w:val="22"/>
        </w:rPr>
        <w:t>Orlando, Florida, April, 2001</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Featured speaker,</w:t>
      </w:r>
      <w:r w:rsidR="0070357C" w:rsidRPr="00AB7C98">
        <w:rPr>
          <w:rFonts w:ascii="Tahoma" w:hAnsi="Tahoma" w:cs="Tahoma"/>
          <w:szCs w:val="22"/>
        </w:rPr>
        <w:t xml:space="preserve"> </w:t>
      </w:r>
      <w:r w:rsidRPr="00AB7C98">
        <w:rPr>
          <w:rFonts w:ascii="Tahoma" w:hAnsi="Tahoma" w:cs="Tahoma"/>
          <w:szCs w:val="22"/>
        </w:rPr>
        <w:t xml:space="preserve">Joint Meeting of the Departments of Medicine, Universities of Washington, Oregon Medical Center and University of Vancouver, </w:t>
      </w:r>
      <w:r w:rsidR="008F36B7">
        <w:rPr>
          <w:rFonts w:ascii="Tahoma" w:hAnsi="Tahoma" w:cs="Tahoma"/>
          <w:szCs w:val="22"/>
        </w:rPr>
        <w:t xml:space="preserve">Seattle, WA, </w:t>
      </w:r>
      <w:r w:rsidRPr="00AB7C98">
        <w:rPr>
          <w:rFonts w:ascii="Tahoma" w:hAnsi="Tahoma" w:cs="Tahoma"/>
          <w:szCs w:val="22"/>
        </w:rPr>
        <w:t>February 2001</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Visiting Professor, University of Paris, Faculte Xavier Bichat, Unite Inserm, Paris, France, December, 2000</w:t>
      </w:r>
    </w:p>
    <w:p w:rsidR="000248E3" w:rsidRPr="00AB7C98" w:rsidRDefault="000248E3" w:rsidP="00984DB9">
      <w:pPr>
        <w:pStyle w:val="BodyText"/>
        <w:jc w:val="both"/>
        <w:rPr>
          <w:rFonts w:ascii="Tahoma" w:hAnsi="Tahoma" w:cs="Tahoma"/>
          <w:szCs w:val="22"/>
        </w:rPr>
      </w:pPr>
    </w:p>
    <w:p w:rsidR="005034D5" w:rsidRDefault="005034D5" w:rsidP="00984DB9">
      <w:pPr>
        <w:pStyle w:val="BodyText"/>
        <w:jc w:val="both"/>
        <w:rPr>
          <w:rFonts w:ascii="Tahoma" w:hAnsi="Tahoma" w:cs="Tahoma"/>
          <w:szCs w:val="22"/>
        </w:rPr>
      </w:pPr>
      <w:r w:rsidRPr="00AB7C98">
        <w:rPr>
          <w:rFonts w:ascii="Tahoma" w:hAnsi="Tahoma" w:cs="Tahoma"/>
          <w:szCs w:val="22"/>
        </w:rPr>
        <w:t xml:space="preserve">Visiting professor, School of Public Health, Harvard University, </w:t>
      </w:r>
      <w:r w:rsidR="00442FCD">
        <w:rPr>
          <w:rFonts w:ascii="Tahoma" w:hAnsi="Tahoma" w:cs="Tahoma"/>
          <w:szCs w:val="22"/>
        </w:rPr>
        <w:t xml:space="preserve">Boston, MA, </w:t>
      </w:r>
      <w:r w:rsidRPr="00AB7C98">
        <w:rPr>
          <w:rFonts w:ascii="Tahoma" w:hAnsi="Tahoma" w:cs="Tahoma"/>
          <w:szCs w:val="22"/>
        </w:rPr>
        <w:t>October 2000</w:t>
      </w:r>
    </w:p>
    <w:p w:rsidR="00B06E9B" w:rsidRPr="00AB7C98" w:rsidRDefault="00B06E9B"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Visiting professor, Winthrop University Hospital, Cardiopulmonary Research Institute, Mineola, NY, October 2000</w:t>
      </w:r>
    </w:p>
    <w:p w:rsidR="0070357C" w:rsidRPr="00AB7C98" w:rsidRDefault="0070357C"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6</w:t>
      </w:r>
      <w:r w:rsidRPr="00AB7C98">
        <w:rPr>
          <w:rFonts w:ascii="Tahoma" w:hAnsi="Tahoma" w:cs="Tahoma"/>
          <w:szCs w:val="22"/>
          <w:vertAlign w:val="superscript"/>
        </w:rPr>
        <w:t>th</w:t>
      </w:r>
      <w:r w:rsidRPr="00AB7C98">
        <w:rPr>
          <w:rFonts w:ascii="Tahoma" w:hAnsi="Tahoma" w:cs="Tahoma"/>
          <w:szCs w:val="22"/>
        </w:rPr>
        <w:t xml:space="preserve"> World Hellenic Biomedical Congress, Athens, Greece, October 2000</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Visiting Professor, </w:t>
      </w:r>
      <w:r w:rsidR="00C417A2" w:rsidRPr="00AB7C98">
        <w:rPr>
          <w:rFonts w:ascii="Tahoma" w:hAnsi="Tahoma" w:cs="Tahoma"/>
          <w:szCs w:val="22"/>
        </w:rPr>
        <w:t>(Chairman of the External Advisory Committee on Program Project on Alcohol and ARDS)</w:t>
      </w:r>
      <w:r w:rsidR="00C417A2">
        <w:rPr>
          <w:rFonts w:ascii="Tahoma" w:hAnsi="Tahoma" w:cs="Tahoma"/>
          <w:szCs w:val="22"/>
        </w:rPr>
        <w:t xml:space="preserve">, </w:t>
      </w:r>
      <w:r w:rsidRPr="00AB7C98">
        <w:rPr>
          <w:rFonts w:ascii="Tahoma" w:hAnsi="Tahoma" w:cs="Tahoma"/>
          <w:szCs w:val="22"/>
        </w:rPr>
        <w:t>Department of Medicine, Emory University, Atlanta, GA, September 2000</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Visiting professor, School of Medicine, Dartmouth University, </w:t>
      </w:r>
      <w:r w:rsidR="00442FCD">
        <w:rPr>
          <w:rFonts w:ascii="Tahoma" w:hAnsi="Tahoma" w:cs="Tahoma"/>
          <w:szCs w:val="22"/>
        </w:rPr>
        <w:t xml:space="preserve">Hanover, NH, </w:t>
      </w:r>
      <w:r w:rsidRPr="00AB7C98">
        <w:rPr>
          <w:rFonts w:ascii="Tahoma" w:hAnsi="Tahoma" w:cs="Tahoma"/>
          <w:szCs w:val="22"/>
        </w:rPr>
        <w:t>September 2000</w:t>
      </w:r>
    </w:p>
    <w:p w:rsidR="00C417A2" w:rsidRDefault="00C417A2" w:rsidP="00984DB9">
      <w:pPr>
        <w:pStyle w:val="BodyText"/>
        <w:jc w:val="both"/>
        <w:rPr>
          <w:rFonts w:ascii="Tahoma" w:hAnsi="Tahoma" w:cs="Tahoma"/>
          <w:szCs w:val="22"/>
        </w:rPr>
      </w:pPr>
    </w:p>
    <w:p w:rsidR="005034D5" w:rsidRDefault="005034D5" w:rsidP="00984DB9">
      <w:pPr>
        <w:pStyle w:val="BodyText"/>
        <w:jc w:val="both"/>
        <w:rPr>
          <w:rFonts w:ascii="Tahoma" w:hAnsi="Tahoma" w:cs="Tahoma"/>
          <w:szCs w:val="22"/>
        </w:rPr>
      </w:pPr>
      <w:r w:rsidRPr="00AB7C98">
        <w:rPr>
          <w:rFonts w:ascii="Tahoma" w:hAnsi="Tahoma" w:cs="Tahoma"/>
          <w:szCs w:val="22"/>
        </w:rPr>
        <w:t>Invited speaker, FASEB Conference, Surfactant: Cellular and Molecular Biology, Saxton’s River, VT, July 2000</w:t>
      </w:r>
    </w:p>
    <w:p w:rsidR="002C5D5C" w:rsidRPr="00AB7C98" w:rsidRDefault="002C5D5C"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 xml:space="preserve">Invited speaker, </w:t>
      </w:r>
      <w:r w:rsidR="00C417A2" w:rsidRPr="00AB7C98">
        <w:rPr>
          <w:rFonts w:ascii="Tahoma" w:hAnsi="Tahoma" w:cs="Tahoma"/>
          <w:szCs w:val="22"/>
        </w:rPr>
        <w:t xml:space="preserve">International Conference of the American Thoracic Society, </w:t>
      </w:r>
      <w:r w:rsidRPr="00AB7C98">
        <w:rPr>
          <w:rFonts w:ascii="Tahoma" w:hAnsi="Tahoma" w:cs="Tahoma"/>
          <w:szCs w:val="22"/>
        </w:rPr>
        <w:t xml:space="preserve">“Gaseous molecules in </w:t>
      </w:r>
      <w:r w:rsidRPr="00AB7C98">
        <w:rPr>
          <w:rFonts w:ascii="Tahoma" w:hAnsi="Tahoma" w:cs="Tahoma"/>
          <w:szCs w:val="22"/>
        </w:rPr>
        <w:lastRenderedPageBreak/>
        <w:t>the Lung</w:t>
      </w:r>
      <w:r w:rsidR="00C417A2">
        <w:rPr>
          <w:rFonts w:ascii="Tahoma" w:hAnsi="Tahoma" w:cs="Tahoma"/>
          <w:szCs w:val="22"/>
        </w:rPr>
        <w:t>,”</w:t>
      </w:r>
      <w:r w:rsidRPr="00AB7C98">
        <w:rPr>
          <w:rFonts w:ascii="Tahoma" w:hAnsi="Tahoma" w:cs="Tahoma"/>
          <w:szCs w:val="22"/>
        </w:rPr>
        <w:t xml:space="preserve"> Toronto, Canada, May 2000</w:t>
      </w:r>
    </w:p>
    <w:p w:rsidR="000248E3" w:rsidRPr="00AB7C98" w:rsidRDefault="000248E3" w:rsidP="00984DB9">
      <w:pPr>
        <w:pStyle w:val="BodyText"/>
        <w:jc w:val="both"/>
        <w:rPr>
          <w:rFonts w:ascii="Tahoma" w:hAnsi="Tahoma" w:cs="Tahoma"/>
          <w:szCs w:val="22"/>
        </w:rPr>
      </w:pPr>
    </w:p>
    <w:p w:rsidR="000248E3" w:rsidRDefault="00067E2B" w:rsidP="00984DB9">
      <w:pPr>
        <w:pStyle w:val="BodyText"/>
        <w:jc w:val="both"/>
        <w:rPr>
          <w:rFonts w:ascii="Tahoma" w:hAnsi="Tahoma" w:cs="Tahoma"/>
          <w:szCs w:val="22"/>
        </w:rPr>
      </w:pPr>
      <w:r w:rsidRPr="00AB7C98">
        <w:rPr>
          <w:rFonts w:ascii="Tahoma" w:hAnsi="Tahoma" w:cs="Tahoma"/>
          <w:szCs w:val="22"/>
        </w:rPr>
        <w:t>Invited speake</w:t>
      </w:r>
      <w:r w:rsidR="000248E3" w:rsidRPr="00AB7C98">
        <w:rPr>
          <w:rFonts w:ascii="Tahoma" w:hAnsi="Tahoma" w:cs="Tahoma"/>
          <w:szCs w:val="22"/>
        </w:rPr>
        <w:t>r</w:t>
      </w:r>
      <w:r w:rsidR="00D616EE" w:rsidRPr="00AB7C98">
        <w:rPr>
          <w:rFonts w:ascii="Tahoma" w:hAnsi="Tahoma" w:cs="Tahoma"/>
          <w:szCs w:val="22"/>
        </w:rPr>
        <w:t xml:space="preserve">, </w:t>
      </w:r>
      <w:r w:rsidRPr="00AB7C98">
        <w:rPr>
          <w:rFonts w:ascii="Tahoma" w:hAnsi="Tahoma" w:cs="Tahoma"/>
          <w:szCs w:val="22"/>
        </w:rPr>
        <w:t>General Hospital Attikes</w:t>
      </w:r>
      <w:r w:rsidR="0070357C" w:rsidRPr="00AB7C98">
        <w:rPr>
          <w:rFonts w:ascii="Tahoma" w:hAnsi="Tahoma" w:cs="Tahoma"/>
          <w:szCs w:val="22"/>
        </w:rPr>
        <w:t xml:space="preserve">, </w:t>
      </w:r>
      <w:r w:rsidRPr="00AB7C98">
        <w:rPr>
          <w:rFonts w:ascii="Tahoma" w:hAnsi="Tahoma" w:cs="Tahoma"/>
          <w:szCs w:val="22"/>
        </w:rPr>
        <w:t>National Institute of Health, Greece, April 2000</w:t>
      </w:r>
    </w:p>
    <w:p w:rsidR="00B06E9B" w:rsidRPr="00AB7C98" w:rsidRDefault="00B06E9B"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Invited speaker, Workshop on HAPA: International Capanna Regina Margherita Study 1999, Klein Scheidegg, Switzerland, March 2000</w:t>
      </w:r>
    </w:p>
    <w:p w:rsidR="000248E3" w:rsidRPr="00AB7C98" w:rsidRDefault="000248E3"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and member of the Scientific Advisory Committee, First World Conference on Acute Lung Injury, Tenerife, Canary Islands, Spain, February 2000</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Visiting Professor, Department of Physiology and Center for Cell Signaling, Emory University, Atlanta, GA, November</w:t>
      </w:r>
      <w:r w:rsidR="00B06E9B">
        <w:rPr>
          <w:rFonts w:ascii="Tahoma" w:hAnsi="Tahoma" w:cs="Tahoma"/>
          <w:szCs w:val="22"/>
        </w:rPr>
        <w:t xml:space="preserve"> </w:t>
      </w:r>
      <w:r w:rsidRPr="00AB7C98">
        <w:rPr>
          <w:rFonts w:ascii="Tahoma" w:hAnsi="Tahoma" w:cs="Tahoma"/>
          <w:szCs w:val="22"/>
        </w:rPr>
        <w:t xml:space="preserve">1999 </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Distinguished Environmental Scientist, NHEERL and North Carolina State University, Raleigh, NC, November 1999</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Visiting Professor, Department of Medicine, Division of Pulmonary Medicine and Critical Care, Northwestern University, Chicago, IL, October 1999</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Invited speaker, Conference on Pathology of the Surfactant System of the Mature Lung, San Diego, CA, October 1999</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Invited speaker, NHLBI Workshop on Alveolar Epithelial Transport: Basic Science to Clinical Medicine, Washington, DC, August 1999</w:t>
      </w:r>
    </w:p>
    <w:p w:rsidR="0070357C" w:rsidRPr="00AB7C98" w:rsidRDefault="0070357C" w:rsidP="00984DB9">
      <w:pPr>
        <w:pStyle w:val="BodyText"/>
        <w:jc w:val="both"/>
        <w:rPr>
          <w:rFonts w:ascii="Tahoma" w:hAnsi="Tahoma" w:cs="Tahoma"/>
          <w:szCs w:val="22"/>
        </w:rPr>
      </w:pPr>
    </w:p>
    <w:p w:rsidR="005034D5" w:rsidRPr="00AB7C98" w:rsidRDefault="005034D5" w:rsidP="00984DB9">
      <w:pPr>
        <w:pStyle w:val="BodyText"/>
        <w:jc w:val="both"/>
        <w:rPr>
          <w:rFonts w:ascii="Tahoma" w:hAnsi="Tahoma" w:cs="Tahoma"/>
          <w:szCs w:val="22"/>
        </w:rPr>
      </w:pPr>
      <w:r w:rsidRPr="00AB7C98">
        <w:rPr>
          <w:rFonts w:ascii="Tahoma" w:hAnsi="Tahoma" w:cs="Tahoma"/>
          <w:szCs w:val="22"/>
        </w:rPr>
        <w:t>Invited speaker, Macalester College Depart</w:t>
      </w:r>
      <w:r w:rsidR="009046B2">
        <w:rPr>
          <w:rFonts w:ascii="Tahoma" w:hAnsi="Tahoma" w:cs="Tahoma"/>
          <w:szCs w:val="22"/>
        </w:rPr>
        <w:t xml:space="preserve">ment </w:t>
      </w:r>
      <w:r w:rsidRPr="00AB7C98">
        <w:rPr>
          <w:rFonts w:ascii="Tahoma" w:hAnsi="Tahoma" w:cs="Tahoma"/>
          <w:szCs w:val="22"/>
        </w:rPr>
        <w:t>of Physics, St. Paul, MN, April 1999</w:t>
      </w:r>
    </w:p>
    <w:p w:rsidR="000248E3" w:rsidRPr="00AB7C98" w:rsidRDefault="000248E3" w:rsidP="00984DB9">
      <w:pPr>
        <w:pStyle w:val="BodyText"/>
        <w:jc w:val="both"/>
        <w:rPr>
          <w:rFonts w:ascii="Tahoma" w:hAnsi="Tahoma" w:cs="Tahoma"/>
          <w:szCs w:val="22"/>
        </w:rPr>
      </w:pPr>
    </w:p>
    <w:p w:rsidR="00067E2B" w:rsidRDefault="00067E2B" w:rsidP="00984DB9">
      <w:pPr>
        <w:pStyle w:val="BodyText"/>
        <w:jc w:val="both"/>
        <w:rPr>
          <w:rFonts w:ascii="Tahoma" w:hAnsi="Tahoma" w:cs="Tahoma"/>
          <w:szCs w:val="22"/>
        </w:rPr>
      </w:pPr>
      <w:r w:rsidRPr="00AB7C98">
        <w:rPr>
          <w:rFonts w:ascii="Tahoma" w:hAnsi="Tahoma" w:cs="Tahoma"/>
          <w:szCs w:val="22"/>
        </w:rPr>
        <w:t>Invited speaker, University of Minnesota Departments of Pediatrics and Medicine</w:t>
      </w:r>
      <w:r w:rsidR="00E9029E" w:rsidRPr="00AB7C98">
        <w:rPr>
          <w:rFonts w:ascii="Tahoma" w:hAnsi="Tahoma" w:cs="Tahoma"/>
          <w:szCs w:val="22"/>
        </w:rPr>
        <w:t>,</w:t>
      </w:r>
      <w:r w:rsidR="000248E3" w:rsidRPr="00AB7C98">
        <w:rPr>
          <w:rFonts w:ascii="Tahoma" w:hAnsi="Tahoma" w:cs="Tahoma"/>
          <w:szCs w:val="22"/>
        </w:rPr>
        <w:t xml:space="preserve"> </w:t>
      </w:r>
      <w:r w:rsidR="00442FCD">
        <w:rPr>
          <w:rFonts w:ascii="Tahoma" w:hAnsi="Tahoma" w:cs="Tahoma"/>
          <w:szCs w:val="22"/>
        </w:rPr>
        <w:t xml:space="preserve">Minneapolis, MN, </w:t>
      </w:r>
      <w:r w:rsidR="000248E3" w:rsidRPr="00AB7C98">
        <w:rPr>
          <w:rFonts w:ascii="Tahoma" w:hAnsi="Tahoma" w:cs="Tahoma"/>
          <w:szCs w:val="22"/>
        </w:rPr>
        <w:t xml:space="preserve">April </w:t>
      </w:r>
      <w:r w:rsidRPr="00AB7C98">
        <w:rPr>
          <w:rFonts w:ascii="Tahoma" w:hAnsi="Tahoma" w:cs="Tahoma"/>
          <w:szCs w:val="22"/>
        </w:rPr>
        <w:t>1999</w:t>
      </w:r>
    </w:p>
    <w:p w:rsidR="002C5D5C" w:rsidRPr="00AB7C98" w:rsidRDefault="002C5D5C"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Invited speaker, American Thoracic Society Postgraduate Course on Pathogenesis of </w:t>
      </w:r>
      <w:r w:rsidR="00C417A2">
        <w:rPr>
          <w:rFonts w:ascii="Tahoma" w:hAnsi="Tahoma" w:cs="Tahoma"/>
          <w:szCs w:val="22"/>
        </w:rPr>
        <w:t>L</w:t>
      </w:r>
      <w:r w:rsidRPr="00AB7C98">
        <w:rPr>
          <w:rFonts w:ascii="Tahoma" w:hAnsi="Tahoma" w:cs="Tahoma"/>
          <w:szCs w:val="22"/>
        </w:rPr>
        <w:t xml:space="preserve">ung </w:t>
      </w:r>
      <w:r w:rsidR="00C417A2">
        <w:rPr>
          <w:rFonts w:ascii="Tahoma" w:hAnsi="Tahoma" w:cs="Tahoma"/>
          <w:szCs w:val="22"/>
        </w:rPr>
        <w:t>I</w:t>
      </w:r>
      <w:r w:rsidRPr="00AB7C98">
        <w:rPr>
          <w:rFonts w:ascii="Tahoma" w:hAnsi="Tahoma" w:cs="Tahoma"/>
          <w:szCs w:val="22"/>
        </w:rPr>
        <w:t xml:space="preserve">njury at the </w:t>
      </w:r>
      <w:r w:rsidR="00C417A2">
        <w:rPr>
          <w:rFonts w:ascii="Tahoma" w:hAnsi="Tahoma" w:cs="Tahoma"/>
          <w:szCs w:val="22"/>
        </w:rPr>
        <w:t>M</w:t>
      </w:r>
      <w:r w:rsidRPr="00AB7C98">
        <w:rPr>
          <w:rFonts w:ascii="Tahoma" w:hAnsi="Tahoma" w:cs="Tahoma"/>
          <w:szCs w:val="22"/>
        </w:rPr>
        <w:t xml:space="preserve">olecular </w:t>
      </w:r>
      <w:r w:rsidR="00C417A2">
        <w:rPr>
          <w:rFonts w:ascii="Tahoma" w:hAnsi="Tahoma" w:cs="Tahoma"/>
          <w:szCs w:val="22"/>
        </w:rPr>
        <w:t>L</w:t>
      </w:r>
      <w:r w:rsidRPr="00AB7C98">
        <w:rPr>
          <w:rFonts w:ascii="Tahoma" w:hAnsi="Tahoma" w:cs="Tahoma"/>
          <w:szCs w:val="22"/>
        </w:rPr>
        <w:t>evel</w:t>
      </w:r>
      <w:r w:rsidR="00E9029E" w:rsidRPr="00AB7C98">
        <w:rPr>
          <w:rFonts w:ascii="Tahoma" w:hAnsi="Tahoma" w:cs="Tahoma"/>
          <w:szCs w:val="22"/>
        </w:rPr>
        <w:t>,</w:t>
      </w:r>
      <w:r w:rsidRPr="00AB7C98">
        <w:rPr>
          <w:rFonts w:ascii="Tahoma" w:hAnsi="Tahoma" w:cs="Tahoma"/>
          <w:szCs w:val="22"/>
        </w:rPr>
        <w:t xml:space="preserve"> </w:t>
      </w:r>
      <w:r w:rsidR="00347290">
        <w:rPr>
          <w:rFonts w:ascii="Tahoma" w:hAnsi="Tahoma" w:cs="Tahoma"/>
          <w:szCs w:val="22"/>
        </w:rPr>
        <w:t xml:space="preserve">San Diego, CA, </w:t>
      </w:r>
      <w:r w:rsidRPr="00AB7C98">
        <w:rPr>
          <w:rFonts w:ascii="Tahoma" w:hAnsi="Tahoma" w:cs="Tahoma"/>
          <w:szCs w:val="22"/>
        </w:rPr>
        <w:t>April 1999</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Invited speaker, Experimental Biology Minisymposium on Mechanisms of </w:t>
      </w:r>
      <w:r w:rsidR="007939E2">
        <w:rPr>
          <w:rFonts w:ascii="Tahoma" w:hAnsi="Tahoma" w:cs="Tahoma"/>
          <w:szCs w:val="22"/>
        </w:rPr>
        <w:t>L</w:t>
      </w:r>
      <w:r w:rsidRPr="00AB7C98">
        <w:rPr>
          <w:rFonts w:ascii="Tahoma" w:hAnsi="Tahoma" w:cs="Tahoma"/>
          <w:szCs w:val="22"/>
        </w:rPr>
        <w:t xml:space="preserve">ung </w:t>
      </w:r>
      <w:r w:rsidR="007939E2">
        <w:rPr>
          <w:rFonts w:ascii="Tahoma" w:hAnsi="Tahoma" w:cs="Tahoma"/>
          <w:szCs w:val="22"/>
        </w:rPr>
        <w:t>E</w:t>
      </w:r>
      <w:r w:rsidRPr="00AB7C98">
        <w:rPr>
          <w:rFonts w:ascii="Tahoma" w:hAnsi="Tahoma" w:cs="Tahoma"/>
          <w:szCs w:val="22"/>
        </w:rPr>
        <w:t xml:space="preserve">pithelial </w:t>
      </w:r>
      <w:r w:rsidR="007939E2">
        <w:rPr>
          <w:rFonts w:ascii="Tahoma" w:hAnsi="Tahoma" w:cs="Tahoma"/>
          <w:szCs w:val="22"/>
        </w:rPr>
        <w:t>I</w:t>
      </w:r>
      <w:r w:rsidRPr="00AB7C98">
        <w:rPr>
          <w:rFonts w:ascii="Tahoma" w:hAnsi="Tahoma" w:cs="Tahoma"/>
          <w:szCs w:val="22"/>
        </w:rPr>
        <w:t>njury</w:t>
      </w:r>
      <w:r w:rsidR="00E9029E" w:rsidRPr="00AB7C98">
        <w:rPr>
          <w:rFonts w:ascii="Tahoma" w:hAnsi="Tahoma" w:cs="Tahoma"/>
          <w:szCs w:val="22"/>
        </w:rPr>
        <w:t>,</w:t>
      </w:r>
      <w:r w:rsidRPr="00AB7C98">
        <w:rPr>
          <w:rFonts w:ascii="Tahoma" w:hAnsi="Tahoma" w:cs="Tahoma"/>
          <w:szCs w:val="22"/>
        </w:rPr>
        <w:t xml:space="preserve"> </w:t>
      </w:r>
      <w:r w:rsidR="00681C0C">
        <w:rPr>
          <w:rFonts w:ascii="Tahoma" w:hAnsi="Tahoma" w:cs="Tahoma"/>
          <w:szCs w:val="22"/>
        </w:rPr>
        <w:t xml:space="preserve">Washington, DC, </w:t>
      </w:r>
      <w:r w:rsidRPr="00AB7C98">
        <w:rPr>
          <w:rFonts w:ascii="Tahoma" w:hAnsi="Tahoma" w:cs="Tahoma"/>
          <w:szCs w:val="22"/>
        </w:rPr>
        <w:t>April 1999</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Invited speaker, Eli Lilly Research Laboratories, </w:t>
      </w:r>
      <w:r w:rsidR="00681C0C">
        <w:rPr>
          <w:rFonts w:ascii="Tahoma" w:hAnsi="Tahoma" w:cs="Tahoma"/>
          <w:szCs w:val="22"/>
        </w:rPr>
        <w:t xml:space="preserve">Indianapolis, IN, </w:t>
      </w:r>
      <w:r w:rsidRPr="00AB7C98">
        <w:rPr>
          <w:rFonts w:ascii="Tahoma" w:hAnsi="Tahoma" w:cs="Tahoma"/>
          <w:szCs w:val="22"/>
        </w:rPr>
        <w:t>March 1999</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Invited speaker, </w:t>
      </w:r>
      <w:r w:rsidR="00F82D15" w:rsidRPr="00AB7C98">
        <w:rPr>
          <w:rFonts w:ascii="Tahoma" w:hAnsi="Tahoma" w:cs="Tahoma"/>
          <w:szCs w:val="22"/>
        </w:rPr>
        <w:t>Department of Pathology</w:t>
      </w:r>
      <w:r w:rsidR="00F82D15">
        <w:rPr>
          <w:rFonts w:ascii="Tahoma" w:hAnsi="Tahoma" w:cs="Tahoma"/>
          <w:szCs w:val="22"/>
        </w:rPr>
        <w:t>,</w:t>
      </w:r>
      <w:r w:rsidR="00F82D15" w:rsidRPr="00AB7C98">
        <w:rPr>
          <w:rFonts w:ascii="Tahoma" w:hAnsi="Tahoma" w:cs="Tahoma"/>
          <w:szCs w:val="22"/>
        </w:rPr>
        <w:t xml:space="preserve"> </w:t>
      </w:r>
      <w:r w:rsidRPr="00AB7C98">
        <w:rPr>
          <w:rFonts w:ascii="Tahoma" w:hAnsi="Tahoma" w:cs="Tahoma"/>
          <w:szCs w:val="22"/>
        </w:rPr>
        <w:t xml:space="preserve">University of Alabama at Birmingham, </w:t>
      </w:r>
      <w:r w:rsidR="00442FCD">
        <w:rPr>
          <w:rFonts w:ascii="Tahoma" w:hAnsi="Tahoma" w:cs="Tahoma"/>
          <w:szCs w:val="22"/>
        </w:rPr>
        <w:t xml:space="preserve">Birmingham, AL, </w:t>
      </w:r>
      <w:r w:rsidRPr="00AB7C98">
        <w:rPr>
          <w:rFonts w:ascii="Tahoma" w:hAnsi="Tahoma" w:cs="Tahoma"/>
          <w:szCs w:val="22"/>
        </w:rPr>
        <w:t>February 1999</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Invited speaker, Harvard School of Public Health, </w:t>
      </w:r>
      <w:r w:rsidR="00442FCD">
        <w:rPr>
          <w:rFonts w:ascii="Tahoma" w:hAnsi="Tahoma" w:cs="Tahoma"/>
          <w:szCs w:val="22"/>
        </w:rPr>
        <w:t xml:space="preserve">Boston, MA, </w:t>
      </w:r>
      <w:r w:rsidRPr="00AB7C98">
        <w:rPr>
          <w:rFonts w:ascii="Tahoma" w:hAnsi="Tahoma" w:cs="Tahoma"/>
          <w:szCs w:val="22"/>
        </w:rPr>
        <w:t>November 1998</w:t>
      </w:r>
    </w:p>
    <w:p w:rsidR="000248E3" w:rsidRPr="00AB7C98" w:rsidRDefault="000248E3" w:rsidP="00984DB9">
      <w:pPr>
        <w:pStyle w:val="BodyText"/>
        <w:jc w:val="both"/>
        <w:rPr>
          <w:rFonts w:ascii="Tahoma" w:hAnsi="Tahoma" w:cs="Tahoma"/>
          <w:szCs w:val="22"/>
        </w:rPr>
      </w:pPr>
    </w:p>
    <w:p w:rsidR="00067E2B" w:rsidRPr="00AB7C98" w:rsidRDefault="006C2528" w:rsidP="00984DB9">
      <w:pPr>
        <w:pStyle w:val="BodyText"/>
        <w:jc w:val="both"/>
        <w:rPr>
          <w:rFonts w:ascii="Tahoma" w:hAnsi="Tahoma" w:cs="Tahoma"/>
          <w:szCs w:val="22"/>
        </w:rPr>
      </w:pPr>
      <w:r w:rsidRPr="00AB7C98">
        <w:rPr>
          <w:rFonts w:ascii="Tahoma" w:hAnsi="Tahoma" w:cs="Tahoma"/>
          <w:szCs w:val="22"/>
        </w:rPr>
        <w:t>Invited speaker, Lovelace Respiratory Research Institute, Albuquerque, NM, June 1998</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Invited speaker, Respiration Research Retreat, University of Pennsylvania Medical Center, Institute for Environmental Medicine, </w:t>
      </w:r>
      <w:r w:rsidR="00681C0C">
        <w:rPr>
          <w:rFonts w:ascii="Tahoma" w:hAnsi="Tahoma" w:cs="Tahoma"/>
          <w:szCs w:val="22"/>
        </w:rPr>
        <w:t xml:space="preserve">Philadelphia, PA, </w:t>
      </w:r>
      <w:r w:rsidRPr="00AB7C98">
        <w:rPr>
          <w:rFonts w:ascii="Tahoma" w:hAnsi="Tahoma" w:cs="Tahoma"/>
          <w:szCs w:val="22"/>
        </w:rPr>
        <w:t>May 1998</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Invited speaker, Experimental Biology, San Francisco</w:t>
      </w:r>
      <w:r w:rsidR="00E9029E" w:rsidRPr="00AB7C98">
        <w:rPr>
          <w:rFonts w:ascii="Tahoma" w:hAnsi="Tahoma" w:cs="Tahoma"/>
          <w:szCs w:val="22"/>
        </w:rPr>
        <w:t>, CA,</w:t>
      </w:r>
      <w:r w:rsidRPr="00AB7C98">
        <w:rPr>
          <w:rFonts w:ascii="Tahoma" w:hAnsi="Tahoma" w:cs="Tahoma"/>
          <w:szCs w:val="22"/>
        </w:rPr>
        <w:t xml:space="preserve"> April 1998</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Invited speaker, American Thoracic Society International, Chicago</w:t>
      </w:r>
      <w:r w:rsidR="00E9029E" w:rsidRPr="00AB7C98">
        <w:rPr>
          <w:rFonts w:ascii="Tahoma" w:hAnsi="Tahoma" w:cs="Tahoma"/>
          <w:szCs w:val="22"/>
        </w:rPr>
        <w:t>, IL,</w:t>
      </w:r>
      <w:r w:rsidRPr="00AB7C98">
        <w:rPr>
          <w:rFonts w:ascii="Tahoma" w:hAnsi="Tahoma" w:cs="Tahoma"/>
          <w:szCs w:val="22"/>
        </w:rPr>
        <w:t xml:space="preserve"> April 1998</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lastRenderedPageBreak/>
        <w:t>Invited speaker, 2nd Mediterranean Congress on Thoracic Diseases, Athens, Greece, March 1998</w:t>
      </w:r>
    </w:p>
    <w:p w:rsidR="000248E3" w:rsidRPr="00AB7C98" w:rsidRDefault="000248E3" w:rsidP="00984DB9">
      <w:pPr>
        <w:pStyle w:val="BodyText"/>
        <w:jc w:val="both"/>
        <w:rPr>
          <w:rFonts w:ascii="Tahoma" w:hAnsi="Tahoma" w:cs="Tahoma"/>
          <w:szCs w:val="22"/>
        </w:rPr>
      </w:pPr>
    </w:p>
    <w:p w:rsidR="00067E2B" w:rsidRPr="00AB7C98" w:rsidRDefault="006C2528" w:rsidP="00984DB9">
      <w:pPr>
        <w:pStyle w:val="BodyText"/>
        <w:jc w:val="both"/>
        <w:rPr>
          <w:rFonts w:ascii="Tahoma" w:hAnsi="Tahoma" w:cs="Tahoma"/>
          <w:szCs w:val="22"/>
        </w:rPr>
      </w:pPr>
      <w:r w:rsidRPr="00AB7C98">
        <w:rPr>
          <w:rFonts w:ascii="Tahoma" w:hAnsi="Tahoma" w:cs="Tahoma"/>
          <w:szCs w:val="22"/>
        </w:rPr>
        <w:t>Invited speaker, Vascular Biology Center Seminar Series, Medical College of Georgia, Augusta, GA, January 1998</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Invited speaker, American Heart Association 70th Scientific Sessions, Orlando, FL, November 1997</w:t>
      </w:r>
    </w:p>
    <w:p w:rsidR="007939E2" w:rsidRDefault="007939E2"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Invited speaker, Vanderbilt University, Nashville, TN, November 1997</w:t>
      </w:r>
    </w:p>
    <w:p w:rsidR="006C2528" w:rsidRPr="00AB7C98" w:rsidRDefault="006C2528" w:rsidP="00984DB9">
      <w:pPr>
        <w:pStyle w:val="BodyText"/>
        <w:jc w:val="both"/>
        <w:rPr>
          <w:rFonts w:ascii="Tahoma" w:hAnsi="Tahoma" w:cs="Tahoma"/>
          <w:szCs w:val="22"/>
        </w:rPr>
      </w:pPr>
      <w:r w:rsidRPr="00AB7C98">
        <w:rPr>
          <w:rFonts w:ascii="Tahoma" w:hAnsi="Tahoma" w:cs="Tahoma"/>
          <w:szCs w:val="22"/>
        </w:rPr>
        <w:t>Invited speaker, American Physiological Conference on "The Physiology and Functional Diversity of Amiloride-sensitive Na</w:t>
      </w:r>
      <w:r w:rsidRPr="00AB7C98">
        <w:rPr>
          <w:rFonts w:ascii="Tahoma" w:hAnsi="Tahoma" w:cs="Tahoma"/>
          <w:szCs w:val="22"/>
          <w:vertAlign w:val="superscript"/>
        </w:rPr>
        <w:t>+</w:t>
      </w:r>
      <w:r w:rsidRPr="00AB7C98">
        <w:rPr>
          <w:rFonts w:ascii="Tahoma" w:hAnsi="Tahoma" w:cs="Tahoma"/>
          <w:szCs w:val="22"/>
        </w:rPr>
        <w:t>Channels: A new Superfamily" Park City, UT, October 1997</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Invited speaker and member, </w:t>
      </w:r>
      <w:r w:rsidR="007939E2">
        <w:rPr>
          <w:rFonts w:ascii="Tahoma" w:hAnsi="Tahoma" w:cs="Tahoma"/>
          <w:szCs w:val="22"/>
        </w:rPr>
        <w:t>O</w:t>
      </w:r>
      <w:r w:rsidRPr="00AB7C98">
        <w:rPr>
          <w:rFonts w:ascii="Tahoma" w:hAnsi="Tahoma" w:cs="Tahoma"/>
          <w:szCs w:val="22"/>
        </w:rPr>
        <w:t xml:space="preserve">rganizing </w:t>
      </w:r>
      <w:r w:rsidR="007939E2">
        <w:rPr>
          <w:rFonts w:ascii="Tahoma" w:hAnsi="Tahoma" w:cs="Tahoma"/>
          <w:szCs w:val="22"/>
        </w:rPr>
        <w:t>C</w:t>
      </w:r>
      <w:r w:rsidRPr="00AB7C98">
        <w:rPr>
          <w:rFonts w:ascii="Tahoma" w:hAnsi="Tahoma" w:cs="Tahoma"/>
          <w:szCs w:val="22"/>
        </w:rPr>
        <w:t>ommittee, Second International Meeting on Reactive Oxygen/Nitrogen Radicals and Cellular Injury, Durham, NC, September 1997</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Invited speaker, Departments of Pathology and Physiology, University of Texas Health Science Center, San Antonio, TX, August 1997</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Invited speaker, First National Symposium on "New Concepts on Damaging Effects of the Inhaled Cigarette Smoke</w:t>
      </w:r>
      <w:r w:rsidR="00C417A2">
        <w:rPr>
          <w:rFonts w:ascii="Tahoma" w:hAnsi="Tahoma" w:cs="Tahoma"/>
          <w:szCs w:val="22"/>
        </w:rPr>
        <w:t>,”</w:t>
      </w:r>
      <w:r w:rsidRPr="00AB7C98">
        <w:rPr>
          <w:rFonts w:ascii="Tahoma" w:hAnsi="Tahoma" w:cs="Tahoma"/>
          <w:szCs w:val="22"/>
        </w:rPr>
        <w:t xml:space="preserve"> Athens School of Medicine, Athens, Greece</w:t>
      </w:r>
      <w:r w:rsidR="00E9029E" w:rsidRPr="00AB7C98">
        <w:rPr>
          <w:rFonts w:ascii="Tahoma" w:hAnsi="Tahoma" w:cs="Tahoma"/>
          <w:szCs w:val="22"/>
        </w:rPr>
        <w:t>,</w:t>
      </w:r>
      <w:r w:rsidRPr="00AB7C98">
        <w:rPr>
          <w:rFonts w:ascii="Tahoma" w:hAnsi="Tahoma" w:cs="Tahoma"/>
          <w:szCs w:val="22"/>
        </w:rPr>
        <w:t xml:space="preserve"> January 1997</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Invited lecturer, Advanced Respiratory Physiology Course, Athens School of Medicine, Athens, Greece December 1996</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Invited speaker, Ninth International </w:t>
      </w:r>
      <w:r w:rsidR="009046B2" w:rsidRPr="00AB7C98">
        <w:rPr>
          <w:rFonts w:ascii="Tahoma" w:hAnsi="Tahoma" w:cs="Tahoma"/>
          <w:szCs w:val="22"/>
        </w:rPr>
        <w:t>Colloquium</w:t>
      </w:r>
      <w:r w:rsidRPr="00AB7C98">
        <w:rPr>
          <w:rFonts w:ascii="Tahoma" w:hAnsi="Tahoma" w:cs="Tahoma"/>
          <w:szCs w:val="22"/>
        </w:rPr>
        <w:t xml:space="preserve"> on Lung Fibrosis, </w:t>
      </w:r>
      <w:r w:rsidR="007939E2">
        <w:rPr>
          <w:rFonts w:ascii="Tahoma" w:hAnsi="Tahoma" w:cs="Tahoma"/>
          <w:szCs w:val="22"/>
        </w:rPr>
        <w:t>“</w:t>
      </w:r>
      <w:r w:rsidRPr="00AB7C98">
        <w:rPr>
          <w:rFonts w:ascii="Tahoma" w:hAnsi="Tahoma" w:cs="Tahoma"/>
          <w:szCs w:val="22"/>
        </w:rPr>
        <w:t xml:space="preserve">Nitric Oxide and Gene Transfer" </w:t>
      </w:r>
      <w:r w:rsidR="007939E2" w:rsidRPr="00AB7C98">
        <w:rPr>
          <w:rFonts w:ascii="Tahoma" w:hAnsi="Tahoma" w:cs="Tahoma"/>
          <w:szCs w:val="22"/>
        </w:rPr>
        <w:t>Oaxaca, Mexico,</w:t>
      </w:r>
      <w:r w:rsidR="007939E2">
        <w:rPr>
          <w:rFonts w:ascii="Tahoma" w:hAnsi="Tahoma" w:cs="Tahoma"/>
          <w:szCs w:val="22"/>
        </w:rPr>
        <w:t xml:space="preserve"> </w:t>
      </w:r>
      <w:r w:rsidRPr="00AB7C98">
        <w:rPr>
          <w:rFonts w:ascii="Tahoma" w:hAnsi="Tahoma" w:cs="Tahoma"/>
          <w:szCs w:val="22"/>
        </w:rPr>
        <w:t>November 1996</w:t>
      </w:r>
    </w:p>
    <w:p w:rsidR="000248E3" w:rsidRPr="00AB7C98" w:rsidRDefault="000248E3" w:rsidP="00984DB9">
      <w:pPr>
        <w:pStyle w:val="BodyText"/>
        <w:jc w:val="both"/>
        <w:rPr>
          <w:rFonts w:ascii="Tahoma" w:hAnsi="Tahoma" w:cs="Tahoma"/>
          <w:szCs w:val="22"/>
        </w:rPr>
      </w:pPr>
    </w:p>
    <w:p w:rsidR="006C2528" w:rsidRPr="00AB7C98" w:rsidRDefault="008F36B7" w:rsidP="00984DB9">
      <w:pPr>
        <w:pStyle w:val="BodyText"/>
        <w:jc w:val="both"/>
        <w:rPr>
          <w:rFonts w:ascii="Tahoma" w:hAnsi="Tahoma" w:cs="Tahoma"/>
          <w:szCs w:val="22"/>
        </w:rPr>
      </w:pPr>
      <w:r>
        <w:rPr>
          <w:rFonts w:ascii="Tahoma" w:hAnsi="Tahoma" w:cs="Tahoma"/>
          <w:szCs w:val="22"/>
        </w:rPr>
        <w:t xml:space="preserve">Invited speaker, </w:t>
      </w:r>
      <w:r w:rsidR="006C2528" w:rsidRPr="00AB7C98">
        <w:rPr>
          <w:rFonts w:ascii="Tahoma" w:hAnsi="Tahoma" w:cs="Tahoma"/>
          <w:szCs w:val="22"/>
        </w:rPr>
        <w:t xml:space="preserve">Naval Medical Research </w:t>
      </w:r>
      <w:r w:rsidR="009046B2" w:rsidRPr="00AB7C98">
        <w:rPr>
          <w:rFonts w:ascii="Tahoma" w:hAnsi="Tahoma" w:cs="Tahoma"/>
          <w:szCs w:val="22"/>
        </w:rPr>
        <w:t>Institute, “Role</w:t>
      </w:r>
      <w:r w:rsidR="006C2528" w:rsidRPr="00AB7C98">
        <w:rPr>
          <w:rFonts w:ascii="Tahoma" w:hAnsi="Tahoma" w:cs="Tahoma"/>
          <w:szCs w:val="22"/>
        </w:rPr>
        <w:t xml:space="preserve"> of Reactive Oxygen and Nitrogen Species in Acute Respiratory Failure</w:t>
      </w:r>
      <w:r w:rsidR="007939E2">
        <w:rPr>
          <w:rFonts w:ascii="Tahoma" w:hAnsi="Tahoma" w:cs="Tahoma"/>
          <w:szCs w:val="22"/>
        </w:rPr>
        <w:t>,</w:t>
      </w:r>
      <w:r w:rsidR="006C2528" w:rsidRPr="00AB7C98">
        <w:rPr>
          <w:rFonts w:ascii="Tahoma" w:hAnsi="Tahoma" w:cs="Tahoma"/>
          <w:szCs w:val="22"/>
        </w:rPr>
        <w:t xml:space="preserve">" </w:t>
      </w:r>
      <w:r w:rsidR="007939E2" w:rsidRPr="00AB7C98">
        <w:rPr>
          <w:rFonts w:ascii="Tahoma" w:hAnsi="Tahoma" w:cs="Tahoma"/>
          <w:szCs w:val="22"/>
        </w:rPr>
        <w:t xml:space="preserve">Bethesda, MD, </w:t>
      </w:r>
      <w:r w:rsidR="006C2528" w:rsidRPr="00AB7C98">
        <w:rPr>
          <w:rFonts w:ascii="Tahoma" w:hAnsi="Tahoma" w:cs="Tahoma"/>
          <w:szCs w:val="22"/>
        </w:rPr>
        <w:t>October 1996</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Invited Plenary Lecturer, </w:t>
      </w:r>
      <w:proofErr w:type="gramStart"/>
      <w:r w:rsidRPr="00AB7C98">
        <w:rPr>
          <w:rFonts w:ascii="Tahoma" w:hAnsi="Tahoma" w:cs="Tahoma"/>
          <w:szCs w:val="22"/>
        </w:rPr>
        <w:t>The</w:t>
      </w:r>
      <w:proofErr w:type="gramEnd"/>
      <w:r w:rsidRPr="00AB7C98">
        <w:rPr>
          <w:rFonts w:ascii="Tahoma" w:hAnsi="Tahoma" w:cs="Tahoma"/>
          <w:szCs w:val="22"/>
        </w:rPr>
        <w:t xml:space="preserve"> Sixth International Meeting on the Toxicology of Natural and Man-Made Fibrous and Non-Fibrous Particles, September 1996</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Invited speaker, NATO conference on Vascular Endothelium: Pharmacologic and Genetic </w:t>
      </w:r>
      <w:r w:rsidR="009046B2" w:rsidRPr="00AB7C98">
        <w:rPr>
          <w:rFonts w:ascii="Tahoma" w:hAnsi="Tahoma" w:cs="Tahoma"/>
          <w:szCs w:val="22"/>
        </w:rPr>
        <w:t>Manipulations, “Modulation</w:t>
      </w:r>
      <w:r w:rsidRPr="00AB7C98">
        <w:rPr>
          <w:rFonts w:ascii="Tahoma" w:hAnsi="Tahoma" w:cs="Tahoma"/>
          <w:szCs w:val="22"/>
        </w:rPr>
        <w:t xml:space="preserve"> of Gene Transfer by Nitric Oxide</w:t>
      </w:r>
      <w:r w:rsidR="007939E2">
        <w:rPr>
          <w:rFonts w:ascii="Tahoma" w:hAnsi="Tahoma" w:cs="Tahoma"/>
          <w:szCs w:val="22"/>
        </w:rPr>
        <w:t>,</w:t>
      </w:r>
      <w:r w:rsidRPr="00AB7C98">
        <w:rPr>
          <w:rFonts w:ascii="Tahoma" w:hAnsi="Tahoma" w:cs="Tahoma"/>
          <w:szCs w:val="22"/>
        </w:rPr>
        <w:t xml:space="preserve">" Crete, Greece, July 1996.  </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Featured speaker, </w:t>
      </w:r>
      <w:r w:rsidR="007939E2" w:rsidRPr="00AB7C98">
        <w:rPr>
          <w:rFonts w:ascii="Tahoma" w:hAnsi="Tahoma" w:cs="Tahoma"/>
          <w:szCs w:val="22"/>
        </w:rPr>
        <w:t>American Thoracic Society</w:t>
      </w:r>
      <w:r w:rsidR="007939E2">
        <w:rPr>
          <w:rFonts w:ascii="Tahoma" w:hAnsi="Tahoma" w:cs="Tahoma"/>
          <w:szCs w:val="22"/>
        </w:rPr>
        <w:t xml:space="preserve">, </w:t>
      </w:r>
      <w:r w:rsidRPr="00AB7C98">
        <w:rPr>
          <w:rFonts w:ascii="Tahoma" w:hAnsi="Tahoma" w:cs="Tahoma"/>
          <w:szCs w:val="22"/>
        </w:rPr>
        <w:t>"Nitric Oxide and Airway Epithelium</w:t>
      </w:r>
      <w:r w:rsidR="007939E2">
        <w:rPr>
          <w:rFonts w:ascii="Tahoma" w:hAnsi="Tahoma" w:cs="Tahoma"/>
          <w:szCs w:val="22"/>
        </w:rPr>
        <w:t>,</w:t>
      </w:r>
      <w:r w:rsidR="00C417A2">
        <w:rPr>
          <w:rFonts w:ascii="Tahoma" w:hAnsi="Tahoma" w:cs="Tahoma"/>
          <w:szCs w:val="22"/>
        </w:rPr>
        <w:t>”</w:t>
      </w:r>
      <w:r w:rsidRPr="00AB7C98">
        <w:rPr>
          <w:rFonts w:ascii="Tahoma" w:hAnsi="Tahoma" w:cs="Tahoma"/>
          <w:szCs w:val="22"/>
        </w:rPr>
        <w:t xml:space="preserve"> New Orleans, LA, May 1996</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 xml:space="preserve">Visiting Professor, Center for Comparative Respiratory Disease, </w:t>
      </w:r>
      <w:r w:rsidR="007939E2" w:rsidRPr="00AB7C98">
        <w:rPr>
          <w:rFonts w:ascii="Tahoma" w:hAnsi="Tahoma" w:cs="Tahoma"/>
          <w:szCs w:val="22"/>
        </w:rPr>
        <w:t>University of California Davis</w:t>
      </w:r>
      <w:r w:rsidR="007939E2">
        <w:rPr>
          <w:rFonts w:ascii="Tahoma" w:hAnsi="Tahoma" w:cs="Tahoma"/>
          <w:szCs w:val="22"/>
        </w:rPr>
        <w:t>,</w:t>
      </w:r>
      <w:r w:rsidR="007939E2" w:rsidRPr="00AB7C98">
        <w:rPr>
          <w:rFonts w:ascii="Tahoma" w:hAnsi="Tahoma" w:cs="Tahoma"/>
          <w:szCs w:val="22"/>
        </w:rPr>
        <w:t xml:space="preserve"> </w:t>
      </w:r>
      <w:r w:rsidR="007939E2">
        <w:rPr>
          <w:rFonts w:ascii="Tahoma" w:hAnsi="Tahoma" w:cs="Tahoma"/>
          <w:szCs w:val="22"/>
        </w:rPr>
        <w:t xml:space="preserve">Davis, CA, </w:t>
      </w:r>
      <w:r w:rsidRPr="00AB7C98">
        <w:rPr>
          <w:rFonts w:ascii="Tahoma" w:hAnsi="Tahoma" w:cs="Tahoma"/>
          <w:szCs w:val="22"/>
        </w:rPr>
        <w:t>May 1996</w:t>
      </w:r>
    </w:p>
    <w:p w:rsidR="00154034" w:rsidRPr="00AB7C98" w:rsidRDefault="00154034"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Visiting Professor, Lawson Research Institute, "Nitrogen Oxide Mediated Injury to Pulmonary Surfactant</w:t>
      </w:r>
      <w:r w:rsidR="00C417A2">
        <w:rPr>
          <w:rFonts w:ascii="Tahoma" w:hAnsi="Tahoma" w:cs="Tahoma"/>
          <w:szCs w:val="22"/>
        </w:rPr>
        <w:t>,”</w:t>
      </w:r>
      <w:r w:rsidRPr="00AB7C98">
        <w:rPr>
          <w:rFonts w:ascii="Tahoma" w:hAnsi="Tahoma" w:cs="Tahoma"/>
          <w:szCs w:val="22"/>
        </w:rPr>
        <w:t xml:space="preserve"> London, Ontario, Canada</w:t>
      </w:r>
      <w:r w:rsidR="00984DB9">
        <w:rPr>
          <w:rFonts w:ascii="Tahoma" w:hAnsi="Tahoma" w:cs="Tahoma"/>
          <w:szCs w:val="22"/>
        </w:rPr>
        <w:t>,</w:t>
      </w:r>
      <w:r w:rsidRPr="00AB7C98">
        <w:rPr>
          <w:rFonts w:ascii="Tahoma" w:hAnsi="Tahoma" w:cs="Tahoma"/>
          <w:szCs w:val="22"/>
        </w:rPr>
        <w:t xml:space="preserve"> April 1996</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Visiting Professor, School of Biomedical Engineering, Northwestern University, "Nitric Oxide Injury to Pul</w:t>
      </w:r>
      <w:r w:rsidR="00E9029E" w:rsidRPr="00AB7C98">
        <w:rPr>
          <w:rFonts w:ascii="Tahoma" w:hAnsi="Tahoma" w:cs="Tahoma"/>
          <w:szCs w:val="22"/>
        </w:rPr>
        <w:t>monary Surfactant</w:t>
      </w:r>
      <w:r w:rsidR="00C417A2">
        <w:rPr>
          <w:rFonts w:ascii="Tahoma" w:hAnsi="Tahoma" w:cs="Tahoma"/>
          <w:szCs w:val="22"/>
        </w:rPr>
        <w:t>,”</w:t>
      </w:r>
      <w:r w:rsidR="00E9029E" w:rsidRPr="00AB7C98">
        <w:rPr>
          <w:rFonts w:ascii="Tahoma" w:hAnsi="Tahoma" w:cs="Tahoma"/>
          <w:szCs w:val="22"/>
        </w:rPr>
        <w:t xml:space="preserve"> Evanston, IL,</w:t>
      </w:r>
      <w:r w:rsidRPr="00AB7C98">
        <w:rPr>
          <w:rFonts w:ascii="Tahoma" w:hAnsi="Tahoma" w:cs="Tahoma"/>
          <w:szCs w:val="22"/>
        </w:rPr>
        <w:t xml:space="preserve"> April 1996</w:t>
      </w:r>
      <w:r w:rsidRPr="00AB7C98">
        <w:rPr>
          <w:rFonts w:ascii="Tahoma" w:hAnsi="Tahoma" w:cs="Tahoma"/>
          <w:szCs w:val="22"/>
        </w:rPr>
        <w:tab/>
        <w:t xml:space="preserve"> </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Invited speaker, </w:t>
      </w:r>
      <w:r w:rsidR="007939E2" w:rsidRPr="00AB7C98">
        <w:rPr>
          <w:rFonts w:ascii="Tahoma" w:hAnsi="Tahoma" w:cs="Tahoma"/>
          <w:szCs w:val="22"/>
        </w:rPr>
        <w:t xml:space="preserve">American Oil Chemists' Society-International Lecithin &amp; Phospholipid Society Division, </w:t>
      </w:r>
      <w:r w:rsidRPr="00AB7C98">
        <w:rPr>
          <w:rFonts w:ascii="Tahoma" w:hAnsi="Tahoma" w:cs="Tahoma"/>
          <w:szCs w:val="22"/>
        </w:rPr>
        <w:t>"Lipid Carriers for Gene Therapy</w:t>
      </w:r>
      <w:r w:rsidR="00C417A2">
        <w:rPr>
          <w:rFonts w:ascii="Tahoma" w:hAnsi="Tahoma" w:cs="Tahoma"/>
          <w:szCs w:val="22"/>
        </w:rPr>
        <w:t>,”</w:t>
      </w:r>
      <w:r w:rsidRPr="00AB7C98">
        <w:rPr>
          <w:rFonts w:ascii="Tahoma" w:hAnsi="Tahoma" w:cs="Tahoma"/>
          <w:szCs w:val="22"/>
        </w:rPr>
        <w:t xml:space="preserve"> Indianapolis, I</w:t>
      </w:r>
      <w:r w:rsidR="00E9029E" w:rsidRPr="00AB7C98">
        <w:rPr>
          <w:rFonts w:ascii="Tahoma" w:hAnsi="Tahoma" w:cs="Tahoma"/>
          <w:szCs w:val="22"/>
        </w:rPr>
        <w:t>N,</w:t>
      </w:r>
      <w:r w:rsidRPr="00AB7C98">
        <w:rPr>
          <w:rFonts w:ascii="Tahoma" w:hAnsi="Tahoma" w:cs="Tahoma"/>
          <w:szCs w:val="22"/>
        </w:rPr>
        <w:t xml:space="preserve"> April 1996</w:t>
      </w:r>
    </w:p>
    <w:p w:rsidR="000248E3" w:rsidRPr="00AB7C98" w:rsidRDefault="000248E3" w:rsidP="00984DB9">
      <w:pPr>
        <w:pStyle w:val="BodyText"/>
        <w:jc w:val="both"/>
        <w:rPr>
          <w:rFonts w:ascii="Tahoma" w:hAnsi="Tahoma" w:cs="Tahoma"/>
          <w:szCs w:val="22"/>
        </w:rPr>
      </w:pPr>
    </w:p>
    <w:p w:rsidR="006C2528" w:rsidRPr="00AB7C98" w:rsidRDefault="006C2528" w:rsidP="00984DB9">
      <w:pPr>
        <w:pStyle w:val="BodyText"/>
        <w:jc w:val="both"/>
        <w:rPr>
          <w:rFonts w:ascii="Tahoma" w:hAnsi="Tahoma" w:cs="Tahoma"/>
          <w:szCs w:val="22"/>
        </w:rPr>
      </w:pPr>
      <w:r w:rsidRPr="00AB7C98">
        <w:rPr>
          <w:rFonts w:ascii="Tahoma" w:hAnsi="Tahoma" w:cs="Tahoma"/>
          <w:szCs w:val="22"/>
        </w:rPr>
        <w:t>Visiting Professor, Pathology Grand Rounds at the University of Vermont, "Nitrotyrosine Formation in Lung Injury and Pulmonary Diseases</w:t>
      </w:r>
      <w:r w:rsidR="00C417A2">
        <w:rPr>
          <w:rFonts w:ascii="Tahoma" w:hAnsi="Tahoma" w:cs="Tahoma"/>
          <w:szCs w:val="22"/>
        </w:rPr>
        <w:t>,”</w:t>
      </w:r>
      <w:r w:rsidRPr="00AB7C98">
        <w:rPr>
          <w:rFonts w:ascii="Tahoma" w:hAnsi="Tahoma" w:cs="Tahoma"/>
          <w:szCs w:val="22"/>
        </w:rPr>
        <w:t xml:space="preserve"> Burlington, VT, March 1996</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 xml:space="preserve">Invited speaker, </w:t>
      </w:r>
      <w:r w:rsidR="007939E2" w:rsidRPr="00AB7C98">
        <w:rPr>
          <w:rFonts w:ascii="Tahoma" w:hAnsi="Tahoma" w:cs="Tahoma"/>
          <w:szCs w:val="22"/>
        </w:rPr>
        <w:t xml:space="preserve">Antimicrobial Therapy in Cystic Fibrosis Conference, </w:t>
      </w:r>
      <w:r w:rsidRPr="00AB7C98">
        <w:rPr>
          <w:rFonts w:ascii="Tahoma" w:hAnsi="Tahoma" w:cs="Tahoma"/>
          <w:szCs w:val="22"/>
        </w:rPr>
        <w:t>"Antioxidant treatment in inflammatory diseases with emphasis on cystic fibrosis</w:t>
      </w:r>
      <w:r w:rsidR="00C417A2">
        <w:rPr>
          <w:rFonts w:ascii="Tahoma" w:hAnsi="Tahoma" w:cs="Tahoma"/>
          <w:szCs w:val="22"/>
        </w:rPr>
        <w:t>,”</w:t>
      </w:r>
      <w:r w:rsidRPr="00AB7C98">
        <w:rPr>
          <w:rFonts w:ascii="Tahoma" w:hAnsi="Tahoma" w:cs="Tahoma"/>
          <w:szCs w:val="22"/>
        </w:rPr>
        <w:t xml:space="preserve"> Valencia, Spain, November 1995 </w:t>
      </w:r>
    </w:p>
    <w:p w:rsidR="00D616EE" w:rsidRPr="00AB7C98" w:rsidRDefault="00D616EE"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 xml:space="preserve">Visiting Professor, </w:t>
      </w:r>
      <w:r w:rsidR="009046B2" w:rsidRPr="00AB7C98">
        <w:rPr>
          <w:rFonts w:ascii="Tahoma" w:hAnsi="Tahoma" w:cs="Tahoma"/>
          <w:szCs w:val="22"/>
        </w:rPr>
        <w:t>Distinguished</w:t>
      </w:r>
      <w:r w:rsidRPr="00AB7C98">
        <w:rPr>
          <w:rFonts w:ascii="Tahoma" w:hAnsi="Tahoma" w:cs="Tahoma"/>
          <w:szCs w:val="22"/>
        </w:rPr>
        <w:t xml:space="preserve"> Scientist Seminar Series, University of South Alabama, College of Medicine, "Oxidant regulation of alveolar ion channels</w:t>
      </w:r>
      <w:r w:rsidR="00C417A2">
        <w:rPr>
          <w:rFonts w:ascii="Tahoma" w:hAnsi="Tahoma" w:cs="Tahoma"/>
          <w:szCs w:val="22"/>
        </w:rPr>
        <w:t>,”</w:t>
      </w:r>
      <w:r w:rsidRPr="00AB7C98">
        <w:rPr>
          <w:rFonts w:ascii="Tahoma" w:hAnsi="Tahoma" w:cs="Tahoma"/>
          <w:szCs w:val="22"/>
        </w:rPr>
        <w:t xml:space="preserve"> Mobile, AL</w:t>
      </w:r>
      <w:r w:rsidR="007939E2">
        <w:rPr>
          <w:rFonts w:ascii="Tahoma" w:hAnsi="Tahoma" w:cs="Tahoma"/>
          <w:szCs w:val="22"/>
        </w:rPr>
        <w:t>,</w:t>
      </w:r>
      <w:r w:rsidRPr="00AB7C98">
        <w:rPr>
          <w:rFonts w:ascii="Tahoma" w:hAnsi="Tahoma" w:cs="Tahoma"/>
          <w:szCs w:val="22"/>
        </w:rPr>
        <w:t xml:space="preserve"> October 1995</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 xml:space="preserve">Visiting Professor, Michael Reese Hospital and Medical Center, "Mechanisms of Reactive Oxygen and Nitrogen </w:t>
      </w:r>
      <w:r w:rsidR="007939E2">
        <w:rPr>
          <w:rFonts w:ascii="Tahoma" w:hAnsi="Tahoma" w:cs="Tahoma"/>
          <w:szCs w:val="22"/>
        </w:rPr>
        <w:t>S</w:t>
      </w:r>
      <w:r w:rsidRPr="00AB7C98">
        <w:rPr>
          <w:rFonts w:ascii="Tahoma" w:hAnsi="Tahoma" w:cs="Tahoma"/>
          <w:szCs w:val="22"/>
        </w:rPr>
        <w:t xml:space="preserve">pecies Injury to Pulmonary Lipids and Apoproteins" </w:t>
      </w:r>
      <w:r w:rsidR="00681C0C">
        <w:rPr>
          <w:rFonts w:ascii="Tahoma" w:hAnsi="Tahoma" w:cs="Tahoma"/>
          <w:szCs w:val="22"/>
        </w:rPr>
        <w:t xml:space="preserve">Chicago, IL, </w:t>
      </w:r>
      <w:r w:rsidRPr="00AB7C98">
        <w:rPr>
          <w:rFonts w:ascii="Tahoma" w:hAnsi="Tahoma" w:cs="Tahoma"/>
          <w:szCs w:val="22"/>
        </w:rPr>
        <w:t>June 1995</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 xml:space="preserve">Visiting Professor, Pennsylvania State University, College of Medicine, Department of Cellular and Molecular Physiology, </w:t>
      </w:r>
      <w:r w:rsidR="00681C0C">
        <w:rPr>
          <w:rFonts w:ascii="Tahoma" w:hAnsi="Tahoma" w:cs="Tahoma"/>
          <w:szCs w:val="22"/>
        </w:rPr>
        <w:t xml:space="preserve">Hershey, PA, </w:t>
      </w:r>
      <w:r w:rsidRPr="00AB7C98">
        <w:rPr>
          <w:rFonts w:ascii="Tahoma" w:hAnsi="Tahoma" w:cs="Tahoma"/>
          <w:szCs w:val="22"/>
        </w:rPr>
        <w:t>May 1995</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Co-chair ATS Poster Discussion on "Alveolar epithelium and surfactant biology</w:t>
      </w:r>
      <w:r w:rsidR="00C417A2">
        <w:rPr>
          <w:rFonts w:ascii="Tahoma" w:hAnsi="Tahoma" w:cs="Tahoma"/>
          <w:szCs w:val="22"/>
        </w:rPr>
        <w:t>,”</w:t>
      </w:r>
      <w:r w:rsidRPr="00AB7C98">
        <w:rPr>
          <w:rFonts w:ascii="Tahoma" w:hAnsi="Tahoma" w:cs="Tahoma"/>
          <w:szCs w:val="22"/>
        </w:rPr>
        <w:t xml:space="preserve"> Atlanta, G</w:t>
      </w:r>
      <w:r w:rsidR="00E9029E" w:rsidRPr="00AB7C98">
        <w:rPr>
          <w:rFonts w:ascii="Tahoma" w:hAnsi="Tahoma" w:cs="Tahoma"/>
          <w:szCs w:val="22"/>
        </w:rPr>
        <w:t>A,</w:t>
      </w:r>
      <w:r w:rsidRPr="00AB7C98">
        <w:rPr>
          <w:rFonts w:ascii="Tahoma" w:hAnsi="Tahoma" w:cs="Tahoma"/>
          <w:szCs w:val="22"/>
        </w:rPr>
        <w:t xml:space="preserve"> April 1995</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Invited speaker, </w:t>
      </w:r>
      <w:r w:rsidR="007939E2" w:rsidRPr="00AB7C98">
        <w:rPr>
          <w:rFonts w:ascii="Tahoma" w:hAnsi="Tahoma" w:cs="Tahoma"/>
          <w:szCs w:val="22"/>
        </w:rPr>
        <w:t>American Thoracic Society</w:t>
      </w:r>
      <w:r w:rsidR="007939E2">
        <w:rPr>
          <w:rFonts w:ascii="Tahoma" w:hAnsi="Tahoma" w:cs="Tahoma"/>
          <w:szCs w:val="22"/>
        </w:rPr>
        <w:t>,</w:t>
      </w:r>
      <w:r w:rsidR="007939E2" w:rsidRPr="00AB7C98">
        <w:rPr>
          <w:rFonts w:ascii="Tahoma" w:hAnsi="Tahoma" w:cs="Tahoma"/>
          <w:szCs w:val="22"/>
        </w:rPr>
        <w:t xml:space="preserve"> </w:t>
      </w:r>
      <w:r w:rsidRPr="00AB7C98">
        <w:rPr>
          <w:rFonts w:ascii="Tahoma" w:hAnsi="Tahoma" w:cs="Tahoma"/>
          <w:szCs w:val="22"/>
        </w:rPr>
        <w:t>"Alveolar epithelial ion and fluid transport"</w:t>
      </w:r>
      <w:r w:rsidR="00E9029E" w:rsidRPr="00AB7C98">
        <w:rPr>
          <w:rFonts w:ascii="Tahoma" w:hAnsi="Tahoma" w:cs="Tahoma"/>
          <w:szCs w:val="22"/>
        </w:rPr>
        <w:t>,</w:t>
      </w:r>
      <w:r w:rsidRPr="00AB7C98">
        <w:rPr>
          <w:rFonts w:ascii="Tahoma" w:hAnsi="Tahoma" w:cs="Tahoma"/>
          <w:szCs w:val="22"/>
        </w:rPr>
        <w:t xml:space="preserve"> April 1995</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Invited speaker, </w:t>
      </w:r>
      <w:r w:rsidR="007939E2" w:rsidRPr="00AB7C98">
        <w:rPr>
          <w:rFonts w:ascii="Tahoma" w:hAnsi="Tahoma" w:cs="Tahoma"/>
          <w:szCs w:val="22"/>
        </w:rPr>
        <w:t>American Thoracic Society</w:t>
      </w:r>
      <w:r w:rsidR="007939E2">
        <w:rPr>
          <w:rFonts w:ascii="Tahoma" w:hAnsi="Tahoma" w:cs="Tahoma"/>
          <w:szCs w:val="22"/>
        </w:rPr>
        <w:t xml:space="preserve">, </w:t>
      </w:r>
      <w:r w:rsidRPr="00AB7C98">
        <w:rPr>
          <w:rFonts w:ascii="Tahoma" w:hAnsi="Tahoma" w:cs="Tahoma"/>
          <w:szCs w:val="22"/>
        </w:rPr>
        <w:t>"Surfactant replacement therapy: where it stands and where we go from here</w:t>
      </w:r>
      <w:r w:rsidR="00C417A2">
        <w:rPr>
          <w:rFonts w:ascii="Tahoma" w:hAnsi="Tahoma" w:cs="Tahoma"/>
          <w:szCs w:val="22"/>
        </w:rPr>
        <w:t>,”</w:t>
      </w:r>
      <w:r w:rsidRPr="00AB7C98">
        <w:rPr>
          <w:rFonts w:ascii="Tahoma" w:hAnsi="Tahoma" w:cs="Tahoma"/>
          <w:szCs w:val="22"/>
        </w:rPr>
        <w:t xml:space="preserve"> April 1995</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 xml:space="preserve">Invited speaker, </w:t>
      </w:r>
      <w:r w:rsidR="007939E2" w:rsidRPr="00AB7C98">
        <w:rPr>
          <w:rFonts w:ascii="Tahoma" w:hAnsi="Tahoma" w:cs="Tahoma"/>
          <w:szCs w:val="22"/>
        </w:rPr>
        <w:t>Conference on Nasal and Pulmonary Drug Delivery</w:t>
      </w:r>
      <w:r w:rsidR="007939E2">
        <w:rPr>
          <w:rFonts w:ascii="Tahoma" w:hAnsi="Tahoma" w:cs="Tahoma"/>
          <w:szCs w:val="22"/>
        </w:rPr>
        <w:t xml:space="preserve">, </w:t>
      </w:r>
      <w:r w:rsidRPr="00AB7C98">
        <w:rPr>
          <w:rFonts w:ascii="Tahoma" w:hAnsi="Tahoma" w:cs="Tahoma"/>
          <w:szCs w:val="22"/>
        </w:rPr>
        <w:t>"Alveolar Epithelia Injury</w:t>
      </w:r>
      <w:r w:rsidR="007939E2">
        <w:rPr>
          <w:rFonts w:ascii="Tahoma" w:hAnsi="Tahoma" w:cs="Tahoma"/>
          <w:szCs w:val="22"/>
        </w:rPr>
        <w:t xml:space="preserve">,” </w:t>
      </w:r>
      <w:r w:rsidRPr="00AB7C98">
        <w:rPr>
          <w:rFonts w:ascii="Tahoma" w:hAnsi="Tahoma" w:cs="Tahoma"/>
          <w:szCs w:val="22"/>
        </w:rPr>
        <w:t>Munich, Germany, March 1995</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 xml:space="preserve">Invited speaker, </w:t>
      </w:r>
      <w:r w:rsidR="007F42CB">
        <w:rPr>
          <w:rFonts w:ascii="Tahoma" w:hAnsi="Tahoma" w:cs="Tahoma"/>
          <w:szCs w:val="22"/>
        </w:rPr>
        <w:t>S</w:t>
      </w:r>
      <w:r w:rsidRPr="00AB7C98">
        <w:rPr>
          <w:rFonts w:ascii="Tahoma" w:hAnsi="Tahoma" w:cs="Tahoma"/>
          <w:szCs w:val="22"/>
        </w:rPr>
        <w:t>ymposium on "Pathology of the surfactant system of the mature lung</w:t>
      </w:r>
      <w:r w:rsidR="00C417A2">
        <w:rPr>
          <w:rFonts w:ascii="Tahoma" w:hAnsi="Tahoma" w:cs="Tahoma"/>
          <w:szCs w:val="22"/>
        </w:rPr>
        <w:t>,”</w:t>
      </w:r>
      <w:r w:rsidRPr="00AB7C98">
        <w:rPr>
          <w:rFonts w:ascii="Tahoma" w:hAnsi="Tahoma" w:cs="Tahoma"/>
          <w:szCs w:val="22"/>
        </w:rPr>
        <w:t xml:space="preserve"> San Diego, CA, March 1995  </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Visiting Pulmonary Scholar, "Chemical Institute of Toxicology</w:t>
      </w:r>
      <w:r w:rsidR="00C417A2">
        <w:rPr>
          <w:rFonts w:ascii="Tahoma" w:hAnsi="Tahoma" w:cs="Tahoma"/>
          <w:szCs w:val="22"/>
        </w:rPr>
        <w:t>,”</w:t>
      </w:r>
      <w:r w:rsidRPr="00AB7C98">
        <w:rPr>
          <w:rFonts w:ascii="Tahoma" w:hAnsi="Tahoma" w:cs="Tahoma"/>
          <w:szCs w:val="22"/>
        </w:rPr>
        <w:t xml:space="preserve"> Durham, NC, February 1995</w:t>
      </w:r>
    </w:p>
    <w:p w:rsidR="007F42CB" w:rsidRDefault="007F42CB" w:rsidP="00984DB9">
      <w:pPr>
        <w:pStyle w:val="BodyText"/>
        <w:jc w:val="both"/>
        <w:rPr>
          <w:rFonts w:ascii="Tahoma" w:hAnsi="Tahoma" w:cs="Tahoma"/>
          <w:szCs w:val="22"/>
        </w:rPr>
      </w:pPr>
    </w:p>
    <w:p w:rsidR="00CB3CD3" w:rsidRDefault="00CB3CD3" w:rsidP="00984DB9">
      <w:pPr>
        <w:pStyle w:val="BodyText"/>
        <w:jc w:val="both"/>
        <w:rPr>
          <w:rFonts w:ascii="Tahoma" w:hAnsi="Tahoma" w:cs="Tahoma"/>
          <w:szCs w:val="22"/>
        </w:rPr>
      </w:pPr>
      <w:r w:rsidRPr="00AB7C98">
        <w:rPr>
          <w:rFonts w:ascii="Tahoma" w:hAnsi="Tahoma" w:cs="Tahoma"/>
          <w:szCs w:val="22"/>
        </w:rPr>
        <w:t>Invited speaker, "5th International Inhalation Symposium</w:t>
      </w:r>
      <w:r w:rsidR="00C417A2">
        <w:rPr>
          <w:rFonts w:ascii="Tahoma" w:hAnsi="Tahoma" w:cs="Tahoma"/>
          <w:szCs w:val="22"/>
        </w:rPr>
        <w:t>,”</w:t>
      </w:r>
      <w:r w:rsidRPr="00AB7C98">
        <w:rPr>
          <w:rFonts w:ascii="Tahoma" w:hAnsi="Tahoma" w:cs="Tahoma"/>
          <w:szCs w:val="22"/>
        </w:rPr>
        <w:t xml:space="preserve"> Hanover, Germany, February 1995</w:t>
      </w:r>
    </w:p>
    <w:p w:rsidR="00163137" w:rsidRPr="00AB7C98" w:rsidRDefault="00163137"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State-of-the</w:t>
      </w:r>
      <w:r w:rsidR="007F42CB">
        <w:rPr>
          <w:rFonts w:ascii="Tahoma" w:hAnsi="Tahoma" w:cs="Tahoma"/>
          <w:szCs w:val="22"/>
        </w:rPr>
        <w:t>-</w:t>
      </w:r>
      <w:r w:rsidRPr="00AB7C98">
        <w:rPr>
          <w:rFonts w:ascii="Tahoma" w:hAnsi="Tahoma" w:cs="Tahoma"/>
          <w:szCs w:val="22"/>
        </w:rPr>
        <w:t>art speaker</w:t>
      </w:r>
      <w:r w:rsidR="007F42CB">
        <w:rPr>
          <w:rFonts w:ascii="Tahoma" w:hAnsi="Tahoma" w:cs="Tahoma"/>
          <w:szCs w:val="22"/>
        </w:rPr>
        <w:t xml:space="preserve">, </w:t>
      </w:r>
      <w:r w:rsidRPr="00AB7C98">
        <w:rPr>
          <w:rFonts w:ascii="Tahoma" w:hAnsi="Tahoma" w:cs="Tahoma"/>
          <w:szCs w:val="22"/>
        </w:rPr>
        <w:t>"8th International Colloquium on Pulmonary Fibrosis</w:t>
      </w:r>
      <w:r w:rsidR="00C417A2">
        <w:rPr>
          <w:rFonts w:ascii="Tahoma" w:hAnsi="Tahoma" w:cs="Tahoma"/>
          <w:szCs w:val="22"/>
        </w:rPr>
        <w:t>,”</w:t>
      </w:r>
      <w:r w:rsidRPr="00AB7C98">
        <w:rPr>
          <w:rFonts w:ascii="Tahoma" w:hAnsi="Tahoma" w:cs="Tahoma"/>
          <w:szCs w:val="22"/>
        </w:rPr>
        <w:t xml:space="preserve"> Dijon, France, October 1994 </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 xml:space="preserve">Featured speaker, </w:t>
      </w:r>
      <w:r w:rsidR="009046B2" w:rsidRPr="00AB7C98">
        <w:rPr>
          <w:rFonts w:ascii="Tahoma" w:hAnsi="Tahoma" w:cs="Tahoma"/>
          <w:szCs w:val="22"/>
        </w:rPr>
        <w:t>American Thoracic</w:t>
      </w:r>
      <w:r w:rsidR="007F42CB" w:rsidRPr="00AB7C98">
        <w:rPr>
          <w:rFonts w:ascii="Tahoma" w:hAnsi="Tahoma" w:cs="Tahoma"/>
          <w:szCs w:val="22"/>
        </w:rPr>
        <w:t xml:space="preserve"> Society, </w:t>
      </w:r>
      <w:r w:rsidRPr="00AB7C98">
        <w:rPr>
          <w:rFonts w:ascii="Tahoma" w:hAnsi="Tahoma" w:cs="Tahoma"/>
          <w:szCs w:val="22"/>
        </w:rPr>
        <w:t>"Nitric Oxide in Acute Lung Inj</w:t>
      </w:r>
      <w:r w:rsidR="00A0604D" w:rsidRPr="00AB7C98">
        <w:rPr>
          <w:rFonts w:ascii="Tahoma" w:hAnsi="Tahoma" w:cs="Tahoma"/>
          <w:szCs w:val="22"/>
        </w:rPr>
        <w:t>ury"</w:t>
      </w:r>
      <w:r w:rsidRPr="00AB7C98">
        <w:rPr>
          <w:rFonts w:ascii="Tahoma" w:hAnsi="Tahoma" w:cs="Tahoma"/>
          <w:szCs w:val="22"/>
        </w:rPr>
        <w:t xml:space="preserve"> May 1994</w:t>
      </w:r>
    </w:p>
    <w:p w:rsidR="000248E3" w:rsidRPr="00AB7C98" w:rsidRDefault="000248E3" w:rsidP="00984DB9">
      <w:pPr>
        <w:pStyle w:val="BodyText"/>
        <w:jc w:val="both"/>
        <w:rPr>
          <w:rFonts w:ascii="Tahoma" w:hAnsi="Tahoma" w:cs="Tahoma"/>
          <w:szCs w:val="22"/>
        </w:rPr>
      </w:pPr>
    </w:p>
    <w:p w:rsidR="00067E2B" w:rsidRPr="00AB7C98" w:rsidRDefault="007F42CB" w:rsidP="00984DB9">
      <w:pPr>
        <w:pStyle w:val="BodyText"/>
        <w:jc w:val="both"/>
        <w:rPr>
          <w:rFonts w:ascii="Tahoma" w:hAnsi="Tahoma" w:cs="Tahoma"/>
          <w:szCs w:val="22"/>
        </w:rPr>
      </w:pPr>
      <w:r>
        <w:rPr>
          <w:rFonts w:ascii="Tahoma" w:hAnsi="Tahoma" w:cs="Tahoma"/>
          <w:szCs w:val="22"/>
        </w:rPr>
        <w:t xml:space="preserve">Visiting professor, </w:t>
      </w:r>
      <w:r w:rsidR="00067E2B" w:rsidRPr="00AB7C98">
        <w:rPr>
          <w:rFonts w:ascii="Tahoma" w:hAnsi="Tahoma" w:cs="Tahoma"/>
          <w:szCs w:val="22"/>
        </w:rPr>
        <w:t>Winthrop University Hospital, Cardiopulmonary Research Institute, Mineola, NY April 1994</w:t>
      </w:r>
    </w:p>
    <w:p w:rsidR="007F42CB" w:rsidRDefault="007F42CB"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Invited speaker, </w:t>
      </w:r>
      <w:r w:rsidR="007F42CB" w:rsidRPr="00AB7C98">
        <w:rPr>
          <w:rFonts w:ascii="Tahoma" w:hAnsi="Tahoma" w:cs="Tahoma"/>
          <w:szCs w:val="22"/>
        </w:rPr>
        <w:t>FASEB</w:t>
      </w:r>
      <w:r w:rsidR="007F42CB">
        <w:rPr>
          <w:rFonts w:ascii="Tahoma" w:hAnsi="Tahoma" w:cs="Tahoma"/>
          <w:szCs w:val="22"/>
        </w:rPr>
        <w:t xml:space="preserve">, </w:t>
      </w:r>
      <w:r w:rsidRPr="00AB7C98">
        <w:rPr>
          <w:rFonts w:ascii="Tahoma" w:hAnsi="Tahoma" w:cs="Tahoma"/>
          <w:szCs w:val="22"/>
        </w:rPr>
        <w:t>"Biology of Alveolar Epithelial Fluid and Solution Transport</w:t>
      </w:r>
      <w:r w:rsidR="00C417A2">
        <w:rPr>
          <w:rFonts w:ascii="Tahoma" w:hAnsi="Tahoma" w:cs="Tahoma"/>
          <w:szCs w:val="22"/>
        </w:rPr>
        <w:t>,”</w:t>
      </w:r>
      <w:r w:rsidRPr="00AB7C98">
        <w:rPr>
          <w:rFonts w:ascii="Tahoma" w:hAnsi="Tahoma" w:cs="Tahoma"/>
          <w:szCs w:val="22"/>
        </w:rPr>
        <w:t xml:space="preserve"> April 1994</w:t>
      </w:r>
    </w:p>
    <w:p w:rsidR="000248E3" w:rsidRPr="00AB7C98" w:rsidRDefault="000248E3" w:rsidP="00984DB9">
      <w:pPr>
        <w:pStyle w:val="BodyText"/>
        <w:jc w:val="both"/>
        <w:rPr>
          <w:rFonts w:ascii="Tahoma" w:hAnsi="Tahoma" w:cs="Tahoma"/>
          <w:szCs w:val="22"/>
        </w:rPr>
      </w:pPr>
    </w:p>
    <w:p w:rsidR="00067E2B" w:rsidRPr="00AB7C98" w:rsidRDefault="00067E2B" w:rsidP="00984DB9">
      <w:pPr>
        <w:pStyle w:val="BodyText"/>
        <w:jc w:val="both"/>
        <w:rPr>
          <w:rFonts w:ascii="Tahoma" w:hAnsi="Tahoma" w:cs="Tahoma"/>
          <w:szCs w:val="22"/>
        </w:rPr>
      </w:pPr>
      <w:r w:rsidRPr="00AB7C98">
        <w:rPr>
          <w:rFonts w:ascii="Tahoma" w:hAnsi="Tahoma" w:cs="Tahoma"/>
          <w:szCs w:val="22"/>
        </w:rPr>
        <w:t xml:space="preserve">Chairman, </w:t>
      </w:r>
      <w:r w:rsidR="007F42CB" w:rsidRPr="00AB7C98">
        <w:rPr>
          <w:rFonts w:ascii="Tahoma" w:hAnsi="Tahoma" w:cs="Tahoma"/>
          <w:szCs w:val="22"/>
        </w:rPr>
        <w:t xml:space="preserve">FASEB </w:t>
      </w:r>
      <w:r w:rsidRPr="00AB7C98">
        <w:rPr>
          <w:rFonts w:ascii="Tahoma" w:hAnsi="Tahoma" w:cs="Tahoma"/>
          <w:szCs w:val="22"/>
        </w:rPr>
        <w:t>Minisymposium</w:t>
      </w:r>
      <w:r w:rsidR="007F42CB">
        <w:rPr>
          <w:rFonts w:ascii="Tahoma" w:hAnsi="Tahoma" w:cs="Tahoma"/>
          <w:szCs w:val="22"/>
        </w:rPr>
        <w:t xml:space="preserve"> on </w:t>
      </w:r>
      <w:r w:rsidRPr="00AB7C98">
        <w:rPr>
          <w:rFonts w:ascii="Tahoma" w:hAnsi="Tahoma" w:cs="Tahoma"/>
          <w:szCs w:val="22"/>
        </w:rPr>
        <w:t>Oxidant Lung Injury</w:t>
      </w:r>
      <w:r w:rsidR="009046B2" w:rsidRPr="00AB7C98">
        <w:rPr>
          <w:rFonts w:ascii="Tahoma" w:hAnsi="Tahoma" w:cs="Tahoma"/>
          <w:szCs w:val="22"/>
        </w:rPr>
        <w:t>,</w:t>
      </w:r>
      <w:r w:rsidRPr="00AB7C98">
        <w:rPr>
          <w:rFonts w:ascii="Tahoma" w:hAnsi="Tahoma" w:cs="Tahoma"/>
          <w:szCs w:val="22"/>
        </w:rPr>
        <w:t xml:space="preserve"> </w:t>
      </w:r>
      <w:r w:rsidR="00E9029E" w:rsidRPr="00AB7C98">
        <w:rPr>
          <w:rFonts w:ascii="Tahoma" w:hAnsi="Tahoma" w:cs="Tahoma"/>
          <w:szCs w:val="22"/>
        </w:rPr>
        <w:t xml:space="preserve">April </w:t>
      </w:r>
      <w:r w:rsidRPr="00AB7C98">
        <w:rPr>
          <w:rFonts w:ascii="Tahoma" w:hAnsi="Tahoma" w:cs="Tahoma"/>
          <w:szCs w:val="22"/>
        </w:rPr>
        <w:t>1994</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Invited speaker, 10th Annual Children's National Medical Center's ICMO Symposium, Keystone, CO, March 1994</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 xml:space="preserve">Invited speaker, University of Utah, Department of Pediatrics, </w:t>
      </w:r>
      <w:r w:rsidR="00681C0C">
        <w:rPr>
          <w:rFonts w:ascii="Tahoma" w:hAnsi="Tahoma" w:cs="Tahoma"/>
          <w:szCs w:val="22"/>
        </w:rPr>
        <w:t xml:space="preserve">Salt Lake City, UT, </w:t>
      </w:r>
      <w:r w:rsidRPr="00AB7C98">
        <w:rPr>
          <w:rFonts w:ascii="Tahoma" w:hAnsi="Tahoma" w:cs="Tahoma"/>
          <w:szCs w:val="22"/>
        </w:rPr>
        <w:t>March 1994</w:t>
      </w:r>
    </w:p>
    <w:p w:rsidR="000248E3" w:rsidRPr="00AB7C98" w:rsidRDefault="000248E3" w:rsidP="00984DB9">
      <w:pPr>
        <w:pStyle w:val="BodyText"/>
        <w:jc w:val="both"/>
        <w:rPr>
          <w:rFonts w:ascii="Tahoma" w:hAnsi="Tahoma" w:cs="Tahoma"/>
          <w:szCs w:val="22"/>
        </w:rPr>
      </w:pPr>
    </w:p>
    <w:p w:rsidR="007F42CB" w:rsidRDefault="00CB3CD3" w:rsidP="00984DB9">
      <w:pPr>
        <w:pStyle w:val="BodyText"/>
        <w:jc w:val="both"/>
        <w:rPr>
          <w:rFonts w:ascii="Tahoma" w:hAnsi="Tahoma" w:cs="Tahoma"/>
          <w:szCs w:val="22"/>
        </w:rPr>
      </w:pPr>
      <w:r w:rsidRPr="00AB7C98">
        <w:rPr>
          <w:rFonts w:ascii="Tahoma" w:hAnsi="Tahoma" w:cs="Tahoma"/>
          <w:szCs w:val="22"/>
        </w:rPr>
        <w:t>Invited speaker, University of California in San Diego, Department of Pediatrics,</w:t>
      </w:r>
      <w:r w:rsidR="00681C0C">
        <w:rPr>
          <w:rFonts w:ascii="Tahoma" w:hAnsi="Tahoma" w:cs="Tahoma"/>
          <w:szCs w:val="22"/>
        </w:rPr>
        <w:t xml:space="preserve"> San Diego, CA, </w:t>
      </w:r>
      <w:r w:rsidRPr="00AB7C98">
        <w:rPr>
          <w:rFonts w:ascii="Tahoma" w:hAnsi="Tahoma" w:cs="Tahoma"/>
          <w:szCs w:val="22"/>
        </w:rPr>
        <w:t>February 1994</w:t>
      </w:r>
      <w:r w:rsidR="00EB3E0F" w:rsidRPr="00AB7C98">
        <w:rPr>
          <w:rFonts w:ascii="Tahoma" w:hAnsi="Tahoma" w:cs="Tahoma"/>
          <w:szCs w:val="22"/>
        </w:rPr>
        <w:tab/>
      </w:r>
    </w:p>
    <w:p w:rsidR="007F42CB" w:rsidRDefault="007F42CB" w:rsidP="00984DB9">
      <w:pPr>
        <w:pStyle w:val="BodyText"/>
        <w:jc w:val="both"/>
        <w:rPr>
          <w:rFonts w:ascii="Tahoma" w:hAnsi="Tahoma" w:cs="Tahoma"/>
          <w:szCs w:val="22"/>
        </w:rPr>
      </w:pPr>
    </w:p>
    <w:p w:rsidR="00CB3CD3" w:rsidRPr="00AB7C98" w:rsidRDefault="008F36B7" w:rsidP="00984DB9">
      <w:pPr>
        <w:pStyle w:val="BodyText"/>
        <w:jc w:val="both"/>
        <w:rPr>
          <w:rFonts w:ascii="Tahoma" w:hAnsi="Tahoma" w:cs="Tahoma"/>
          <w:szCs w:val="22"/>
        </w:rPr>
      </w:pPr>
      <w:r>
        <w:rPr>
          <w:rFonts w:ascii="Tahoma" w:hAnsi="Tahoma" w:cs="Tahoma"/>
          <w:szCs w:val="22"/>
        </w:rPr>
        <w:t>Invited speaker,</w:t>
      </w:r>
      <w:r w:rsidR="00B30ABD">
        <w:rPr>
          <w:rFonts w:ascii="Tahoma" w:hAnsi="Tahoma" w:cs="Tahoma"/>
          <w:szCs w:val="22"/>
        </w:rPr>
        <w:t xml:space="preserve"> </w:t>
      </w:r>
      <w:r w:rsidR="00CB3CD3" w:rsidRPr="00AB7C98">
        <w:rPr>
          <w:rFonts w:ascii="Tahoma" w:hAnsi="Tahoma" w:cs="Tahoma"/>
          <w:szCs w:val="22"/>
        </w:rPr>
        <w:t xml:space="preserve">Seventh Annual North American Cystic Fibrosis Conference; Symposium on </w:t>
      </w:r>
      <w:r w:rsidR="00CB3CD3" w:rsidRPr="00AB7C98">
        <w:rPr>
          <w:rFonts w:ascii="Tahoma" w:hAnsi="Tahoma" w:cs="Tahoma"/>
          <w:szCs w:val="22"/>
        </w:rPr>
        <w:lastRenderedPageBreak/>
        <w:t xml:space="preserve">Neutrophil-mediated Oxidant Injury to the Lung, </w:t>
      </w:r>
      <w:r w:rsidR="00FE7998">
        <w:rPr>
          <w:rFonts w:ascii="Tahoma" w:hAnsi="Tahoma" w:cs="Tahoma"/>
          <w:szCs w:val="22"/>
        </w:rPr>
        <w:t xml:space="preserve">Dallas, TX, </w:t>
      </w:r>
      <w:r w:rsidR="00CB3CD3" w:rsidRPr="00AB7C98">
        <w:rPr>
          <w:rFonts w:ascii="Tahoma" w:hAnsi="Tahoma" w:cs="Tahoma"/>
          <w:szCs w:val="22"/>
        </w:rPr>
        <w:t xml:space="preserve">October 1993  </w:t>
      </w:r>
    </w:p>
    <w:p w:rsidR="000248E3" w:rsidRPr="00AB7C98" w:rsidRDefault="000248E3" w:rsidP="00984DB9">
      <w:pPr>
        <w:pStyle w:val="BodyText"/>
        <w:jc w:val="both"/>
        <w:rPr>
          <w:rFonts w:ascii="Tahoma" w:hAnsi="Tahoma" w:cs="Tahoma"/>
          <w:szCs w:val="22"/>
        </w:rPr>
      </w:pPr>
    </w:p>
    <w:p w:rsidR="00067E2B" w:rsidRPr="00AB7C98" w:rsidRDefault="007F42CB" w:rsidP="00984DB9">
      <w:pPr>
        <w:pStyle w:val="BodyText"/>
        <w:jc w:val="both"/>
        <w:rPr>
          <w:rFonts w:ascii="Tahoma" w:hAnsi="Tahoma" w:cs="Tahoma"/>
          <w:szCs w:val="22"/>
        </w:rPr>
      </w:pPr>
      <w:r>
        <w:rPr>
          <w:rFonts w:ascii="Tahoma" w:hAnsi="Tahoma" w:cs="Tahoma"/>
          <w:szCs w:val="22"/>
        </w:rPr>
        <w:t xml:space="preserve">Visiting professor, Department of Pulmonary and Critical Care Medicine, </w:t>
      </w:r>
      <w:r w:rsidR="00067E2B" w:rsidRPr="00AB7C98">
        <w:rPr>
          <w:rFonts w:ascii="Tahoma" w:hAnsi="Tahoma" w:cs="Tahoma"/>
          <w:szCs w:val="22"/>
        </w:rPr>
        <w:t>University of Minnesota, Department of Medicine, Division of Pulmonary Medicine</w:t>
      </w:r>
      <w:r w:rsidR="00E9029E" w:rsidRPr="00AB7C98">
        <w:rPr>
          <w:rFonts w:ascii="Tahoma" w:hAnsi="Tahoma" w:cs="Tahoma"/>
          <w:szCs w:val="22"/>
        </w:rPr>
        <w:t>,</w:t>
      </w:r>
      <w:r w:rsidR="00067E2B" w:rsidRPr="00AB7C98">
        <w:rPr>
          <w:rFonts w:ascii="Tahoma" w:hAnsi="Tahoma" w:cs="Tahoma"/>
          <w:szCs w:val="22"/>
        </w:rPr>
        <w:t xml:space="preserve"> September 1993</w:t>
      </w:r>
    </w:p>
    <w:p w:rsidR="000248E3" w:rsidRPr="00AB7C98" w:rsidRDefault="000248E3" w:rsidP="00984DB9">
      <w:pPr>
        <w:pStyle w:val="BodyText"/>
        <w:jc w:val="both"/>
        <w:rPr>
          <w:rFonts w:ascii="Tahoma" w:hAnsi="Tahoma" w:cs="Tahoma"/>
          <w:szCs w:val="22"/>
        </w:rPr>
      </w:pPr>
    </w:p>
    <w:p w:rsidR="00CB3CD3" w:rsidRPr="00AB7C98" w:rsidRDefault="00CB3CD3" w:rsidP="00984DB9">
      <w:pPr>
        <w:pStyle w:val="BodyText"/>
        <w:jc w:val="both"/>
        <w:rPr>
          <w:rFonts w:ascii="Tahoma" w:hAnsi="Tahoma" w:cs="Tahoma"/>
          <w:szCs w:val="22"/>
        </w:rPr>
      </w:pPr>
      <w:r w:rsidRPr="00AB7C98">
        <w:rPr>
          <w:rFonts w:ascii="Tahoma" w:hAnsi="Tahoma" w:cs="Tahoma"/>
          <w:szCs w:val="22"/>
        </w:rPr>
        <w:t>Chai</w:t>
      </w:r>
      <w:r w:rsidR="007F42CB">
        <w:rPr>
          <w:rFonts w:ascii="Tahoma" w:hAnsi="Tahoma" w:cs="Tahoma"/>
          <w:szCs w:val="22"/>
        </w:rPr>
        <w:t>r,</w:t>
      </w:r>
      <w:r w:rsidR="007F42CB" w:rsidRPr="007F42CB">
        <w:rPr>
          <w:rFonts w:ascii="Tahoma" w:hAnsi="Tahoma" w:cs="Tahoma"/>
          <w:szCs w:val="22"/>
        </w:rPr>
        <w:t xml:space="preserve"> </w:t>
      </w:r>
      <w:r w:rsidR="007F42CB" w:rsidRPr="00AB7C98">
        <w:rPr>
          <w:rFonts w:ascii="Tahoma" w:hAnsi="Tahoma" w:cs="Tahoma"/>
          <w:szCs w:val="22"/>
        </w:rPr>
        <w:t>American Lung Association/American Thoracic Society International Conference</w:t>
      </w:r>
      <w:r w:rsidR="007F42CB" w:rsidRPr="00AB7C98" w:rsidDel="007F42CB">
        <w:rPr>
          <w:rFonts w:ascii="Tahoma" w:hAnsi="Tahoma" w:cs="Tahoma"/>
          <w:szCs w:val="22"/>
        </w:rPr>
        <w:t xml:space="preserve"> </w:t>
      </w:r>
      <w:r w:rsidRPr="00AB7C98">
        <w:rPr>
          <w:rFonts w:ascii="Tahoma" w:hAnsi="Tahoma" w:cs="Tahoma"/>
          <w:szCs w:val="22"/>
        </w:rPr>
        <w:t xml:space="preserve">Minisymposium on Antioxidant Delivery Systems, </w:t>
      </w:r>
      <w:r w:rsidR="00FE7998">
        <w:rPr>
          <w:rFonts w:ascii="Tahoma" w:hAnsi="Tahoma" w:cs="Tahoma"/>
          <w:szCs w:val="22"/>
        </w:rPr>
        <w:t xml:space="preserve">San Francisco, CA, </w:t>
      </w:r>
      <w:r w:rsidRPr="00AB7C98">
        <w:rPr>
          <w:rFonts w:ascii="Tahoma" w:hAnsi="Tahoma" w:cs="Tahoma"/>
          <w:szCs w:val="22"/>
        </w:rPr>
        <w:t>May 1993</w:t>
      </w:r>
    </w:p>
    <w:p w:rsidR="000248E3" w:rsidRPr="00AB7C98" w:rsidRDefault="000248E3" w:rsidP="00D616EE">
      <w:pPr>
        <w:pStyle w:val="BodyText"/>
        <w:rPr>
          <w:rFonts w:ascii="Tahoma" w:hAnsi="Tahoma" w:cs="Tahoma"/>
          <w:szCs w:val="22"/>
        </w:rPr>
      </w:pPr>
    </w:p>
    <w:p w:rsidR="00C873F5" w:rsidRPr="00EF5779" w:rsidRDefault="0043781B">
      <w:pPr>
        <w:pStyle w:val="BodyTextIndent"/>
        <w:rPr>
          <w:rFonts w:ascii="Tahoma" w:hAnsi="Tahoma" w:cs="Tahoma"/>
          <w:b/>
          <w:bCs/>
          <w:caps/>
          <w:szCs w:val="22"/>
        </w:rPr>
      </w:pPr>
      <w:r w:rsidRPr="0043781B">
        <w:rPr>
          <w:rFonts w:ascii="Tahoma" w:hAnsi="Tahoma" w:cs="Tahoma"/>
          <w:b/>
          <w:bCs/>
          <w:caps/>
          <w:szCs w:val="22"/>
        </w:rPr>
        <w:t>International Meetings Organized</w:t>
      </w:r>
    </w:p>
    <w:p w:rsidR="00C873F5" w:rsidRPr="00AB7C98" w:rsidRDefault="00C873F5">
      <w:pPr>
        <w:pStyle w:val="BodyTextIndent"/>
        <w:rPr>
          <w:rFonts w:ascii="Tahoma" w:hAnsi="Tahoma" w:cs="Tahoma"/>
          <w:b/>
          <w:bCs/>
          <w:szCs w:val="22"/>
        </w:rPr>
      </w:pPr>
    </w:p>
    <w:p w:rsidR="008A7313" w:rsidRDefault="008A7313">
      <w:pPr>
        <w:tabs>
          <w:tab w:val="left" w:pos="-1440"/>
        </w:tabs>
      </w:pPr>
      <w:r w:rsidRPr="00513713">
        <w:rPr>
          <w:rFonts w:ascii="Arial" w:hAnsi="Arial" w:cs="Arial"/>
          <w:b/>
          <w:bCs/>
          <w:sz w:val="22"/>
          <w:szCs w:val="22"/>
        </w:rPr>
        <w:t>Director</w:t>
      </w:r>
      <w:r w:rsidRPr="00513713">
        <w:rPr>
          <w:rFonts w:ascii="Arial" w:hAnsi="Arial" w:cs="Arial"/>
          <w:sz w:val="22"/>
          <w:szCs w:val="22"/>
        </w:rPr>
        <w:t xml:space="preserve">, NATO Advanced Study Institute – </w:t>
      </w:r>
      <w:r w:rsidRPr="00513713">
        <w:rPr>
          <w:rFonts w:ascii="Arial" w:hAnsi="Arial" w:cs="Arial"/>
          <w:i/>
          <w:sz w:val="22"/>
          <w:szCs w:val="22"/>
        </w:rPr>
        <w:t xml:space="preserve">Etiology and Treatment of Acute Lung Injury </w:t>
      </w:r>
      <w:r w:rsidRPr="00513713">
        <w:rPr>
          <w:rFonts w:ascii="Arial" w:hAnsi="Arial" w:cs="Arial"/>
          <w:iCs/>
          <w:sz w:val="22"/>
          <w:szCs w:val="22"/>
        </w:rPr>
        <w:t xml:space="preserve">(June 25-July 05, 2000); Sponsored by the Scientific Affairs Division of NATO and was attended by approximately 125 participants from NATO </w:t>
      </w:r>
      <w:r w:rsidR="009046B2" w:rsidRPr="00513713">
        <w:rPr>
          <w:rFonts w:ascii="Arial" w:hAnsi="Arial" w:cs="Arial"/>
          <w:iCs/>
          <w:sz w:val="22"/>
          <w:szCs w:val="22"/>
        </w:rPr>
        <w:t xml:space="preserve">countries </w:t>
      </w:r>
      <w:hyperlink r:id="rId10" w:history="1">
        <w:r w:rsidR="002C560C" w:rsidRPr="00513713">
          <w:rPr>
            <w:rStyle w:val="Hyperlink"/>
            <w:rFonts w:ascii="Arial" w:hAnsi="Arial" w:cs="Arial"/>
            <w:iCs/>
            <w:sz w:val="22"/>
            <w:szCs w:val="22"/>
          </w:rPr>
          <w:t>http://www.natoards.uab.edu</w:t>
        </w:r>
      </w:hyperlink>
    </w:p>
    <w:p w:rsidR="00C96FF3" w:rsidRDefault="00C96FF3">
      <w:pPr>
        <w:tabs>
          <w:tab w:val="left" w:pos="-1440"/>
        </w:tabs>
      </w:pPr>
    </w:p>
    <w:p w:rsidR="00C96FF3" w:rsidRPr="00513713" w:rsidRDefault="00C96FF3" w:rsidP="00C96FF3">
      <w:pPr>
        <w:tabs>
          <w:tab w:val="left" w:pos="-1440"/>
        </w:tabs>
        <w:rPr>
          <w:rFonts w:ascii="Arial" w:hAnsi="Arial" w:cs="Arial"/>
          <w:iCs/>
          <w:sz w:val="22"/>
          <w:szCs w:val="22"/>
        </w:rPr>
      </w:pPr>
      <w:r w:rsidRPr="00513713">
        <w:rPr>
          <w:rFonts w:ascii="Arial" w:hAnsi="Arial" w:cs="Arial"/>
          <w:b/>
          <w:bCs/>
          <w:iCs/>
          <w:sz w:val="22"/>
          <w:szCs w:val="22"/>
        </w:rPr>
        <w:t>Director</w:t>
      </w:r>
      <w:r w:rsidRPr="00513713">
        <w:rPr>
          <w:rFonts w:ascii="Arial" w:hAnsi="Arial" w:cs="Arial"/>
          <w:iCs/>
          <w:sz w:val="22"/>
          <w:szCs w:val="22"/>
        </w:rPr>
        <w:t xml:space="preserve">, </w:t>
      </w:r>
      <w:r w:rsidRPr="00513713">
        <w:rPr>
          <w:rFonts w:ascii="Arial" w:hAnsi="Arial" w:cs="Arial"/>
          <w:sz w:val="22"/>
          <w:szCs w:val="22"/>
        </w:rPr>
        <w:t xml:space="preserve">NATO Advanced Study Institute- </w:t>
      </w:r>
      <w:r w:rsidRPr="00513713">
        <w:rPr>
          <w:rFonts w:ascii="Arial" w:hAnsi="Arial" w:cs="Arial"/>
          <w:i/>
          <w:sz w:val="22"/>
          <w:szCs w:val="22"/>
        </w:rPr>
        <w:t>Adult Respiratory Distress Syndrome: From Bench to Bedside</w:t>
      </w:r>
      <w:r w:rsidRPr="00513713">
        <w:rPr>
          <w:rFonts w:ascii="Arial" w:hAnsi="Arial" w:cs="Arial"/>
          <w:sz w:val="22"/>
          <w:szCs w:val="22"/>
        </w:rPr>
        <w:t xml:space="preserve"> (June 15- June 25, 1997); </w:t>
      </w:r>
      <w:r w:rsidRPr="00513713">
        <w:rPr>
          <w:rFonts w:ascii="Arial" w:hAnsi="Arial" w:cs="Arial"/>
          <w:iCs/>
          <w:sz w:val="22"/>
          <w:szCs w:val="22"/>
        </w:rPr>
        <w:t xml:space="preserve">Sponsored by the Scientific Affairs Division of NATO and was attended by approximately 100 participants from NATO countries </w:t>
      </w:r>
      <w:hyperlink r:id="rId11" w:history="1">
        <w:r w:rsidRPr="00513713">
          <w:rPr>
            <w:rStyle w:val="Hyperlink"/>
            <w:rFonts w:ascii="Arial" w:hAnsi="Arial" w:cs="Arial"/>
            <w:sz w:val="22"/>
            <w:szCs w:val="22"/>
          </w:rPr>
          <w:t>http://www.natoards.uab.edu/Old_web/index.html</w:t>
        </w:r>
      </w:hyperlink>
    </w:p>
    <w:p w:rsidR="00C96FF3" w:rsidRPr="00513713" w:rsidRDefault="00C96FF3">
      <w:pPr>
        <w:tabs>
          <w:tab w:val="left" w:pos="-1440"/>
        </w:tabs>
        <w:rPr>
          <w:rFonts w:ascii="Arial" w:hAnsi="Arial" w:cs="Arial"/>
          <w:iCs/>
          <w:sz w:val="22"/>
          <w:szCs w:val="22"/>
        </w:rPr>
      </w:pPr>
    </w:p>
    <w:p w:rsidR="00C96FF3" w:rsidRPr="00513713" w:rsidRDefault="00C96FF3" w:rsidP="00C96FF3">
      <w:pPr>
        <w:tabs>
          <w:tab w:val="left" w:pos="-1440"/>
        </w:tabs>
        <w:rPr>
          <w:rFonts w:ascii="Arial" w:hAnsi="Arial" w:cs="Arial"/>
          <w:bCs/>
          <w:sz w:val="22"/>
          <w:szCs w:val="22"/>
        </w:rPr>
      </w:pPr>
      <w:r w:rsidRPr="00513713">
        <w:rPr>
          <w:rFonts w:ascii="Arial" w:hAnsi="Arial" w:cs="Arial"/>
          <w:b/>
          <w:sz w:val="22"/>
          <w:szCs w:val="22"/>
        </w:rPr>
        <w:t>Co-Director</w:t>
      </w:r>
      <w:r w:rsidRPr="00513713">
        <w:rPr>
          <w:rFonts w:ascii="Arial" w:hAnsi="Arial" w:cs="Arial"/>
          <w:sz w:val="22"/>
          <w:szCs w:val="22"/>
        </w:rPr>
        <w:t>, Workshop on Environmental Lung Disease</w:t>
      </w:r>
      <w:r>
        <w:rPr>
          <w:rFonts w:ascii="Arial" w:hAnsi="Arial" w:cs="Arial"/>
          <w:b/>
          <w:bCs/>
          <w:snapToGrid/>
          <w:color w:val="FFFFFF"/>
          <w:sz w:val="22"/>
          <w:szCs w:val="22"/>
        </w:rPr>
        <w:t xml:space="preserve">: </w:t>
      </w:r>
      <w:r w:rsidRPr="00513713">
        <w:rPr>
          <w:rFonts w:ascii="Arial" w:hAnsi="Arial" w:cs="Arial"/>
          <w:bCs/>
          <w:sz w:val="22"/>
          <w:szCs w:val="22"/>
        </w:rPr>
        <w:t>E</w:t>
      </w:r>
      <w:r>
        <w:rPr>
          <w:rFonts w:ascii="Arial" w:hAnsi="Arial" w:cs="Arial"/>
          <w:bCs/>
          <w:sz w:val="22"/>
          <w:szCs w:val="22"/>
        </w:rPr>
        <w:t>nvironmental Chemical Threats and Lung Injury</w:t>
      </w:r>
      <w:r w:rsidRPr="00513713">
        <w:rPr>
          <w:rFonts w:ascii="Arial" w:hAnsi="Arial" w:cs="Arial"/>
          <w:bCs/>
          <w:sz w:val="22"/>
          <w:szCs w:val="22"/>
        </w:rPr>
        <w:t>:</w:t>
      </w:r>
      <w:r>
        <w:rPr>
          <w:rFonts w:ascii="Arial" w:hAnsi="Arial" w:cs="Arial"/>
          <w:bCs/>
          <w:sz w:val="22"/>
          <w:szCs w:val="22"/>
        </w:rPr>
        <w:t xml:space="preserve"> </w:t>
      </w:r>
      <w:r w:rsidRPr="00513713">
        <w:rPr>
          <w:rFonts w:ascii="Arial" w:hAnsi="Arial" w:cs="Arial"/>
          <w:bCs/>
          <w:sz w:val="22"/>
          <w:szCs w:val="22"/>
        </w:rPr>
        <w:t>Mechanisms and Countermeasures</w:t>
      </w:r>
      <w:r>
        <w:rPr>
          <w:rFonts w:ascii="Arial" w:hAnsi="Arial" w:cs="Arial"/>
          <w:bCs/>
          <w:sz w:val="22"/>
          <w:szCs w:val="22"/>
        </w:rPr>
        <w:t xml:space="preserve"> (</w:t>
      </w:r>
      <w:r w:rsidRPr="00513713">
        <w:rPr>
          <w:rFonts w:ascii="Arial" w:hAnsi="Arial" w:cs="Arial"/>
          <w:bCs/>
          <w:sz w:val="22"/>
          <w:szCs w:val="22"/>
        </w:rPr>
        <w:t>October</w:t>
      </w:r>
      <w:r>
        <w:rPr>
          <w:rFonts w:ascii="Arial" w:hAnsi="Arial" w:cs="Arial"/>
          <w:bCs/>
          <w:sz w:val="22"/>
          <w:szCs w:val="22"/>
        </w:rPr>
        <w:t xml:space="preserve"> 11</w:t>
      </w:r>
      <w:r w:rsidRPr="00513713">
        <w:rPr>
          <w:rFonts w:ascii="Arial" w:hAnsi="Arial" w:cs="Arial"/>
          <w:bCs/>
          <w:sz w:val="22"/>
          <w:szCs w:val="22"/>
        </w:rPr>
        <w:t xml:space="preserve"> –</w:t>
      </w:r>
      <w:r>
        <w:rPr>
          <w:rFonts w:ascii="Arial" w:hAnsi="Arial" w:cs="Arial"/>
          <w:bCs/>
          <w:sz w:val="22"/>
          <w:szCs w:val="22"/>
        </w:rPr>
        <w:t xml:space="preserve"> </w:t>
      </w:r>
      <w:r w:rsidRPr="00513713">
        <w:rPr>
          <w:rFonts w:ascii="Arial" w:hAnsi="Arial" w:cs="Arial"/>
          <w:bCs/>
          <w:sz w:val="22"/>
          <w:szCs w:val="22"/>
        </w:rPr>
        <w:t>October</w:t>
      </w:r>
      <w:r>
        <w:rPr>
          <w:rFonts w:ascii="Arial" w:hAnsi="Arial" w:cs="Arial"/>
          <w:bCs/>
          <w:sz w:val="22"/>
          <w:szCs w:val="22"/>
        </w:rPr>
        <w:t xml:space="preserve"> 13</w:t>
      </w:r>
      <w:r w:rsidRPr="00513713">
        <w:rPr>
          <w:rFonts w:ascii="Arial" w:hAnsi="Arial" w:cs="Arial"/>
          <w:bCs/>
          <w:sz w:val="22"/>
          <w:szCs w:val="22"/>
        </w:rPr>
        <w:t>, 2010</w:t>
      </w:r>
      <w:r>
        <w:rPr>
          <w:rFonts w:ascii="Arial" w:hAnsi="Arial" w:cs="Arial"/>
          <w:bCs/>
          <w:sz w:val="22"/>
          <w:szCs w:val="22"/>
        </w:rPr>
        <w:t>);</w:t>
      </w:r>
      <w:r w:rsidRPr="00513713">
        <w:rPr>
          <w:rFonts w:ascii="Arial" w:hAnsi="Arial" w:cs="Arial"/>
          <w:bCs/>
          <w:sz w:val="22"/>
          <w:szCs w:val="22"/>
        </w:rPr>
        <w:t xml:space="preserve"> Amathus Beach Hotel</w:t>
      </w:r>
      <w:r>
        <w:rPr>
          <w:rFonts w:ascii="Arial" w:hAnsi="Arial" w:cs="Arial"/>
          <w:bCs/>
          <w:sz w:val="22"/>
          <w:szCs w:val="22"/>
        </w:rPr>
        <w:t>,</w:t>
      </w:r>
      <w:r w:rsidRPr="00513713">
        <w:rPr>
          <w:rFonts w:ascii="Arial" w:hAnsi="Arial" w:cs="Arial"/>
          <w:bCs/>
          <w:sz w:val="22"/>
          <w:szCs w:val="22"/>
        </w:rPr>
        <w:t xml:space="preserve"> Limassol, Cyprus</w:t>
      </w:r>
    </w:p>
    <w:p w:rsidR="00C96FF3" w:rsidRPr="00513713" w:rsidRDefault="00C90788" w:rsidP="00C96FF3">
      <w:pPr>
        <w:tabs>
          <w:tab w:val="left" w:pos="-1440"/>
        </w:tabs>
        <w:rPr>
          <w:rFonts w:ascii="Arial" w:hAnsi="Arial" w:cs="Arial"/>
          <w:sz w:val="22"/>
          <w:szCs w:val="22"/>
        </w:rPr>
      </w:pPr>
      <w:hyperlink r:id="rId12" w:history="1">
        <w:r w:rsidR="00C96FF3" w:rsidRPr="00513713">
          <w:rPr>
            <w:rStyle w:val="Hyperlink"/>
            <w:rFonts w:ascii="Arial" w:hAnsi="Arial" w:cs="Arial"/>
            <w:sz w:val="22"/>
            <w:szCs w:val="22"/>
          </w:rPr>
          <w:t>http://www.lunginjury.uab.edu/Seminars/CUT%20CII%20OCTOBER%20PROFESSIONAL%20EDUCATION%20PROGRAM.pdf</w:t>
        </w:r>
      </w:hyperlink>
      <w:r w:rsidR="00C96FF3" w:rsidRPr="00513713">
        <w:rPr>
          <w:rFonts w:ascii="Arial" w:hAnsi="Arial" w:cs="Arial"/>
          <w:sz w:val="22"/>
          <w:szCs w:val="22"/>
        </w:rPr>
        <w:t>)</w:t>
      </w:r>
    </w:p>
    <w:p w:rsidR="002C560C" w:rsidRPr="00AB7C98" w:rsidRDefault="002C560C">
      <w:pPr>
        <w:tabs>
          <w:tab w:val="left" w:pos="-1440"/>
        </w:tabs>
        <w:rPr>
          <w:rFonts w:ascii="Tahoma" w:hAnsi="Tahoma" w:cs="Tahoma"/>
          <w:iCs/>
          <w:sz w:val="22"/>
          <w:szCs w:val="22"/>
        </w:rPr>
      </w:pPr>
    </w:p>
    <w:p w:rsidR="00C275F1" w:rsidRPr="00513713" w:rsidRDefault="00C275F1" w:rsidP="00C275F1">
      <w:pPr>
        <w:tabs>
          <w:tab w:val="left" w:pos="-1440"/>
        </w:tabs>
        <w:rPr>
          <w:rFonts w:ascii="Arial" w:hAnsi="Arial" w:cs="Arial"/>
          <w:sz w:val="22"/>
          <w:szCs w:val="22"/>
        </w:rPr>
      </w:pPr>
      <w:r w:rsidRPr="00513713">
        <w:rPr>
          <w:rFonts w:ascii="Arial" w:hAnsi="Arial" w:cs="Arial"/>
          <w:b/>
          <w:sz w:val="22"/>
          <w:szCs w:val="22"/>
        </w:rPr>
        <w:t>Co-Director</w:t>
      </w:r>
      <w:r w:rsidRPr="00513713">
        <w:rPr>
          <w:rFonts w:ascii="Arial" w:hAnsi="Arial" w:cs="Arial"/>
          <w:sz w:val="22"/>
          <w:szCs w:val="22"/>
        </w:rPr>
        <w:t xml:space="preserve">, Workshop on Environmental Lung Disease: Bench to Bedside </w:t>
      </w:r>
      <w:r w:rsidR="00672DD8" w:rsidRPr="00513713">
        <w:rPr>
          <w:rFonts w:ascii="Arial" w:hAnsi="Arial" w:cs="Arial"/>
          <w:sz w:val="22"/>
          <w:szCs w:val="22"/>
        </w:rPr>
        <w:t>(May 2009)</w:t>
      </w:r>
      <w:r w:rsidR="00672DD8">
        <w:rPr>
          <w:rFonts w:ascii="Arial" w:hAnsi="Arial" w:cs="Arial"/>
          <w:sz w:val="22"/>
          <w:szCs w:val="22"/>
        </w:rPr>
        <w:t xml:space="preserve">; </w:t>
      </w:r>
      <w:r w:rsidRPr="00513713">
        <w:rPr>
          <w:rFonts w:ascii="Arial" w:hAnsi="Arial" w:cs="Arial"/>
          <w:sz w:val="22"/>
          <w:szCs w:val="22"/>
        </w:rPr>
        <w:t xml:space="preserve">Cyprus International Institute for the Environment and Public Health &amp; Harvard School of Public Health </w:t>
      </w:r>
    </w:p>
    <w:p w:rsidR="002C560C" w:rsidRPr="00513713" w:rsidRDefault="00C90788" w:rsidP="00C275F1">
      <w:pPr>
        <w:tabs>
          <w:tab w:val="left" w:pos="-1440"/>
        </w:tabs>
        <w:rPr>
          <w:rFonts w:ascii="Arial" w:hAnsi="Arial" w:cs="Arial"/>
          <w:sz w:val="22"/>
          <w:szCs w:val="22"/>
        </w:rPr>
      </w:pPr>
      <w:hyperlink r:id="rId13" w:history="1">
        <w:r w:rsidR="002C560C" w:rsidRPr="00513713">
          <w:rPr>
            <w:rStyle w:val="Hyperlink"/>
            <w:rFonts w:ascii="Arial" w:hAnsi="Arial" w:cs="Arial"/>
            <w:sz w:val="22"/>
            <w:szCs w:val="22"/>
          </w:rPr>
          <w:t>http://www.undp-act.org/data/articles/envir%20%20lung%20disease%20brochure.pdf</w:t>
        </w:r>
      </w:hyperlink>
    </w:p>
    <w:p w:rsidR="00CB24A0" w:rsidRDefault="00CB24A0">
      <w:pPr>
        <w:tabs>
          <w:tab w:val="left" w:pos="-1440"/>
        </w:tabs>
        <w:rPr>
          <w:rFonts w:ascii="Tahoma" w:hAnsi="Tahoma" w:cs="Tahoma"/>
          <w:iCs/>
          <w:sz w:val="22"/>
          <w:szCs w:val="22"/>
        </w:rPr>
      </w:pPr>
    </w:p>
    <w:p w:rsidR="00CB24A0" w:rsidRPr="00AB7C98" w:rsidRDefault="00CB24A0">
      <w:pPr>
        <w:tabs>
          <w:tab w:val="left" w:pos="-1440"/>
        </w:tabs>
        <w:rPr>
          <w:rFonts w:ascii="Tahoma" w:hAnsi="Tahoma" w:cs="Tahoma"/>
          <w:iCs/>
          <w:sz w:val="22"/>
          <w:szCs w:val="22"/>
        </w:rPr>
      </w:pPr>
    </w:p>
    <w:p w:rsidR="008A7313" w:rsidRPr="00AB7C98" w:rsidRDefault="008A7313">
      <w:pPr>
        <w:rPr>
          <w:rFonts w:ascii="Tahoma" w:hAnsi="Tahoma" w:cs="Tahoma"/>
          <w:sz w:val="22"/>
          <w:szCs w:val="22"/>
        </w:rPr>
      </w:pPr>
      <w:r w:rsidRPr="00AB7C98">
        <w:rPr>
          <w:rFonts w:ascii="Tahoma" w:hAnsi="Tahoma" w:cs="Tahoma"/>
          <w:b/>
          <w:sz w:val="22"/>
          <w:szCs w:val="22"/>
        </w:rPr>
        <w:t>STUDY SECTIONS and REVIEW COMMITTEES</w:t>
      </w:r>
    </w:p>
    <w:p w:rsidR="008A7313" w:rsidRPr="00AB7C98" w:rsidRDefault="008A7313">
      <w:pPr>
        <w:rPr>
          <w:rFonts w:ascii="Tahoma" w:hAnsi="Tahoma" w:cs="Tahoma"/>
          <w:sz w:val="22"/>
          <w:szCs w:val="22"/>
        </w:rPr>
      </w:pPr>
    </w:p>
    <w:p w:rsidR="008A7313" w:rsidRPr="00AB7C98" w:rsidRDefault="008A7313">
      <w:pPr>
        <w:rPr>
          <w:rFonts w:ascii="Tahoma" w:hAnsi="Tahoma" w:cs="Tahoma"/>
          <w:b/>
          <w:i/>
          <w:sz w:val="22"/>
          <w:szCs w:val="22"/>
        </w:rPr>
      </w:pPr>
      <w:r w:rsidRPr="00AB7C98">
        <w:rPr>
          <w:rFonts w:ascii="Tahoma" w:hAnsi="Tahoma" w:cs="Tahoma"/>
          <w:b/>
          <w:i/>
          <w:sz w:val="22"/>
          <w:szCs w:val="22"/>
        </w:rPr>
        <w:t>Permanent member</w:t>
      </w:r>
    </w:p>
    <w:p w:rsidR="00067E2B" w:rsidRPr="00AB7C98" w:rsidRDefault="00067E2B" w:rsidP="00067E2B">
      <w:pPr>
        <w:ind w:firstLine="720"/>
        <w:rPr>
          <w:rFonts w:ascii="Tahoma" w:hAnsi="Tahoma" w:cs="Tahoma"/>
          <w:sz w:val="22"/>
          <w:szCs w:val="22"/>
        </w:rPr>
      </w:pPr>
      <w:r w:rsidRPr="00AB7C98">
        <w:rPr>
          <w:rFonts w:ascii="Tahoma" w:hAnsi="Tahoma" w:cs="Tahoma"/>
          <w:sz w:val="22"/>
          <w:szCs w:val="22"/>
        </w:rPr>
        <w:t>American Lung Association, Grant Review Committee (2004-2008)</w:t>
      </w:r>
    </w:p>
    <w:p w:rsidR="00067E2B" w:rsidRPr="00AB7C98" w:rsidRDefault="00067E2B" w:rsidP="00067E2B">
      <w:pPr>
        <w:ind w:firstLine="720"/>
        <w:rPr>
          <w:rFonts w:ascii="Tahoma" w:hAnsi="Tahoma" w:cs="Tahoma"/>
          <w:sz w:val="22"/>
          <w:szCs w:val="22"/>
        </w:rPr>
      </w:pPr>
      <w:r w:rsidRPr="00AB7C98">
        <w:rPr>
          <w:rFonts w:ascii="Tahoma" w:hAnsi="Tahoma" w:cs="Tahoma"/>
          <w:sz w:val="22"/>
          <w:szCs w:val="22"/>
        </w:rPr>
        <w:t xml:space="preserve">Member of Scientific Advisors, </w:t>
      </w:r>
      <w:proofErr w:type="gramStart"/>
      <w:r w:rsidRPr="00AB7C98">
        <w:rPr>
          <w:rFonts w:ascii="Tahoma" w:hAnsi="Tahoma" w:cs="Tahoma"/>
          <w:sz w:val="22"/>
          <w:szCs w:val="22"/>
        </w:rPr>
        <w:t>The</w:t>
      </w:r>
      <w:proofErr w:type="gramEnd"/>
      <w:r w:rsidRPr="00AB7C98">
        <w:rPr>
          <w:rFonts w:ascii="Tahoma" w:hAnsi="Tahoma" w:cs="Tahoma"/>
          <w:sz w:val="22"/>
          <w:szCs w:val="22"/>
        </w:rPr>
        <w:t xml:space="preserve"> Francis Famil</w:t>
      </w:r>
      <w:r w:rsidR="00C96FF3">
        <w:rPr>
          <w:rFonts w:ascii="Tahoma" w:hAnsi="Tahoma" w:cs="Tahoma"/>
          <w:sz w:val="22"/>
          <w:szCs w:val="22"/>
        </w:rPr>
        <w:t>y</w:t>
      </w:r>
      <w:r w:rsidRPr="00AB7C98">
        <w:rPr>
          <w:rFonts w:ascii="Tahoma" w:hAnsi="Tahoma" w:cs="Tahoma"/>
          <w:sz w:val="22"/>
          <w:szCs w:val="22"/>
        </w:rPr>
        <w:t xml:space="preserve"> Foundation (2000-2004)</w:t>
      </w:r>
    </w:p>
    <w:p w:rsidR="00014B0D" w:rsidRDefault="00067E2B">
      <w:pPr>
        <w:ind w:left="720"/>
        <w:rPr>
          <w:rFonts w:ascii="Tahoma" w:hAnsi="Tahoma" w:cs="Tahoma"/>
          <w:sz w:val="22"/>
          <w:szCs w:val="22"/>
        </w:rPr>
      </w:pPr>
      <w:r w:rsidRPr="00AB7C98">
        <w:rPr>
          <w:rFonts w:ascii="Tahoma" w:hAnsi="Tahoma" w:cs="Tahoma"/>
          <w:sz w:val="22"/>
          <w:szCs w:val="22"/>
        </w:rPr>
        <w:t>Member, National Board of Medical Examiners, Test Material Development Committee (TMDC)</w:t>
      </w:r>
    </w:p>
    <w:p w:rsidR="00067E2B" w:rsidRPr="00AB7C98" w:rsidRDefault="00067E2B" w:rsidP="004A3ED3">
      <w:pPr>
        <w:ind w:firstLine="720"/>
        <w:rPr>
          <w:rFonts w:ascii="Tahoma" w:hAnsi="Tahoma" w:cs="Tahoma"/>
          <w:sz w:val="22"/>
          <w:szCs w:val="22"/>
        </w:rPr>
      </w:pPr>
      <w:proofErr w:type="gramStart"/>
      <w:r w:rsidRPr="00AB7C98">
        <w:rPr>
          <w:rFonts w:ascii="Tahoma" w:hAnsi="Tahoma" w:cs="Tahoma"/>
          <w:sz w:val="22"/>
          <w:szCs w:val="22"/>
        </w:rPr>
        <w:t>for</w:t>
      </w:r>
      <w:proofErr w:type="gramEnd"/>
      <w:r w:rsidRPr="00AB7C98">
        <w:rPr>
          <w:rFonts w:ascii="Tahoma" w:hAnsi="Tahoma" w:cs="Tahoma"/>
          <w:sz w:val="22"/>
          <w:szCs w:val="22"/>
        </w:rPr>
        <w:t xml:space="preserve"> Physiology (1996 - 1998) </w:t>
      </w:r>
    </w:p>
    <w:p w:rsidR="008A7313" w:rsidRPr="00AB7C98" w:rsidRDefault="008A7313">
      <w:pPr>
        <w:ind w:firstLine="720"/>
        <w:rPr>
          <w:rFonts w:ascii="Tahoma" w:hAnsi="Tahoma" w:cs="Tahoma"/>
          <w:sz w:val="22"/>
          <w:szCs w:val="22"/>
        </w:rPr>
      </w:pPr>
      <w:r w:rsidRPr="00AB7C98">
        <w:rPr>
          <w:rFonts w:ascii="Tahoma" w:hAnsi="Tahoma" w:cs="Tahoma"/>
          <w:sz w:val="22"/>
          <w:szCs w:val="22"/>
        </w:rPr>
        <w:t xml:space="preserve">Lung Biology and Pathology Study Section, National Institutes of Health (1994-1998) </w:t>
      </w:r>
    </w:p>
    <w:p w:rsidR="008A7313" w:rsidRPr="00AB7C98" w:rsidRDefault="008A7313">
      <w:pPr>
        <w:ind w:firstLine="720"/>
        <w:rPr>
          <w:rFonts w:ascii="Tahoma" w:hAnsi="Tahoma" w:cs="Tahoma"/>
          <w:sz w:val="22"/>
          <w:szCs w:val="22"/>
        </w:rPr>
      </w:pPr>
      <w:r w:rsidRPr="00AB7C98">
        <w:rPr>
          <w:rFonts w:ascii="Tahoma" w:hAnsi="Tahoma" w:cs="Tahoma"/>
          <w:sz w:val="22"/>
          <w:szCs w:val="22"/>
        </w:rPr>
        <w:t>Amer</w:t>
      </w:r>
      <w:r w:rsidRPr="00AB7C98">
        <w:rPr>
          <w:rFonts w:ascii="Tahoma" w:hAnsi="Tahoma" w:cs="Tahoma"/>
          <w:sz w:val="22"/>
          <w:szCs w:val="22"/>
        </w:rPr>
        <w:softHyphen/>
        <w:t>ican Lung Asso</w:t>
      </w:r>
      <w:r w:rsidRPr="00AB7C98">
        <w:rPr>
          <w:rFonts w:ascii="Tahoma" w:hAnsi="Tahoma" w:cs="Tahoma"/>
          <w:sz w:val="22"/>
          <w:szCs w:val="22"/>
        </w:rPr>
        <w:softHyphen/>
        <w:t xml:space="preserve">ciation/American Thoracic Society Research Grant </w:t>
      </w:r>
      <w:r w:rsidR="004430BA" w:rsidRPr="00AB7C98">
        <w:rPr>
          <w:rFonts w:ascii="Tahoma" w:hAnsi="Tahoma" w:cs="Tahoma"/>
          <w:sz w:val="22"/>
          <w:szCs w:val="22"/>
        </w:rPr>
        <w:t xml:space="preserve">Peer </w:t>
      </w:r>
      <w:r w:rsidRPr="00AB7C98">
        <w:rPr>
          <w:rFonts w:ascii="Tahoma" w:hAnsi="Tahoma" w:cs="Tahoma"/>
          <w:sz w:val="22"/>
          <w:szCs w:val="22"/>
        </w:rPr>
        <w:t>Re</w:t>
      </w:r>
      <w:r w:rsidRPr="00AB7C98">
        <w:rPr>
          <w:rFonts w:ascii="Tahoma" w:hAnsi="Tahoma" w:cs="Tahoma"/>
          <w:sz w:val="22"/>
          <w:szCs w:val="22"/>
        </w:rPr>
        <w:softHyphen/>
        <w:t xml:space="preserve">view </w:t>
      </w:r>
      <w:r w:rsidRPr="00AB7C98">
        <w:rPr>
          <w:rFonts w:ascii="Tahoma" w:hAnsi="Tahoma" w:cs="Tahoma"/>
          <w:sz w:val="22"/>
          <w:szCs w:val="22"/>
        </w:rPr>
        <w:tab/>
      </w:r>
      <w:r w:rsidRPr="00AB7C98">
        <w:rPr>
          <w:rFonts w:ascii="Tahoma" w:hAnsi="Tahoma" w:cs="Tahoma"/>
          <w:sz w:val="22"/>
          <w:szCs w:val="22"/>
        </w:rPr>
        <w:tab/>
        <w:t>Committee (1990-1992</w:t>
      </w:r>
      <w:r w:rsidR="004430BA" w:rsidRPr="00AB7C98">
        <w:rPr>
          <w:rFonts w:ascii="Tahoma" w:hAnsi="Tahoma" w:cs="Tahoma"/>
          <w:sz w:val="22"/>
          <w:szCs w:val="22"/>
        </w:rPr>
        <w:t>, 2004-</w:t>
      </w:r>
      <w:r w:rsidR="004A3ED3">
        <w:rPr>
          <w:rFonts w:ascii="Tahoma" w:hAnsi="Tahoma" w:cs="Tahoma"/>
          <w:sz w:val="22"/>
          <w:szCs w:val="22"/>
        </w:rPr>
        <w:t>20</w:t>
      </w:r>
      <w:r w:rsidR="004430BA" w:rsidRPr="00AB7C98">
        <w:rPr>
          <w:rFonts w:ascii="Tahoma" w:hAnsi="Tahoma" w:cs="Tahoma"/>
          <w:sz w:val="22"/>
          <w:szCs w:val="22"/>
        </w:rPr>
        <w:t>05</w:t>
      </w:r>
      <w:r w:rsidRPr="00AB7C98">
        <w:rPr>
          <w:rFonts w:ascii="Tahoma" w:hAnsi="Tahoma" w:cs="Tahoma"/>
          <w:sz w:val="22"/>
          <w:szCs w:val="22"/>
        </w:rPr>
        <w:t>)</w:t>
      </w:r>
    </w:p>
    <w:p w:rsidR="00067E2B" w:rsidRPr="00AB7C98" w:rsidRDefault="00067E2B">
      <w:pPr>
        <w:rPr>
          <w:rFonts w:ascii="Tahoma" w:hAnsi="Tahoma" w:cs="Tahoma"/>
          <w:b/>
          <w:i/>
          <w:sz w:val="22"/>
          <w:szCs w:val="22"/>
        </w:rPr>
      </w:pPr>
    </w:p>
    <w:p w:rsidR="00D26D06" w:rsidRPr="008E5A95" w:rsidRDefault="008A7313" w:rsidP="00241945">
      <w:pPr>
        <w:spacing w:before="240"/>
        <w:rPr>
          <w:rFonts w:ascii="Tahoma" w:hAnsi="Tahoma" w:cs="Tahoma"/>
          <w:b/>
          <w:i/>
          <w:sz w:val="22"/>
          <w:szCs w:val="22"/>
        </w:rPr>
      </w:pPr>
      <w:r w:rsidRPr="00AB7C98">
        <w:rPr>
          <w:rFonts w:ascii="Tahoma" w:hAnsi="Tahoma" w:cs="Tahoma"/>
          <w:b/>
          <w:i/>
          <w:sz w:val="22"/>
          <w:szCs w:val="22"/>
        </w:rPr>
        <w:t>Ad hoc-reviewer</w:t>
      </w:r>
      <w:r w:rsidR="00D26D06">
        <w:rPr>
          <w:rFonts w:ascii="Tahoma" w:hAnsi="Tahoma" w:cs="Tahoma"/>
          <w:b/>
          <w:i/>
          <w:sz w:val="22"/>
          <w:szCs w:val="22"/>
        </w:rPr>
        <w:t>-NIH</w:t>
      </w:r>
      <w:r w:rsidRPr="00AB7C98">
        <w:rPr>
          <w:rFonts w:ascii="Tahoma" w:hAnsi="Tahoma" w:cs="Tahoma"/>
          <w:b/>
          <w:i/>
          <w:sz w:val="22"/>
          <w:szCs w:val="22"/>
        </w:rPr>
        <w:t xml:space="preserve"> </w:t>
      </w:r>
    </w:p>
    <w:p w:rsidR="001720AD" w:rsidRPr="001720AD" w:rsidRDefault="00D1297E" w:rsidP="00D1297E">
      <w:pPr>
        <w:pStyle w:val="ListParagraph"/>
        <w:numPr>
          <w:ilvl w:val="0"/>
          <w:numId w:val="12"/>
        </w:numPr>
        <w:autoSpaceDE w:val="0"/>
        <w:autoSpaceDN w:val="0"/>
        <w:spacing w:before="120" w:beforeAutospacing="0" w:after="120" w:afterAutospacing="0"/>
        <w:rPr>
          <w:rFonts w:ascii="Tahoma" w:hAnsi="Tahoma" w:cs="Tahoma"/>
          <w:lang w:val="en"/>
        </w:rPr>
      </w:pPr>
      <w:r>
        <w:rPr>
          <w:rFonts w:ascii="Tahoma" w:hAnsi="Tahoma" w:cs="Tahoma"/>
          <w:lang w:val="en"/>
        </w:rPr>
        <w:t xml:space="preserve">Chair, </w:t>
      </w:r>
      <w:r w:rsidRPr="00D1297E">
        <w:rPr>
          <w:rFonts w:ascii="Tahoma" w:hAnsi="Tahoma" w:cs="Tahoma"/>
          <w:lang w:val="en"/>
        </w:rPr>
        <w:t>Pulmonary Fibrosis, Cycle 2, PRMRP FY15 panel</w:t>
      </w:r>
      <w:r>
        <w:rPr>
          <w:rFonts w:ascii="Tahoma" w:hAnsi="Tahoma" w:cs="Tahoma"/>
          <w:lang w:val="en"/>
        </w:rPr>
        <w:t>, 2015</w:t>
      </w:r>
    </w:p>
    <w:p w:rsidR="006B6B16" w:rsidRPr="006B6B16" w:rsidRDefault="006B6B16" w:rsidP="006B6B16">
      <w:pPr>
        <w:pStyle w:val="ListParagraph"/>
        <w:numPr>
          <w:ilvl w:val="0"/>
          <w:numId w:val="12"/>
        </w:numPr>
        <w:autoSpaceDE w:val="0"/>
        <w:autoSpaceDN w:val="0"/>
        <w:spacing w:before="120" w:beforeAutospacing="0" w:after="120" w:afterAutospacing="0"/>
        <w:rPr>
          <w:rFonts w:ascii="Tahoma" w:hAnsi="Tahoma" w:cs="Tahoma"/>
          <w:lang w:val="en"/>
        </w:rPr>
      </w:pPr>
      <w:r w:rsidRPr="006B6B16">
        <w:rPr>
          <w:rFonts w:ascii="Tahoma" w:hAnsi="Tahoma" w:cs="Tahoma"/>
        </w:rPr>
        <w:t>Member Conflicts:  Infectious, Reproductive, Asthma, and Pulmonary Conditions – also referred to as ZRG1 PSE-U (02) M</w:t>
      </w:r>
      <w:r>
        <w:rPr>
          <w:rFonts w:ascii="Tahoma" w:hAnsi="Tahoma" w:cs="Tahoma"/>
        </w:rPr>
        <w:t>, 2015</w:t>
      </w:r>
    </w:p>
    <w:p w:rsidR="0019357A" w:rsidRPr="0019357A" w:rsidRDefault="0019357A" w:rsidP="006B6B16">
      <w:pPr>
        <w:pStyle w:val="ListParagraph"/>
        <w:numPr>
          <w:ilvl w:val="0"/>
          <w:numId w:val="12"/>
        </w:numPr>
        <w:autoSpaceDE w:val="0"/>
        <w:autoSpaceDN w:val="0"/>
        <w:spacing w:before="120" w:beforeAutospacing="0" w:after="120" w:afterAutospacing="0"/>
        <w:rPr>
          <w:rFonts w:ascii="Tahoma" w:hAnsi="Tahoma" w:cs="Tahoma"/>
          <w:lang w:val="en"/>
        </w:rPr>
      </w:pPr>
      <w:r>
        <w:rPr>
          <w:rFonts w:ascii="Tahoma" w:hAnsi="Tahoma" w:cs="Tahoma"/>
        </w:rPr>
        <w:t>Chair</w:t>
      </w:r>
      <w:r w:rsidRPr="0019357A">
        <w:rPr>
          <w:rFonts w:ascii="Tahoma" w:hAnsi="Tahoma" w:cs="Tahoma"/>
        </w:rPr>
        <w:t>, SBIR Topic 29 Special Emphasis Panel ZAI1 RRS M C1 National Institute of Allergy and Infectious Diseases (NIAID),</w:t>
      </w:r>
      <w:r w:rsidRPr="0019357A">
        <w:rPr>
          <w:rFonts w:ascii="Tahoma" w:hAnsi="Tahoma" w:cs="Tahoma"/>
          <w:b/>
          <w:bCs/>
        </w:rPr>
        <w:t xml:space="preserve"> </w:t>
      </w:r>
      <w:r w:rsidRPr="0019357A">
        <w:rPr>
          <w:rFonts w:ascii="Tahoma" w:hAnsi="Tahoma" w:cs="Tahoma"/>
          <w:bCs/>
        </w:rPr>
        <w:t>Topic 29:  Development</w:t>
      </w:r>
      <w:r>
        <w:rPr>
          <w:rFonts w:ascii="Tahoma" w:hAnsi="Tahoma" w:cs="Tahoma"/>
          <w:bCs/>
        </w:rPr>
        <w:t xml:space="preserve"> of Novel Influenza Antivirals.</w:t>
      </w:r>
      <w:r w:rsidRPr="0019357A">
        <w:rPr>
          <w:rFonts w:ascii="Tahoma" w:hAnsi="Tahoma" w:cs="Tahoma"/>
        </w:rPr>
        <w:t xml:space="preserve">  PHS 2015-1 Small Business Inn</w:t>
      </w:r>
      <w:r>
        <w:rPr>
          <w:rFonts w:ascii="Tahoma" w:hAnsi="Tahoma" w:cs="Tahoma"/>
        </w:rPr>
        <w:t>ovation Research (SBIR) Program, 2015</w:t>
      </w:r>
      <w:r w:rsidRPr="0019357A">
        <w:rPr>
          <w:rFonts w:ascii="Tahoma" w:hAnsi="Tahoma" w:cs="Tahoma"/>
        </w:rPr>
        <w:t xml:space="preserve">  </w:t>
      </w:r>
    </w:p>
    <w:p w:rsidR="00D26D06" w:rsidRPr="00AD64F6" w:rsidRDefault="008E5A95" w:rsidP="00241945">
      <w:pPr>
        <w:pStyle w:val="ListParagraph"/>
        <w:numPr>
          <w:ilvl w:val="0"/>
          <w:numId w:val="12"/>
        </w:numPr>
        <w:autoSpaceDE w:val="0"/>
        <w:autoSpaceDN w:val="0"/>
        <w:spacing w:before="120" w:beforeAutospacing="0" w:after="120" w:afterAutospacing="0"/>
        <w:rPr>
          <w:rFonts w:ascii="Tahoma" w:hAnsi="Tahoma" w:cs="Tahoma"/>
          <w:lang w:val="en"/>
        </w:rPr>
      </w:pPr>
      <w:r w:rsidRPr="00AD64F6">
        <w:rPr>
          <w:rFonts w:ascii="Tahoma" w:hAnsi="Tahoma" w:cs="Tahoma"/>
          <w:lang w:val="en"/>
        </w:rPr>
        <w:t xml:space="preserve">RIBT  </w:t>
      </w:r>
      <w:r w:rsidR="00D26D06" w:rsidRPr="00AD64F6">
        <w:rPr>
          <w:rFonts w:ascii="Tahoma" w:hAnsi="Tahoma" w:cs="Tahoma"/>
          <w:lang w:val="en"/>
        </w:rPr>
        <w:t xml:space="preserve">Respiratory Integrative Biology and Translational Research Study Section  Internet Assisted Meeting Non-Standing Member Regular  2013 </w:t>
      </w:r>
    </w:p>
    <w:p w:rsid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RIBT  Respiratory Integrative Biology and Translational Research Study Section  Regular Non-Standing Member Regular  2013</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lastRenderedPageBreak/>
        <w:t xml:space="preserve">ZHL1 CSR-Q (F1)  Translational Programs in Lung Diseases  Telephone Assisted Meeting Non-Standing Member Regular (CHR)  2012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RIBT  Respiratory Integrative Biology and Translational Research Study Section  Regular Non-Standing Member Teleconference  2012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ZHL1 CSR-H (M1)  Pulmonary Vascular - Right Ventricular Axis Research Program  Regular Non-Standing Member Regular  2012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ZHL1 CSR-Q (F1)  Translational Programs in Lung Diseases  Regular Non-Standing Member Regular (CHR)  2011</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ZHL1 PPG-A (M1)  Translational Programs in Lung Disease  Regular Non-Standing Member Regular  2011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(03)  Heart, Lung, and Blood Program Project Review Committee  Telephone Assisted Meeting Non-Member Teleconference  2011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ZES1 JAB-G (VT)  Virtual Consortium for Transdisciplinary/Translational Environmental Research (VICTER)  Regular Non-Standing Member Regular  2010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2009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2009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LIRR  Lung Injury, Repair, and Remodeling Study Section  Regular Non-Standing Member Regular  2009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ZRG1 CVRS-B (58)  RFA-OD-09-003: Challenge Grants Panel 19  Regular Non-Standing Member Outside Opinion/Mail Reviewer  2009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ZAA1 BB (94)  ALCOHOL AND LUNG BIOLOGY CENTER  Other Non-Standing Member Regular  2007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ZES1 JAB-C (DI)  Disease Investigation through Specialized Clinical Oriented Ventures in Environmental Research (DISCOVER)  Regular Non-Standing Member Regular  2007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ZES1 JAB-C (AM)  Administrative Meeting for DISCOVER  Telephone Assisted Meeting Non-Standing Member Teleconference  2007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2007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2006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ZNS1 SRB-R (23)  CounterACT-U54  Regular Non-Standing Member Regular  2006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ZHL1 CSR-A (M1)  Specialized Center (P50s)  Regular Non-Standing Member Regular  2006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LIRR  Lung Injury, Repair, and Remodeling Study Section  Regular Non-Standing Member Regular  2005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2005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2005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2003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ZHL1 CSR-R (M1)  Acute Lung Injury SCCOR RFA-HL-02-014  Regular Non-Standing Member Regular  2003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ZHL1 CSR-M (F2)  Mentored Scientist Development Award  Regular Non-Standing Member Regular  2002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ZAA1 AA (72)  Workgroup-GUIDOT Reverse Site Visit  Site Visit Non-Member Regular  2002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LBPA  Lung Biology and Pathology Study Section  Regular Non-Standing Member Regular  2002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2002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CABSCB  Basic Sciences  Site Visit Non-Member Regular  2001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lastRenderedPageBreak/>
        <w:t xml:space="preserve">HLBP  Heart, Lung, and Blood Program Project Review Committee  Regular Non-Member Regular  2001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rPr>
      </w:pPr>
      <w:r w:rsidRPr="008E5A95">
        <w:rPr>
          <w:rFonts w:ascii="Tahoma" w:hAnsi="Tahoma" w:cs="Tahoma"/>
          <w:lang w:val="en"/>
        </w:rPr>
        <w:t xml:space="preserve">ZRG1 SSS-3 (03)  Center for Scientific Review Special Emphasis Panel  Other Non-Standing Member Regular (CHR)  </w:t>
      </w:r>
      <w:r w:rsidRPr="008E5A95">
        <w:rPr>
          <w:rFonts w:ascii="Tahoma" w:hAnsi="Tahoma" w:cs="Tahoma"/>
        </w:rPr>
        <w:t>2001</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BM-2  Bacteriology and Mycology Subcommittee 2  Regular Non-Standing Member Teleconference  2000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ZRG1 RAP (02)  Center for Scientific Review Special Emphasis Panel  Telephone Assisted Meeting Non-Standing Member Regular (CHR)  2000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HLBP  Heart, Lung, and Blood Program Project Review Committee  Regular Non-Member Regular  2000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ZRG1 RAP (01)  Center for Scientific Review Special Emphasis Panel  Regular Non-Standing Member Regular  1999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ZRG1 RAP (01)  Center for Scientific Review Special Emphasis Panel  Regular Non-Standing Member Regular (CHR)  1998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ZRG1 LBPA (01)  Center for Scientific Review Special Emphasis Panel  Regular Non-Standing Member Regular (CHR)  1998</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ZHL1 CSR-Q (S1)  National Heart, Lung, and Blood Institute Special Emphasis Panel  Regular Non-Standing Member Outside Opinion/Mail Reviewer  1998 </w:t>
      </w:r>
    </w:p>
    <w:p w:rsidR="00D26D06" w:rsidRPr="008E5A9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ZHL1 CSR-H (M1)  Specialized Centers of Research in Acute Lung Injury  Regular Non-Standing Member Regular  1998 </w:t>
      </w:r>
    </w:p>
    <w:p w:rsidR="006D0C75" w:rsidRDefault="00D26D06" w:rsidP="00241945">
      <w:pPr>
        <w:pStyle w:val="ListParagraph"/>
        <w:numPr>
          <w:ilvl w:val="0"/>
          <w:numId w:val="12"/>
        </w:numPr>
        <w:autoSpaceDE w:val="0"/>
        <w:autoSpaceDN w:val="0"/>
        <w:spacing w:before="120" w:beforeAutospacing="0" w:after="120" w:afterAutospacing="0"/>
        <w:rPr>
          <w:rFonts w:ascii="Tahoma" w:hAnsi="Tahoma" w:cs="Tahoma"/>
          <w:lang w:val="en"/>
        </w:rPr>
      </w:pPr>
      <w:r w:rsidRPr="008E5A95">
        <w:rPr>
          <w:rFonts w:ascii="Tahoma" w:hAnsi="Tahoma" w:cs="Tahoma"/>
          <w:lang w:val="en"/>
        </w:rPr>
        <w:t xml:space="preserve">ZRG2 PHY (01)  Biological and Physiological Sciences Special Emphasis Panel  Regular Non-Standing Member Regular (CHR)  1997 </w:t>
      </w:r>
    </w:p>
    <w:p w:rsidR="006F0E2A" w:rsidRPr="008E5A95" w:rsidRDefault="006D0C75" w:rsidP="00241945">
      <w:pPr>
        <w:pStyle w:val="ListParagraph"/>
        <w:numPr>
          <w:ilvl w:val="0"/>
          <w:numId w:val="12"/>
        </w:numPr>
        <w:autoSpaceDE w:val="0"/>
        <w:autoSpaceDN w:val="0"/>
        <w:spacing w:before="120" w:beforeAutospacing="0" w:after="120" w:afterAutospacing="0"/>
        <w:rPr>
          <w:rFonts w:ascii="Tahoma" w:hAnsi="Tahoma" w:cs="Tahoma"/>
          <w:lang w:val="en"/>
        </w:rPr>
      </w:pPr>
      <w:r>
        <w:rPr>
          <w:rFonts w:ascii="Tahoma" w:hAnsi="Tahoma" w:cs="Tahoma"/>
          <w:lang w:val="en"/>
        </w:rPr>
        <w:t xml:space="preserve">ZRG2 </w:t>
      </w:r>
      <w:r w:rsidR="00D26D06" w:rsidRPr="008E5A95">
        <w:rPr>
          <w:rFonts w:ascii="Tahoma" w:hAnsi="Tahoma" w:cs="Tahoma"/>
          <w:lang w:val="en"/>
        </w:rPr>
        <w:t>Biological and Physiological Sciences Special Emphasis Panel     1997</w:t>
      </w:r>
    </w:p>
    <w:p w:rsidR="006F0E2A" w:rsidRPr="008E5A95" w:rsidRDefault="006F0E2A" w:rsidP="00241945">
      <w:pPr>
        <w:pStyle w:val="ListParagraph"/>
        <w:numPr>
          <w:ilvl w:val="0"/>
          <w:numId w:val="12"/>
        </w:numPr>
        <w:spacing w:before="120" w:beforeAutospacing="0" w:after="120" w:afterAutospacing="0"/>
        <w:rPr>
          <w:rFonts w:ascii="Tahoma" w:hAnsi="Tahoma" w:cs="Tahoma"/>
        </w:rPr>
      </w:pPr>
      <w:r w:rsidRPr="008E5A95">
        <w:rPr>
          <w:rFonts w:ascii="Tahoma" w:hAnsi="Tahoma" w:cs="Tahoma"/>
        </w:rPr>
        <w:t>Consultant, NHLBI Special Review Committee, 1995</w:t>
      </w:r>
    </w:p>
    <w:p w:rsidR="006F0E2A" w:rsidRPr="008E5A95" w:rsidRDefault="006F0E2A" w:rsidP="00241945">
      <w:pPr>
        <w:pStyle w:val="ListParagraph"/>
        <w:numPr>
          <w:ilvl w:val="0"/>
          <w:numId w:val="12"/>
        </w:numPr>
        <w:spacing w:before="120" w:beforeAutospacing="0" w:after="120" w:afterAutospacing="0"/>
        <w:rPr>
          <w:rFonts w:ascii="Tahoma" w:hAnsi="Tahoma" w:cs="Tahoma"/>
        </w:rPr>
      </w:pPr>
      <w:r w:rsidRPr="008E5A95">
        <w:rPr>
          <w:rFonts w:ascii="Tahoma" w:hAnsi="Tahoma" w:cs="Tahoma"/>
        </w:rPr>
        <w:t>Consultant, NHLBI Reverse Site Visit, January 1993</w:t>
      </w:r>
    </w:p>
    <w:p w:rsidR="006F0E2A" w:rsidRPr="008E5A95" w:rsidRDefault="006F0E2A" w:rsidP="00241945">
      <w:pPr>
        <w:pStyle w:val="ListParagraph"/>
        <w:numPr>
          <w:ilvl w:val="0"/>
          <w:numId w:val="12"/>
        </w:numPr>
        <w:spacing w:before="120" w:beforeAutospacing="0" w:after="120" w:afterAutospacing="0"/>
        <w:rPr>
          <w:rFonts w:ascii="Tahoma" w:hAnsi="Tahoma" w:cs="Tahoma"/>
        </w:rPr>
      </w:pPr>
      <w:r w:rsidRPr="008E5A95">
        <w:rPr>
          <w:rFonts w:ascii="Tahoma" w:hAnsi="Tahoma" w:cs="Tahoma"/>
        </w:rPr>
        <w:t>Consultant, NHLBI Reverse Site Visit, February 1993</w:t>
      </w:r>
    </w:p>
    <w:p w:rsidR="006F0E2A" w:rsidRPr="008E5A95" w:rsidRDefault="006F0E2A" w:rsidP="00241945">
      <w:pPr>
        <w:pStyle w:val="ListParagraph"/>
        <w:numPr>
          <w:ilvl w:val="0"/>
          <w:numId w:val="12"/>
        </w:numPr>
        <w:spacing w:before="120" w:beforeAutospacing="0" w:after="120" w:afterAutospacing="0"/>
        <w:rPr>
          <w:rFonts w:ascii="Tahoma" w:hAnsi="Tahoma" w:cs="Tahoma"/>
        </w:rPr>
      </w:pPr>
      <w:r w:rsidRPr="008E5A95">
        <w:rPr>
          <w:rFonts w:ascii="Tahoma" w:hAnsi="Tahoma" w:cs="Tahoma"/>
        </w:rPr>
        <w:t>Consultant, NHLBI Special Review Committee, March 1993</w:t>
      </w:r>
    </w:p>
    <w:p w:rsidR="006F0E2A" w:rsidRPr="008E5A95" w:rsidRDefault="006F0E2A" w:rsidP="00241945">
      <w:pPr>
        <w:pStyle w:val="ListParagraph"/>
        <w:numPr>
          <w:ilvl w:val="0"/>
          <w:numId w:val="12"/>
        </w:numPr>
        <w:spacing w:before="120" w:beforeAutospacing="0" w:after="120" w:afterAutospacing="0"/>
        <w:rPr>
          <w:rFonts w:ascii="Tahoma" w:hAnsi="Tahoma" w:cs="Tahoma"/>
        </w:rPr>
      </w:pPr>
      <w:r w:rsidRPr="008E5A95">
        <w:rPr>
          <w:rFonts w:ascii="Tahoma" w:hAnsi="Tahoma" w:cs="Tahoma"/>
        </w:rPr>
        <w:t>Consultant, NHLBI Special Review Committee, May 1993</w:t>
      </w:r>
    </w:p>
    <w:p w:rsidR="006F0E2A" w:rsidRPr="008E5A95" w:rsidRDefault="006F0E2A" w:rsidP="00241945">
      <w:pPr>
        <w:pStyle w:val="ListParagraph"/>
        <w:numPr>
          <w:ilvl w:val="0"/>
          <w:numId w:val="12"/>
        </w:numPr>
        <w:spacing w:before="120" w:beforeAutospacing="0" w:after="120" w:afterAutospacing="0"/>
        <w:rPr>
          <w:rFonts w:ascii="Tahoma" w:hAnsi="Tahoma" w:cs="Tahoma"/>
        </w:rPr>
      </w:pPr>
      <w:r w:rsidRPr="008E5A95">
        <w:rPr>
          <w:rFonts w:ascii="Tahoma" w:hAnsi="Tahoma" w:cs="Tahoma"/>
        </w:rPr>
        <w:t>Consultant, NHLBI Specialized Centers of Research (SCORs), 1991</w:t>
      </w:r>
    </w:p>
    <w:p w:rsidR="006F0E2A" w:rsidRPr="008E5A95" w:rsidRDefault="006F0E2A" w:rsidP="00241945">
      <w:pPr>
        <w:pStyle w:val="ListParagraph"/>
        <w:numPr>
          <w:ilvl w:val="0"/>
          <w:numId w:val="12"/>
        </w:numPr>
        <w:spacing w:before="120" w:beforeAutospacing="0" w:after="120" w:afterAutospacing="0"/>
        <w:rPr>
          <w:rFonts w:ascii="Tahoma" w:hAnsi="Tahoma" w:cs="Tahoma"/>
        </w:rPr>
      </w:pPr>
      <w:r w:rsidRPr="008E5A95">
        <w:rPr>
          <w:rFonts w:ascii="Tahoma" w:hAnsi="Tahoma" w:cs="Tahoma"/>
        </w:rPr>
        <w:t>Consultant, NIHLB Program Project Grant Review, University of Neb</w:t>
      </w:r>
      <w:r w:rsidR="00AD64F6">
        <w:rPr>
          <w:rFonts w:ascii="Tahoma" w:hAnsi="Tahoma" w:cs="Tahoma"/>
        </w:rPr>
        <w:t xml:space="preserve">raska Medical </w:t>
      </w:r>
      <w:r w:rsidRPr="008E5A95">
        <w:rPr>
          <w:rFonts w:ascii="Tahoma" w:hAnsi="Tahoma" w:cs="Tahoma"/>
        </w:rPr>
        <w:t>Center, 1991</w:t>
      </w:r>
    </w:p>
    <w:p w:rsidR="006F0E2A" w:rsidRPr="008E5A95" w:rsidRDefault="006F0E2A" w:rsidP="00241945">
      <w:pPr>
        <w:pStyle w:val="ListParagraph"/>
        <w:numPr>
          <w:ilvl w:val="0"/>
          <w:numId w:val="12"/>
        </w:numPr>
        <w:spacing w:before="120" w:beforeAutospacing="0" w:after="120" w:afterAutospacing="0"/>
        <w:rPr>
          <w:rFonts w:ascii="Tahoma" w:hAnsi="Tahoma" w:cs="Tahoma"/>
        </w:rPr>
      </w:pPr>
      <w:r w:rsidRPr="008E5A95">
        <w:rPr>
          <w:rFonts w:ascii="Tahoma" w:hAnsi="Tahoma" w:cs="Tahoma"/>
        </w:rPr>
        <w:t>NIH HED Study Section, 1991</w:t>
      </w:r>
    </w:p>
    <w:p w:rsidR="00241945" w:rsidRDefault="00241945" w:rsidP="00473D02">
      <w:pPr>
        <w:rPr>
          <w:rFonts w:ascii="Tahoma" w:hAnsi="Tahoma" w:cs="Tahoma"/>
          <w:b/>
          <w:i/>
          <w:sz w:val="22"/>
          <w:szCs w:val="22"/>
        </w:rPr>
      </w:pPr>
    </w:p>
    <w:p w:rsidR="00AB7C98" w:rsidRDefault="006D0C75" w:rsidP="00473D02">
      <w:pPr>
        <w:rPr>
          <w:rFonts w:ascii="Tahoma" w:hAnsi="Tahoma" w:cs="Tahoma"/>
          <w:b/>
          <w:i/>
          <w:sz w:val="22"/>
          <w:szCs w:val="22"/>
        </w:rPr>
      </w:pPr>
      <w:r w:rsidRPr="0055430A">
        <w:rPr>
          <w:rFonts w:ascii="Tahoma" w:hAnsi="Tahoma" w:cs="Tahoma"/>
          <w:b/>
          <w:i/>
          <w:sz w:val="22"/>
          <w:szCs w:val="22"/>
        </w:rPr>
        <w:t>Ad hoc reviewer: other o</w:t>
      </w:r>
      <w:r w:rsidR="00D26D06" w:rsidRPr="0055430A">
        <w:rPr>
          <w:rFonts w:ascii="Tahoma" w:hAnsi="Tahoma" w:cs="Tahoma"/>
          <w:b/>
          <w:i/>
          <w:sz w:val="22"/>
          <w:szCs w:val="22"/>
        </w:rPr>
        <w:t>r</w:t>
      </w:r>
      <w:r w:rsidRPr="0055430A">
        <w:rPr>
          <w:rFonts w:ascii="Tahoma" w:hAnsi="Tahoma" w:cs="Tahoma"/>
          <w:b/>
          <w:i/>
          <w:sz w:val="22"/>
          <w:szCs w:val="22"/>
        </w:rPr>
        <w:t>g</w:t>
      </w:r>
      <w:r w:rsidR="00D26D06" w:rsidRPr="0055430A">
        <w:rPr>
          <w:rFonts w:ascii="Tahoma" w:hAnsi="Tahoma" w:cs="Tahoma"/>
          <w:b/>
          <w:i/>
          <w:sz w:val="22"/>
          <w:szCs w:val="22"/>
        </w:rPr>
        <w:t>anizations</w:t>
      </w:r>
    </w:p>
    <w:p w:rsidR="0055430A" w:rsidRPr="0055430A" w:rsidRDefault="0055430A" w:rsidP="00473D02">
      <w:pPr>
        <w:rPr>
          <w:rFonts w:ascii="Tahoma" w:hAnsi="Tahoma" w:cs="Tahoma"/>
          <w:sz w:val="22"/>
          <w:szCs w:val="22"/>
        </w:rPr>
      </w:pPr>
    </w:p>
    <w:p w:rsidR="00423B54" w:rsidRPr="0055430A" w:rsidRDefault="00423B54" w:rsidP="0055430A">
      <w:pPr>
        <w:rPr>
          <w:rFonts w:ascii="Tahoma" w:hAnsi="Tahoma" w:cs="Tahoma"/>
          <w:sz w:val="22"/>
          <w:szCs w:val="22"/>
        </w:rPr>
      </w:pPr>
      <w:r w:rsidRPr="0055430A">
        <w:rPr>
          <w:rFonts w:ascii="Tahoma" w:hAnsi="Tahoma" w:cs="Tahoma"/>
          <w:sz w:val="22"/>
          <w:szCs w:val="22"/>
        </w:rPr>
        <w:t>U.S.-Israel Binational Science Foundation, 2014</w:t>
      </w:r>
    </w:p>
    <w:p w:rsidR="00423B54" w:rsidRPr="0055430A" w:rsidRDefault="00423B54" w:rsidP="001A5C4F">
      <w:pPr>
        <w:ind w:left="1080"/>
        <w:rPr>
          <w:rFonts w:ascii="Tahoma" w:hAnsi="Tahoma" w:cs="Tahoma"/>
          <w:sz w:val="22"/>
          <w:szCs w:val="22"/>
        </w:rPr>
      </w:pPr>
    </w:p>
    <w:p w:rsidR="00D26D06" w:rsidRPr="0055430A" w:rsidRDefault="00D26D06" w:rsidP="0055430A">
      <w:pPr>
        <w:rPr>
          <w:rFonts w:ascii="Tahoma" w:hAnsi="Tahoma" w:cs="Tahoma"/>
          <w:sz w:val="22"/>
          <w:szCs w:val="22"/>
        </w:rPr>
      </w:pPr>
      <w:r w:rsidRPr="0055430A">
        <w:rPr>
          <w:rFonts w:ascii="Tahoma" w:hAnsi="Tahoma" w:cs="Tahoma"/>
          <w:sz w:val="22"/>
          <w:szCs w:val="22"/>
        </w:rPr>
        <w:t xml:space="preserve">United States Department of Veterans Affairs, 1996 </w:t>
      </w:r>
    </w:p>
    <w:p w:rsidR="001A5C4F" w:rsidRPr="0055430A" w:rsidRDefault="001A5C4F" w:rsidP="001A5C4F">
      <w:pPr>
        <w:ind w:left="720"/>
        <w:rPr>
          <w:rFonts w:ascii="Tahoma" w:hAnsi="Tahoma" w:cs="Tahoma"/>
          <w:sz w:val="22"/>
          <w:szCs w:val="22"/>
        </w:rPr>
      </w:pPr>
    </w:p>
    <w:p w:rsidR="00067E2B" w:rsidRPr="0055430A" w:rsidRDefault="00067E2B" w:rsidP="0055430A">
      <w:pPr>
        <w:rPr>
          <w:rFonts w:ascii="Tahoma" w:hAnsi="Tahoma" w:cs="Tahoma"/>
          <w:sz w:val="22"/>
          <w:szCs w:val="22"/>
        </w:rPr>
      </w:pPr>
      <w:r w:rsidRPr="0055430A">
        <w:rPr>
          <w:rFonts w:ascii="Tahoma" w:hAnsi="Tahoma" w:cs="Tahoma"/>
          <w:sz w:val="22"/>
          <w:szCs w:val="22"/>
        </w:rPr>
        <w:t>External reviewer, Naval Medical Research a</w:t>
      </w:r>
      <w:r w:rsidR="0055430A">
        <w:rPr>
          <w:rFonts w:ascii="Tahoma" w:hAnsi="Tahoma" w:cs="Tahoma"/>
          <w:sz w:val="22"/>
          <w:szCs w:val="22"/>
        </w:rPr>
        <w:t xml:space="preserve">nd Development Basic Research </w:t>
      </w:r>
      <w:r w:rsidRPr="0055430A">
        <w:rPr>
          <w:rFonts w:ascii="Tahoma" w:hAnsi="Tahoma" w:cs="Tahoma"/>
          <w:sz w:val="22"/>
          <w:szCs w:val="22"/>
        </w:rPr>
        <w:t>Program</w:t>
      </w:r>
      <w:r w:rsidR="00E9029E" w:rsidRPr="0055430A">
        <w:rPr>
          <w:rFonts w:ascii="Tahoma" w:hAnsi="Tahoma" w:cs="Tahoma"/>
          <w:sz w:val="22"/>
          <w:szCs w:val="22"/>
        </w:rPr>
        <w:t>,</w:t>
      </w:r>
      <w:r w:rsidRPr="0055430A">
        <w:rPr>
          <w:rFonts w:ascii="Tahoma" w:hAnsi="Tahoma" w:cs="Tahoma"/>
          <w:sz w:val="22"/>
          <w:szCs w:val="22"/>
        </w:rPr>
        <w:t xml:space="preserve"> 1996</w:t>
      </w:r>
    </w:p>
    <w:p w:rsidR="001A5C4F" w:rsidRPr="0055430A" w:rsidRDefault="001A5C4F" w:rsidP="001A5C4F">
      <w:pPr>
        <w:ind w:left="720"/>
        <w:rPr>
          <w:rFonts w:ascii="Tahoma" w:hAnsi="Tahoma" w:cs="Tahoma"/>
          <w:sz w:val="22"/>
          <w:szCs w:val="22"/>
        </w:rPr>
      </w:pPr>
    </w:p>
    <w:p w:rsidR="00067E2B" w:rsidRPr="0055430A" w:rsidRDefault="00067E2B" w:rsidP="0055430A">
      <w:pPr>
        <w:rPr>
          <w:rFonts w:ascii="Tahoma" w:hAnsi="Tahoma" w:cs="Tahoma"/>
          <w:sz w:val="22"/>
          <w:szCs w:val="22"/>
        </w:rPr>
      </w:pPr>
      <w:r w:rsidRPr="0055430A">
        <w:rPr>
          <w:rFonts w:ascii="Tahoma" w:hAnsi="Tahoma" w:cs="Tahoma"/>
          <w:sz w:val="22"/>
          <w:szCs w:val="22"/>
        </w:rPr>
        <w:t>External reviewer, Ministry of Health, Research Unit, Ontario, Canada</w:t>
      </w:r>
      <w:r w:rsidR="00E9029E" w:rsidRPr="0055430A">
        <w:rPr>
          <w:rFonts w:ascii="Tahoma" w:hAnsi="Tahoma" w:cs="Tahoma"/>
          <w:sz w:val="22"/>
          <w:szCs w:val="22"/>
        </w:rPr>
        <w:t>,</w:t>
      </w:r>
      <w:r w:rsidRPr="0055430A">
        <w:rPr>
          <w:rFonts w:ascii="Tahoma" w:hAnsi="Tahoma" w:cs="Tahoma"/>
          <w:sz w:val="22"/>
          <w:szCs w:val="22"/>
        </w:rPr>
        <w:t xml:space="preserve"> 1996</w:t>
      </w:r>
    </w:p>
    <w:p w:rsidR="001A5C4F" w:rsidRPr="0055430A" w:rsidRDefault="001A5C4F" w:rsidP="001A5C4F">
      <w:pPr>
        <w:ind w:left="720"/>
        <w:rPr>
          <w:rFonts w:ascii="Tahoma" w:hAnsi="Tahoma" w:cs="Tahoma"/>
          <w:sz w:val="22"/>
          <w:szCs w:val="22"/>
        </w:rPr>
      </w:pPr>
    </w:p>
    <w:p w:rsidR="006D0C75" w:rsidRPr="0055430A" w:rsidRDefault="006D0C75" w:rsidP="0055430A">
      <w:pPr>
        <w:rPr>
          <w:rFonts w:ascii="Tahoma" w:hAnsi="Tahoma" w:cs="Tahoma"/>
          <w:sz w:val="22"/>
          <w:szCs w:val="22"/>
        </w:rPr>
      </w:pPr>
      <w:r w:rsidRPr="0055430A">
        <w:rPr>
          <w:rFonts w:ascii="Tahoma" w:hAnsi="Tahoma" w:cs="Tahoma"/>
          <w:sz w:val="22"/>
          <w:szCs w:val="22"/>
        </w:rPr>
        <w:t>U.S. Department of the Interior, Bureau of Mines, 1994-1995</w:t>
      </w:r>
    </w:p>
    <w:p w:rsidR="001A5C4F" w:rsidRPr="0055430A" w:rsidRDefault="001A5C4F" w:rsidP="001A5C4F">
      <w:pPr>
        <w:ind w:left="720"/>
        <w:rPr>
          <w:rFonts w:ascii="Tahoma" w:hAnsi="Tahoma" w:cs="Tahoma"/>
          <w:sz w:val="22"/>
          <w:szCs w:val="22"/>
        </w:rPr>
      </w:pPr>
    </w:p>
    <w:p w:rsidR="008A7313" w:rsidRPr="0055430A" w:rsidRDefault="0055430A" w:rsidP="0055430A">
      <w:pPr>
        <w:rPr>
          <w:rFonts w:ascii="Tahoma" w:hAnsi="Tahoma" w:cs="Tahoma"/>
          <w:sz w:val="22"/>
          <w:szCs w:val="22"/>
        </w:rPr>
      </w:pPr>
      <w:r w:rsidRPr="0055430A">
        <w:rPr>
          <w:rFonts w:ascii="Tahoma" w:hAnsi="Tahoma" w:cs="Tahoma"/>
          <w:sz w:val="22"/>
          <w:szCs w:val="22"/>
        </w:rPr>
        <w:t>P</w:t>
      </w:r>
      <w:r w:rsidR="008A7313" w:rsidRPr="0055430A">
        <w:rPr>
          <w:rFonts w:ascii="Tahoma" w:hAnsi="Tahoma" w:cs="Tahoma"/>
          <w:sz w:val="22"/>
          <w:szCs w:val="22"/>
        </w:rPr>
        <w:t>ulmonary Study Section for Tobacco-Related Disease Research Program (TRDRP)</w:t>
      </w:r>
      <w:r w:rsidR="00E9029E" w:rsidRPr="0055430A">
        <w:rPr>
          <w:rFonts w:ascii="Tahoma" w:hAnsi="Tahoma" w:cs="Tahoma"/>
          <w:sz w:val="22"/>
          <w:szCs w:val="22"/>
        </w:rPr>
        <w:t>,</w:t>
      </w:r>
      <w:r>
        <w:rPr>
          <w:rFonts w:ascii="Tahoma" w:hAnsi="Tahoma" w:cs="Tahoma"/>
          <w:sz w:val="22"/>
          <w:szCs w:val="22"/>
        </w:rPr>
        <w:t xml:space="preserve"> </w:t>
      </w:r>
      <w:r w:rsidR="008A7313" w:rsidRPr="0055430A">
        <w:rPr>
          <w:rFonts w:ascii="Tahoma" w:hAnsi="Tahoma" w:cs="Tahoma"/>
          <w:sz w:val="22"/>
          <w:szCs w:val="22"/>
        </w:rPr>
        <w:t>1991-1994</w:t>
      </w:r>
    </w:p>
    <w:p w:rsidR="001A5C4F" w:rsidRPr="0055430A" w:rsidRDefault="001A5C4F" w:rsidP="001A5C4F">
      <w:pPr>
        <w:ind w:left="1080"/>
        <w:rPr>
          <w:rFonts w:ascii="Tahoma" w:hAnsi="Tahoma" w:cs="Tahoma"/>
          <w:sz w:val="22"/>
          <w:szCs w:val="22"/>
        </w:rPr>
      </w:pPr>
    </w:p>
    <w:p w:rsidR="006D0C75" w:rsidRPr="0055430A" w:rsidRDefault="006D0C75" w:rsidP="0055430A">
      <w:pPr>
        <w:rPr>
          <w:rFonts w:ascii="Tahoma" w:hAnsi="Tahoma" w:cs="Tahoma"/>
          <w:sz w:val="22"/>
          <w:szCs w:val="22"/>
        </w:rPr>
      </w:pPr>
      <w:r w:rsidRPr="0055430A">
        <w:rPr>
          <w:rFonts w:ascii="Tahoma" w:hAnsi="Tahoma" w:cs="Tahoma"/>
          <w:sz w:val="22"/>
          <w:szCs w:val="22"/>
        </w:rPr>
        <w:t>Medical Research Council of Canada, Ottawa, Canada, 1991, 1994</w:t>
      </w:r>
    </w:p>
    <w:p w:rsidR="001A5C4F" w:rsidRPr="0055430A" w:rsidRDefault="001A5C4F" w:rsidP="001A5C4F">
      <w:pPr>
        <w:ind w:left="1080"/>
        <w:rPr>
          <w:rFonts w:ascii="Tahoma" w:hAnsi="Tahoma" w:cs="Tahoma"/>
          <w:sz w:val="22"/>
          <w:szCs w:val="22"/>
        </w:rPr>
      </w:pPr>
    </w:p>
    <w:p w:rsidR="00067E2B" w:rsidRPr="0055430A" w:rsidRDefault="00067E2B" w:rsidP="0055430A">
      <w:pPr>
        <w:rPr>
          <w:rFonts w:ascii="Tahoma" w:hAnsi="Tahoma" w:cs="Tahoma"/>
          <w:sz w:val="22"/>
          <w:szCs w:val="22"/>
        </w:rPr>
      </w:pPr>
      <w:r w:rsidRPr="0055430A">
        <w:rPr>
          <w:rFonts w:ascii="Tahoma" w:hAnsi="Tahoma" w:cs="Tahoma"/>
          <w:sz w:val="22"/>
          <w:szCs w:val="22"/>
        </w:rPr>
        <w:t>Naval Medical Research and Development Basic Research Review Panel</w:t>
      </w:r>
      <w:r w:rsidR="00E9029E" w:rsidRPr="0055430A">
        <w:rPr>
          <w:rFonts w:ascii="Tahoma" w:hAnsi="Tahoma" w:cs="Tahoma"/>
          <w:sz w:val="22"/>
          <w:szCs w:val="22"/>
        </w:rPr>
        <w:t>,</w:t>
      </w:r>
      <w:r w:rsidRPr="0055430A">
        <w:rPr>
          <w:rFonts w:ascii="Tahoma" w:hAnsi="Tahoma" w:cs="Tahoma"/>
          <w:sz w:val="22"/>
          <w:szCs w:val="22"/>
        </w:rPr>
        <w:t xml:space="preserve"> Febru</w:t>
      </w:r>
      <w:r w:rsidRPr="0055430A">
        <w:rPr>
          <w:rFonts w:ascii="Tahoma" w:hAnsi="Tahoma" w:cs="Tahoma"/>
          <w:sz w:val="22"/>
          <w:szCs w:val="22"/>
        </w:rPr>
        <w:softHyphen/>
        <w:t>ary 1990</w:t>
      </w:r>
    </w:p>
    <w:p w:rsidR="009F0EEE" w:rsidRPr="00AB7C98" w:rsidRDefault="009F0EEE" w:rsidP="00067E2B">
      <w:pPr>
        <w:ind w:left="720"/>
        <w:rPr>
          <w:rFonts w:ascii="Tahoma" w:hAnsi="Tahoma" w:cs="Tahoma"/>
          <w:sz w:val="22"/>
          <w:szCs w:val="22"/>
        </w:rPr>
      </w:pPr>
    </w:p>
    <w:p w:rsidR="008A7313" w:rsidRPr="00AB7C98" w:rsidRDefault="008A7313">
      <w:pPr>
        <w:rPr>
          <w:rFonts w:ascii="Tahoma" w:hAnsi="Tahoma" w:cs="Tahoma"/>
          <w:sz w:val="22"/>
          <w:szCs w:val="22"/>
        </w:rPr>
      </w:pPr>
      <w:r w:rsidRPr="00AB7C98">
        <w:rPr>
          <w:rFonts w:ascii="Tahoma" w:hAnsi="Tahoma" w:cs="Tahoma"/>
          <w:b/>
          <w:sz w:val="22"/>
          <w:szCs w:val="22"/>
        </w:rPr>
        <w:t>MEMBERSHIP ON EDITORIAL BOARDS</w:t>
      </w:r>
    </w:p>
    <w:p w:rsidR="008A7C53" w:rsidRPr="008A7C53" w:rsidRDefault="008A7C53" w:rsidP="00067E2B">
      <w:pPr>
        <w:rPr>
          <w:rFonts w:ascii="Tahoma" w:hAnsi="Tahoma" w:cs="Tahoma"/>
          <w:iCs/>
          <w:snapToGrid/>
          <w:sz w:val="22"/>
          <w:szCs w:val="22"/>
          <w:lang w:val="en-GB"/>
        </w:rPr>
      </w:pPr>
      <w:r w:rsidRPr="008A7C53">
        <w:rPr>
          <w:rFonts w:ascii="Tahoma" w:hAnsi="Tahoma" w:cs="Tahoma"/>
          <w:snapToGrid/>
          <w:sz w:val="22"/>
          <w:szCs w:val="22"/>
          <w:lang w:val="en-GB"/>
        </w:rPr>
        <w:t>Editorial Advisory Board Member</w:t>
      </w:r>
      <w:r>
        <w:rPr>
          <w:rFonts w:ascii="Tahoma" w:hAnsi="Tahoma" w:cs="Tahoma"/>
          <w:snapToGrid/>
          <w:sz w:val="22"/>
          <w:szCs w:val="22"/>
          <w:lang w:val="en-GB"/>
        </w:rPr>
        <w:t>,</w:t>
      </w:r>
      <w:r>
        <w:rPr>
          <w:rFonts w:ascii="Tahoma" w:hAnsi="Tahoma" w:cs="Tahoma"/>
          <w:i/>
          <w:snapToGrid/>
          <w:sz w:val="22"/>
          <w:szCs w:val="22"/>
          <w:lang w:val="en-GB"/>
        </w:rPr>
        <w:t xml:space="preserve"> </w:t>
      </w:r>
      <w:r w:rsidRPr="008A7C53">
        <w:rPr>
          <w:rFonts w:ascii="Tahoma" w:hAnsi="Tahoma" w:cs="Tahoma"/>
          <w:i/>
          <w:iCs/>
          <w:snapToGrid/>
          <w:sz w:val="22"/>
          <w:szCs w:val="22"/>
          <w:lang w:val="en-GB"/>
        </w:rPr>
        <w:t>Curre</w:t>
      </w:r>
      <w:r>
        <w:rPr>
          <w:rFonts w:ascii="Tahoma" w:hAnsi="Tahoma" w:cs="Tahoma"/>
          <w:i/>
          <w:iCs/>
          <w:snapToGrid/>
          <w:sz w:val="22"/>
          <w:szCs w:val="22"/>
          <w:lang w:val="en-GB"/>
        </w:rPr>
        <w:t xml:space="preserve">nt Respiratory Medicine Reviews </w:t>
      </w:r>
      <w:r>
        <w:rPr>
          <w:rFonts w:ascii="Tahoma" w:hAnsi="Tahoma" w:cs="Tahoma"/>
          <w:iCs/>
          <w:snapToGrid/>
          <w:sz w:val="22"/>
          <w:szCs w:val="22"/>
          <w:lang w:val="en-GB"/>
        </w:rPr>
        <w:t>(2013 – present)</w:t>
      </w:r>
    </w:p>
    <w:p w:rsidR="00067E2B" w:rsidRPr="00AB7C98" w:rsidRDefault="00067E2B" w:rsidP="00067E2B">
      <w:pPr>
        <w:rPr>
          <w:rFonts w:ascii="Tahoma" w:hAnsi="Tahoma" w:cs="Tahoma"/>
          <w:snapToGrid/>
          <w:sz w:val="22"/>
          <w:szCs w:val="22"/>
        </w:rPr>
      </w:pPr>
      <w:r w:rsidRPr="00201FAC">
        <w:rPr>
          <w:rFonts w:ascii="Tahoma" w:hAnsi="Tahoma" w:cs="Tahoma"/>
          <w:i/>
          <w:snapToGrid/>
          <w:sz w:val="22"/>
          <w:szCs w:val="22"/>
        </w:rPr>
        <w:lastRenderedPageBreak/>
        <w:t>Encyclopedia of Respiratory Medicine, Major Reference Works</w:t>
      </w:r>
      <w:r w:rsidRPr="00AB7C98">
        <w:rPr>
          <w:rFonts w:ascii="Tahoma" w:hAnsi="Tahoma" w:cs="Tahoma"/>
          <w:snapToGrid/>
          <w:sz w:val="22"/>
          <w:szCs w:val="22"/>
        </w:rPr>
        <w:t xml:space="preserve">, Elsevier Ltd. (2004)  </w:t>
      </w:r>
    </w:p>
    <w:p w:rsidR="00067E2B" w:rsidRPr="00AB7C98" w:rsidRDefault="00067E2B" w:rsidP="00067E2B">
      <w:pPr>
        <w:rPr>
          <w:rFonts w:ascii="Tahoma" w:hAnsi="Tahoma" w:cs="Tahoma"/>
          <w:sz w:val="22"/>
          <w:szCs w:val="22"/>
        </w:rPr>
      </w:pPr>
      <w:r w:rsidRPr="00201FAC">
        <w:rPr>
          <w:rFonts w:ascii="Tahoma" w:hAnsi="Tahoma" w:cs="Tahoma"/>
          <w:i/>
          <w:sz w:val="22"/>
          <w:szCs w:val="22"/>
        </w:rPr>
        <w:t>SHOCK</w:t>
      </w:r>
      <w:r w:rsidRPr="00AB7C98">
        <w:rPr>
          <w:rFonts w:ascii="Tahoma" w:hAnsi="Tahoma" w:cs="Tahoma"/>
          <w:sz w:val="22"/>
          <w:szCs w:val="22"/>
        </w:rPr>
        <w:t xml:space="preserve"> (2001-2004)</w:t>
      </w:r>
    </w:p>
    <w:p w:rsidR="00067E2B" w:rsidRPr="00AB7C98" w:rsidRDefault="00067E2B" w:rsidP="00067E2B">
      <w:pPr>
        <w:rPr>
          <w:rFonts w:ascii="Tahoma" w:hAnsi="Tahoma" w:cs="Tahoma"/>
          <w:sz w:val="22"/>
          <w:szCs w:val="22"/>
        </w:rPr>
      </w:pPr>
      <w:r w:rsidRPr="00201FAC">
        <w:rPr>
          <w:rFonts w:ascii="Tahoma" w:hAnsi="Tahoma" w:cs="Tahoma"/>
          <w:i/>
          <w:sz w:val="22"/>
          <w:szCs w:val="22"/>
        </w:rPr>
        <w:t>American Journal of Respiratory Cell and Molecular Biology</w:t>
      </w:r>
      <w:r w:rsidR="00F022A1">
        <w:rPr>
          <w:rFonts w:ascii="Tahoma" w:hAnsi="Tahoma" w:cs="Tahoma"/>
          <w:sz w:val="22"/>
          <w:szCs w:val="22"/>
        </w:rPr>
        <w:t xml:space="preserve"> (1999-present</w:t>
      </w:r>
      <w:r w:rsidRPr="00AB7C98">
        <w:rPr>
          <w:rFonts w:ascii="Tahoma" w:hAnsi="Tahoma" w:cs="Tahoma"/>
          <w:sz w:val="22"/>
          <w:szCs w:val="22"/>
        </w:rPr>
        <w:t>)</w:t>
      </w:r>
    </w:p>
    <w:p w:rsidR="00067E2B" w:rsidRPr="00AB7C98" w:rsidRDefault="00067E2B" w:rsidP="00067E2B">
      <w:pPr>
        <w:rPr>
          <w:rFonts w:ascii="Tahoma" w:hAnsi="Tahoma" w:cs="Tahoma"/>
          <w:sz w:val="22"/>
          <w:szCs w:val="22"/>
        </w:rPr>
      </w:pPr>
      <w:r w:rsidRPr="00201FAC">
        <w:rPr>
          <w:rFonts w:ascii="Tahoma" w:hAnsi="Tahoma" w:cs="Tahoma"/>
          <w:i/>
          <w:sz w:val="22"/>
          <w:szCs w:val="22"/>
        </w:rPr>
        <w:t>American Journal of Physiology: Lung Cellular and Molecular Physiology</w:t>
      </w:r>
      <w:r w:rsidRPr="00AB7C98">
        <w:rPr>
          <w:rFonts w:ascii="Tahoma" w:hAnsi="Tahoma" w:cs="Tahoma"/>
          <w:sz w:val="22"/>
          <w:szCs w:val="22"/>
        </w:rPr>
        <w:t xml:space="preserve"> (1994-</w:t>
      </w:r>
      <w:r w:rsidR="00F022A1">
        <w:rPr>
          <w:rFonts w:ascii="Tahoma" w:hAnsi="Tahoma" w:cs="Tahoma"/>
          <w:sz w:val="22"/>
          <w:szCs w:val="22"/>
        </w:rPr>
        <w:t>2013</w:t>
      </w:r>
      <w:r w:rsidRPr="00AB7C98">
        <w:rPr>
          <w:rFonts w:ascii="Tahoma" w:hAnsi="Tahoma" w:cs="Tahoma"/>
          <w:sz w:val="22"/>
          <w:szCs w:val="22"/>
        </w:rPr>
        <w:t>)</w:t>
      </w:r>
    </w:p>
    <w:p w:rsidR="008A7313" w:rsidRPr="00AB7C98" w:rsidRDefault="008A7313">
      <w:pPr>
        <w:rPr>
          <w:rFonts w:ascii="Tahoma" w:hAnsi="Tahoma" w:cs="Tahoma"/>
          <w:sz w:val="22"/>
          <w:szCs w:val="22"/>
        </w:rPr>
      </w:pPr>
      <w:r w:rsidRPr="00201FAC">
        <w:rPr>
          <w:rFonts w:ascii="Tahoma" w:hAnsi="Tahoma" w:cs="Tahoma"/>
          <w:i/>
          <w:sz w:val="22"/>
          <w:szCs w:val="22"/>
        </w:rPr>
        <w:t>Journal of Applied Physiology</w:t>
      </w:r>
      <w:r w:rsidRPr="00AB7C98">
        <w:rPr>
          <w:rFonts w:ascii="Tahoma" w:hAnsi="Tahoma" w:cs="Tahoma"/>
          <w:sz w:val="22"/>
          <w:szCs w:val="22"/>
        </w:rPr>
        <w:t xml:space="preserve"> (1991- 1995)</w:t>
      </w:r>
    </w:p>
    <w:p w:rsidR="00783EE6" w:rsidRPr="00AB7C98" w:rsidRDefault="00783EE6">
      <w:pPr>
        <w:rPr>
          <w:rFonts w:ascii="Tahoma" w:hAnsi="Tahoma" w:cs="Tahoma"/>
          <w:snapToGrid/>
          <w:sz w:val="22"/>
          <w:szCs w:val="22"/>
        </w:rPr>
      </w:pPr>
    </w:p>
    <w:p w:rsidR="00BF179A" w:rsidRPr="00AB7C98" w:rsidRDefault="00C23CF5">
      <w:pPr>
        <w:rPr>
          <w:rFonts w:ascii="Tahoma" w:hAnsi="Tahoma" w:cs="Tahoma"/>
          <w:b/>
          <w:sz w:val="22"/>
          <w:szCs w:val="22"/>
        </w:rPr>
      </w:pPr>
      <w:r w:rsidRPr="00AB7C98">
        <w:rPr>
          <w:rFonts w:ascii="Tahoma" w:hAnsi="Tahoma" w:cs="Tahoma"/>
          <w:b/>
          <w:sz w:val="22"/>
          <w:szCs w:val="22"/>
        </w:rPr>
        <w:t>ASSOCIATE EDITOR</w:t>
      </w:r>
      <w:r w:rsidR="00B077F5">
        <w:rPr>
          <w:rFonts w:ascii="Tahoma" w:hAnsi="Tahoma" w:cs="Tahoma"/>
          <w:b/>
          <w:sz w:val="22"/>
          <w:szCs w:val="22"/>
        </w:rPr>
        <w:t>SHIPS</w:t>
      </w:r>
    </w:p>
    <w:p w:rsidR="00C23CF5" w:rsidRPr="00AB7C98" w:rsidRDefault="0043781B" w:rsidP="00C23CF5">
      <w:pPr>
        <w:rPr>
          <w:rFonts w:ascii="Tahoma" w:hAnsi="Tahoma" w:cs="Tahoma"/>
          <w:sz w:val="22"/>
          <w:szCs w:val="22"/>
        </w:rPr>
      </w:pPr>
      <w:r w:rsidRPr="0043781B">
        <w:rPr>
          <w:rFonts w:ascii="Tahoma" w:hAnsi="Tahoma" w:cs="Tahoma"/>
          <w:i/>
          <w:sz w:val="22"/>
          <w:szCs w:val="22"/>
        </w:rPr>
        <w:t>News in Physiological Sciences</w:t>
      </w:r>
      <w:r w:rsidR="00C96FF3">
        <w:rPr>
          <w:rFonts w:ascii="Tahoma" w:hAnsi="Tahoma" w:cs="Tahoma"/>
          <w:sz w:val="22"/>
          <w:szCs w:val="22"/>
        </w:rPr>
        <w:t xml:space="preserve"> </w:t>
      </w:r>
      <w:r w:rsidR="00C23CF5" w:rsidRPr="00AB7C98">
        <w:rPr>
          <w:rFonts w:ascii="Tahoma" w:hAnsi="Tahoma" w:cs="Tahoma"/>
          <w:sz w:val="22"/>
          <w:szCs w:val="22"/>
        </w:rPr>
        <w:t>(1997</w:t>
      </w:r>
      <w:r w:rsidR="00E9029E" w:rsidRPr="00AB7C98">
        <w:rPr>
          <w:rFonts w:ascii="Tahoma" w:hAnsi="Tahoma" w:cs="Tahoma"/>
          <w:sz w:val="22"/>
          <w:szCs w:val="22"/>
        </w:rPr>
        <w:t>-</w:t>
      </w:r>
      <w:r w:rsidR="00C23CF5" w:rsidRPr="00AB7C98">
        <w:rPr>
          <w:rFonts w:ascii="Tahoma" w:hAnsi="Tahoma" w:cs="Tahoma"/>
          <w:sz w:val="22"/>
          <w:szCs w:val="22"/>
        </w:rPr>
        <w:t>2003)</w:t>
      </w:r>
    </w:p>
    <w:p w:rsidR="00C23CF5" w:rsidRPr="00AB7C98" w:rsidRDefault="0043781B">
      <w:pPr>
        <w:rPr>
          <w:rFonts w:ascii="Tahoma" w:hAnsi="Tahoma" w:cs="Tahoma"/>
          <w:sz w:val="22"/>
          <w:szCs w:val="22"/>
        </w:rPr>
      </w:pPr>
      <w:r w:rsidRPr="0043781B">
        <w:rPr>
          <w:rFonts w:ascii="Tahoma" w:hAnsi="Tahoma" w:cs="Tahoma"/>
          <w:i/>
          <w:sz w:val="22"/>
          <w:szCs w:val="22"/>
        </w:rPr>
        <w:t>American Journal of Respiratory Cell and Molecular Biology</w:t>
      </w:r>
      <w:r w:rsidR="007E1A53" w:rsidRPr="00AB7C98">
        <w:rPr>
          <w:rFonts w:ascii="Tahoma" w:hAnsi="Tahoma" w:cs="Tahoma"/>
          <w:sz w:val="22"/>
          <w:szCs w:val="22"/>
        </w:rPr>
        <w:t xml:space="preserve"> (2003-2006</w:t>
      </w:r>
      <w:r w:rsidR="00C23CF5" w:rsidRPr="00AB7C98">
        <w:rPr>
          <w:rFonts w:ascii="Tahoma" w:hAnsi="Tahoma" w:cs="Tahoma"/>
          <w:sz w:val="22"/>
          <w:szCs w:val="22"/>
        </w:rPr>
        <w:t>)</w:t>
      </w:r>
    </w:p>
    <w:p w:rsidR="007E1A53" w:rsidRDefault="007E1A53">
      <w:pPr>
        <w:rPr>
          <w:rFonts w:ascii="Tahoma" w:hAnsi="Tahoma" w:cs="Tahoma"/>
          <w:sz w:val="22"/>
          <w:szCs w:val="22"/>
        </w:rPr>
      </w:pPr>
      <w:r w:rsidRPr="00AB7C98">
        <w:rPr>
          <w:rFonts w:ascii="Tahoma" w:hAnsi="Tahoma" w:cs="Tahoma"/>
          <w:sz w:val="22"/>
          <w:szCs w:val="22"/>
        </w:rPr>
        <w:t xml:space="preserve">Deputy Editor, </w:t>
      </w:r>
      <w:r w:rsidR="0043781B" w:rsidRPr="0043781B">
        <w:rPr>
          <w:rFonts w:ascii="Tahoma" w:hAnsi="Tahoma" w:cs="Tahoma"/>
          <w:i/>
          <w:sz w:val="22"/>
          <w:szCs w:val="22"/>
        </w:rPr>
        <w:t xml:space="preserve">American Journal of Respiratory Cell and Molecular Biology </w:t>
      </w:r>
      <w:r w:rsidR="009C33D8">
        <w:rPr>
          <w:rFonts w:ascii="Tahoma" w:hAnsi="Tahoma" w:cs="Tahoma"/>
          <w:sz w:val="22"/>
          <w:szCs w:val="22"/>
        </w:rPr>
        <w:t>(2006-20</w:t>
      </w:r>
      <w:r w:rsidR="00D204A9">
        <w:rPr>
          <w:rFonts w:ascii="Tahoma" w:hAnsi="Tahoma" w:cs="Tahoma"/>
          <w:sz w:val="22"/>
          <w:szCs w:val="22"/>
        </w:rPr>
        <w:t>11</w:t>
      </w:r>
      <w:r w:rsidRPr="00AB7C98">
        <w:rPr>
          <w:rFonts w:ascii="Tahoma" w:hAnsi="Tahoma" w:cs="Tahoma"/>
          <w:sz w:val="22"/>
          <w:szCs w:val="22"/>
        </w:rPr>
        <w:t>)</w:t>
      </w:r>
    </w:p>
    <w:p w:rsidR="00D204A9" w:rsidRDefault="00C90788">
      <w:pPr>
        <w:rPr>
          <w:rFonts w:ascii="Tahoma" w:hAnsi="Tahoma" w:cs="Tahoma"/>
          <w:sz w:val="22"/>
          <w:szCs w:val="22"/>
        </w:rPr>
      </w:pPr>
      <w:r w:rsidRPr="00C90788">
        <w:rPr>
          <w:rFonts w:ascii="Tahoma" w:hAnsi="Tahoma" w:cs="Tahoma"/>
          <w:i/>
          <w:sz w:val="22"/>
          <w:szCs w:val="22"/>
        </w:rPr>
        <w:t xml:space="preserve">Respiratory Research </w:t>
      </w:r>
      <w:r w:rsidRPr="00C90788">
        <w:rPr>
          <w:rFonts w:ascii="Tahoma" w:hAnsi="Tahoma" w:cs="Tahoma"/>
          <w:sz w:val="22"/>
          <w:szCs w:val="22"/>
        </w:rPr>
        <w:t>(2015 – present)</w:t>
      </w:r>
    </w:p>
    <w:p w:rsidR="00C90788" w:rsidRDefault="00C90788">
      <w:pPr>
        <w:rPr>
          <w:rFonts w:ascii="Tahoma" w:hAnsi="Tahoma" w:cs="Tahoma"/>
          <w:b/>
          <w:sz w:val="22"/>
          <w:szCs w:val="22"/>
        </w:rPr>
      </w:pPr>
    </w:p>
    <w:p w:rsidR="00D204A9" w:rsidRDefault="00A90F84">
      <w:pPr>
        <w:rPr>
          <w:rFonts w:ascii="Tahoma" w:hAnsi="Tahoma" w:cs="Tahoma"/>
          <w:b/>
          <w:sz w:val="22"/>
          <w:szCs w:val="22"/>
        </w:rPr>
      </w:pPr>
      <w:r w:rsidRPr="00A90F84">
        <w:rPr>
          <w:rFonts w:ascii="Tahoma" w:hAnsi="Tahoma" w:cs="Tahoma"/>
          <w:b/>
          <w:sz w:val="22"/>
          <w:szCs w:val="22"/>
        </w:rPr>
        <w:t>EDITORSHIPS</w:t>
      </w:r>
    </w:p>
    <w:p w:rsidR="00D204A9" w:rsidRPr="00F11841" w:rsidRDefault="00F11841">
      <w:pPr>
        <w:rPr>
          <w:rFonts w:ascii="Tahoma" w:hAnsi="Tahoma" w:cs="Tahoma"/>
          <w:sz w:val="22"/>
          <w:szCs w:val="22"/>
        </w:rPr>
      </w:pPr>
      <w:r>
        <w:rPr>
          <w:rFonts w:ascii="Tahoma" w:hAnsi="Tahoma" w:cs="Tahoma"/>
          <w:sz w:val="22"/>
          <w:szCs w:val="22"/>
        </w:rPr>
        <w:t>Editor</w:t>
      </w:r>
      <w:r w:rsidR="0055430A">
        <w:rPr>
          <w:rFonts w:ascii="Tahoma" w:hAnsi="Tahoma" w:cs="Tahoma"/>
          <w:sz w:val="22"/>
          <w:szCs w:val="22"/>
        </w:rPr>
        <w:t>-In-</w:t>
      </w:r>
      <w:r w:rsidR="008A5CFE">
        <w:rPr>
          <w:rFonts w:ascii="Tahoma" w:hAnsi="Tahoma" w:cs="Tahoma"/>
          <w:sz w:val="22"/>
          <w:szCs w:val="22"/>
        </w:rPr>
        <w:t>Chief</w:t>
      </w:r>
      <w:r w:rsidR="00D204A9" w:rsidRPr="00F11841">
        <w:rPr>
          <w:rFonts w:ascii="Tahoma" w:hAnsi="Tahoma" w:cs="Tahoma"/>
          <w:sz w:val="22"/>
          <w:szCs w:val="22"/>
        </w:rPr>
        <w:t xml:space="preserve">, </w:t>
      </w:r>
      <w:r w:rsidR="00D204A9" w:rsidRPr="00F11841">
        <w:rPr>
          <w:rFonts w:ascii="Tahoma" w:hAnsi="Tahoma" w:cs="Tahoma"/>
          <w:i/>
          <w:sz w:val="22"/>
          <w:szCs w:val="22"/>
        </w:rPr>
        <w:t xml:space="preserve">American Journal of Physiology-Lung Cellular and Molecular </w:t>
      </w:r>
      <w:proofErr w:type="gramStart"/>
      <w:r w:rsidR="00D204A9" w:rsidRPr="00F11841">
        <w:rPr>
          <w:rFonts w:ascii="Tahoma" w:hAnsi="Tahoma" w:cs="Tahoma"/>
          <w:i/>
          <w:sz w:val="22"/>
          <w:szCs w:val="22"/>
        </w:rPr>
        <w:t>Physiology</w:t>
      </w:r>
      <w:r w:rsidR="00D204A9" w:rsidRPr="00F11841">
        <w:rPr>
          <w:rFonts w:ascii="Tahoma" w:hAnsi="Tahoma" w:cs="Tahoma"/>
          <w:sz w:val="22"/>
          <w:szCs w:val="22"/>
        </w:rPr>
        <w:t xml:space="preserve"> </w:t>
      </w:r>
      <w:r>
        <w:rPr>
          <w:rFonts w:ascii="Tahoma" w:hAnsi="Tahoma" w:cs="Tahoma"/>
          <w:sz w:val="22"/>
          <w:szCs w:val="22"/>
        </w:rPr>
        <w:t xml:space="preserve"> </w:t>
      </w:r>
      <w:r w:rsidR="008A5CFE">
        <w:rPr>
          <w:rFonts w:ascii="Tahoma" w:hAnsi="Tahoma" w:cs="Tahoma"/>
          <w:sz w:val="22"/>
          <w:szCs w:val="22"/>
        </w:rPr>
        <w:t>(</w:t>
      </w:r>
      <w:proofErr w:type="gramEnd"/>
      <w:r w:rsidR="008A5CFE">
        <w:rPr>
          <w:rFonts w:ascii="Tahoma" w:hAnsi="Tahoma" w:cs="Tahoma"/>
          <w:sz w:val="22"/>
          <w:szCs w:val="22"/>
        </w:rPr>
        <w:t>2011 – present)</w:t>
      </w:r>
    </w:p>
    <w:p w:rsidR="00A87D1C" w:rsidRDefault="00A87D1C">
      <w:pPr>
        <w:rPr>
          <w:rFonts w:ascii="Tahoma" w:hAnsi="Tahoma" w:cs="Tahoma"/>
          <w:sz w:val="22"/>
          <w:szCs w:val="22"/>
        </w:rPr>
      </w:pPr>
    </w:p>
    <w:p w:rsidR="00A87D1C" w:rsidRDefault="00A87D1C">
      <w:pPr>
        <w:rPr>
          <w:rFonts w:ascii="Tahoma" w:hAnsi="Tahoma" w:cs="Tahoma"/>
          <w:b/>
          <w:sz w:val="22"/>
          <w:szCs w:val="22"/>
        </w:rPr>
      </w:pPr>
      <w:r w:rsidRPr="00A87D1C">
        <w:rPr>
          <w:rFonts w:ascii="Tahoma" w:hAnsi="Tahoma" w:cs="Tahoma"/>
          <w:b/>
          <w:sz w:val="22"/>
          <w:szCs w:val="22"/>
        </w:rPr>
        <w:t>MEMBER EXTERNAL ADVISORY COMMITTEES</w:t>
      </w:r>
    </w:p>
    <w:p w:rsidR="00A87D1C" w:rsidRPr="00A87D1C" w:rsidRDefault="000C011A" w:rsidP="00A87D1C">
      <w:pPr>
        <w:rPr>
          <w:rFonts w:ascii="Tahoma" w:hAnsi="Tahoma" w:cs="Tahoma"/>
          <w:sz w:val="22"/>
          <w:szCs w:val="22"/>
        </w:rPr>
      </w:pPr>
      <w:r>
        <w:rPr>
          <w:rFonts w:ascii="Tahoma" w:hAnsi="Tahoma" w:cs="Tahoma"/>
          <w:sz w:val="22"/>
          <w:szCs w:val="22"/>
        </w:rPr>
        <w:t xml:space="preserve">Chair, </w:t>
      </w:r>
      <w:r w:rsidR="00A87D1C" w:rsidRPr="00A87D1C">
        <w:rPr>
          <w:rFonts w:ascii="Tahoma" w:hAnsi="Tahoma" w:cs="Tahoma"/>
          <w:sz w:val="22"/>
          <w:szCs w:val="22"/>
        </w:rPr>
        <w:t>Oklahoma State University, COBRE grant “Oklahoma Center for Respiratory and Infectious Diseases</w:t>
      </w:r>
      <w:r w:rsidR="00C417A2">
        <w:rPr>
          <w:rFonts w:ascii="Tahoma" w:hAnsi="Tahoma" w:cs="Tahoma"/>
          <w:sz w:val="22"/>
          <w:szCs w:val="22"/>
        </w:rPr>
        <w:t>”</w:t>
      </w:r>
      <w:proofErr w:type="gramStart"/>
      <w:r>
        <w:rPr>
          <w:rFonts w:ascii="Tahoma" w:hAnsi="Tahoma" w:cs="Tahoma"/>
          <w:sz w:val="22"/>
          <w:szCs w:val="22"/>
        </w:rPr>
        <w:t xml:space="preserve">, </w:t>
      </w:r>
      <w:r w:rsidR="00A87D1C">
        <w:rPr>
          <w:rFonts w:ascii="Tahoma" w:hAnsi="Tahoma" w:cs="Tahoma"/>
          <w:sz w:val="22"/>
          <w:szCs w:val="22"/>
        </w:rPr>
        <w:t xml:space="preserve"> 2011</w:t>
      </w:r>
      <w:proofErr w:type="gramEnd"/>
      <w:r>
        <w:rPr>
          <w:rFonts w:ascii="Tahoma" w:hAnsi="Tahoma" w:cs="Tahoma"/>
          <w:sz w:val="22"/>
          <w:szCs w:val="22"/>
        </w:rPr>
        <w:t xml:space="preserve"> to present</w:t>
      </w:r>
    </w:p>
    <w:p w:rsidR="00A87D1C" w:rsidRDefault="00A87D1C">
      <w:pPr>
        <w:rPr>
          <w:rFonts w:ascii="Tahoma" w:hAnsi="Tahoma" w:cs="Tahoma"/>
          <w:b/>
          <w:sz w:val="22"/>
          <w:szCs w:val="22"/>
        </w:rPr>
      </w:pPr>
    </w:p>
    <w:p w:rsidR="00A87D1C" w:rsidRPr="00A87D1C" w:rsidRDefault="00A87D1C">
      <w:pPr>
        <w:rPr>
          <w:rFonts w:ascii="Tahoma" w:hAnsi="Tahoma" w:cs="Tahoma"/>
          <w:sz w:val="22"/>
          <w:szCs w:val="22"/>
        </w:rPr>
      </w:pPr>
      <w:r w:rsidRPr="008F36B7">
        <w:rPr>
          <w:rFonts w:ascii="Tahoma" w:hAnsi="Tahoma" w:cs="Tahoma"/>
          <w:sz w:val="22"/>
          <w:szCs w:val="22"/>
        </w:rPr>
        <w:t xml:space="preserve">University of </w:t>
      </w:r>
      <w:r w:rsidR="0043781B" w:rsidRPr="0043781B">
        <w:rPr>
          <w:rFonts w:ascii="Tahoma" w:hAnsi="Tahoma" w:cs="Tahoma"/>
          <w:sz w:val="22"/>
          <w:szCs w:val="22"/>
        </w:rPr>
        <w:t xml:space="preserve">South </w:t>
      </w:r>
      <w:r w:rsidRPr="008F36B7">
        <w:rPr>
          <w:rFonts w:ascii="Tahoma" w:hAnsi="Tahoma" w:cs="Tahoma"/>
          <w:sz w:val="22"/>
          <w:szCs w:val="22"/>
        </w:rPr>
        <w:t>Alabama, Lung Center, Pr</w:t>
      </w:r>
      <w:r w:rsidR="00F022A1">
        <w:rPr>
          <w:rFonts w:ascii="Tahoma" w:hAnsi="Tahoma" w:cs="Tahoma"/>
          <w:sz w:val="22"/>
          <w:szCs w:val="22"/>
        </w:rPr>
        <w:t>ogram Project Grant (2000-2011</w:t>
      </w:r>
      <w:r w:rsidRPr="008F36B7">
        <w:rPr>
          <w:rFonts w:ascii="Tahoma" w:hAnsi="Tahoma" w:cs="Tahoma"/>
          <w:sz w:val="22"/>
          <w:szCs w:val="22"/>
        </w:rPr>
        <w:t>)</w:t>
      </w:r>
    </w:p>
    <w:p w:rsidR="00A87D1C" w:rsidRDefault="00A87D1C">
      <w:pPr>
        <w:rPr>
          <w:rFonts w:ascii="Tahoma" w:hAnsi="Tahoma" w:cs="Tahoma"/>
          <w:sz w:val="22"/>
          <w:szCs w:val="22"/>
        </w:rPr>
      </w:pPr>
    </w:p>
    <w:p w:rsidR="00A87D1C" w:rsidRDefault="009046B2">
      <w:pPr>
        <w:rPr>
          <w:rFonts w:ascii="Tahoma" w:hAnsi="Tahoma" w:cs="Tahoma"/>
          <w:sz w:val="22"/>
          <w:szCs w:val="22"/>
        </w:rPr>
      </w:pPr>
      <w:r>
        <w:rPr>
          <w:rFonts w:ascii="Tahoma" w:hAnsi="Tahoma" w:cs="Tahoma"/>
          <w:sz w:val="22"/>
          <w:szCs w:val="22"/>
        </w:rPr>
        <w:t>Northwestern</w:t>
      </w:r>
      <w:r w:rsidR="00A87D1C">
        <w:rPr>
          <w:rFonts w:ascii="Tahoma" w:hAnsi="Tahoma" w:cs="Tahoma"/>
          <w:sz w:val="22"/>
          <w:szCs w:val="22"/>
        </w:rPr>
        <w:t xml:space="preserve"> University, Department of Medicine, Division of Pulmonary and </w:t>
      </w:r>
      <w:r>
        <w:rPr>
          <w:rFonts w:ascii="Tahoma" w:hAnsi="Tahoma" w:cs="Tahoma"/>
          <w:sz w:val="22"/>
          <w:szCs w:val="22"/>
        </w:rPr>
        <w:t>Critical</w:t>
      </w:r>
      <w:r w:rsidR="00A87D1C">
        <w:rPr>
          <w:rFonts w:ascii="Tahoma" w:hAnsi="Tahoma" w:cs="Tahoma"/>
          <w:sz w:val="22"/>
          <w:szCs w:val="22"/>
        </w:rPr>
        <w:t xml:space="preserve"> Care Medicine, Program Project Grant (2008)</w:t>
      </w:r>
    </w:p>
    <w:p w:rsidR="00A87D1C" w:rsidRPr="00AB7C98" w:rsidRDefault="00A87D1C">
      <w:pPr>
        <w:rPr>
          <w:rFonts w:ascii="Tahoma" w:hAnsi="Tahoma" w:cs="Tahoma"/>
          <w:sz w:val="22"/>
          <w:szCs w:val="22"/>
        </w:rPr>
      </w:pPr>
    </w:p>
    <w:p w:rsidR="00C23CF5" w:rsidRPr="00AB7C98" w:rsidRDefault="00C23CF5">
      <w:pPr>
        <w:rPr>
          <w:rFonts w:ascii="Tahoma" w:hAnsi="Tahoma" w:cs="Tahoma"/>
          <w:sz w:val="22"/>
          <w:szCs w:val="22"/>
        </w:rPr>
      </w:pPr>
    </w:p>
    <w:p w:rsidR="008A7313" w:rsidRPr="00AB7C98" w:rsidRDefault="008A7313">
      <w:pPr>
        <w:rPr>
          <w:rFonts w:ascii="Tahoma" w:hAnsi="Tahoma" w:cs="Tahoma"/>
          <w:sz w:val="22"/>
          <w:szCs w:val="22"/>
        </w:rPr>
      </w:pPr>
      <w:r w:rsidRPr="00AB7C98">
        <w:rPr>
          <w:rFonts w:ascii="Tahoma" w:hAnsi="Tahoma" w:cs="Tahoma"/>
          <w:b/>
          <w:sz w:val="22"/>
          <w:szCs w:val="22"/>
        </w:rPr>
        <w:t>RESEARCH INTERESTS</w:t>
      </w:r>
    </w:p>
    <w:p w:rsidR="00B130CF" w:rsidRPr="00D748C8" w:rsidRDefault="00B130CF" w:rsidP="00B130CF">
      <w:pPr>
        <w:pStyle w:val="NormalWeb"/>
        <w:spacing w:before="0" w:beforeAutospacing="0" w:after="0" w:afterAutospacing="0"/>
        <w:jc w:val="both"/>
        <w:rPr>
          <w:rFonts w:ascii="Arial" w:hAnsi="Arial" w:cs="Arial"/>
          <w:bCs/>
          <w:sz w:val="22"/>
          <w:szCs w:val="22"/>
        </w:rPr>
      </w:pPr>
    </w:p>
    <w:p w:rsidR="00B130CF" w:rsidRPr="006D5C5A" w:rsidRDefault="0043781B" w:rsidP="00B130CF">
      <w:pPr>
        <w:pStyle w:val="NormalWeb"/>
        <w:spacing w:before="0" w:beforeAutospacing="0" w:after="0" w:afterAutospacing="0"/>
        <w:jc w:val="both"/>
        <w:rPr>
          <w:rFonts w:ascii="Tahoma" w:hAnsi="Tahoma" w:cs="Tahoma"/>
          <w:bCs/>
          <w:sz w:val="22"/>
          <w:szCs w:val="22"/>
        </w:rPr>
      </w:pPr>
      <w:r w:rsidRPr="0043781B">
        <w:rPr>
          <w:rFonts w:ascii="Tahoma" w:hAnsi="Tahoma" w:cs="Tahoma"/>
          <w:b/>
          <w:bCs/>
          <w:sz w:val="22"/>
          <w:szCs w:val="22"/>
        </w:rPr>
        <w:t xml:space="preserve">A. Mechanisms of injury of surfactant proteins by reactive oxygen-nitrogen intermediates: structure-function relationships. </w:t>
      </w:r>
      <w:r w:rsidRPr="0043781B">
        <w:rPr>
          <w:rFonts w:ascii="Tahoma" w:hAnsi="Tahoma" w:cs="Tahoma"/>
          <w:sz w:val="22"/>
          <w:szCs w:val="22"/>
        </w:rPr>
        <w:t xml:space="preserve">Electrospray mass spectrometry and a variety of biochemical (including site directed mutagenesis) and physiological techniques have been used to show that exposure of surfactant proteins A (SP-A), and D (SP-D), to reactive oxygen nitrogen species </w:t>
      </w:r>
      <w:r w:rsidRPr="0043781B">
        <w:rPr>
          <w:rFonts w:ascii="Tahoma" w:hAnsi="Tahoma" w:cs="Tahoma"/>
          <w:i/>
          <w:sz w:val="22"/>
          <w:szCs w:val="22"/>
        </w:rPr>
        <w:t>in vitro</w:t>
      </w:r>
      <w:r w:rsidRPr="0043781B">
        <w:rPr>
          <w:rFonts w:ascii="Tahoma" w:hAnsi="Tahoma" w:cs="Tahoma"/>
          <w:sz w:val="22"/>
          <w:szCs w:val="22"/>
        </w:rPr>
        <w:t xml:space="preserve"> and </w:t>
      </w:r>
      <w:r w:rsidRPr="0043781B">
        <w:rPr>
          <w:rFonts w:ascii="Tahoma" w:hAnsi="Tahoma" w:cs="Tahoma"/>
          <w:i/>
          <w:sz w:val="22"/>
          <w:szCs w:val="22"/>
        </w:rPr>
        <w:t>in vivo</w:t>
      </w:r>
      <w:r w:rsidRPr="0043781B">
        <w:rPr>
          <w:rFonts w:ascii="Tahoma" w:hAnsi="Tahoma" w:cs="Tahoma"/>
          <w:sz w:val="22"/>
          <w:szCs w:val="22"/>
        </w:rPr>
        <w:t xml:space="preserve">, causes post translational modification (such as nitration of specific tyrosines in the carbohydrate recognition domains). We assess how changes in structure correlate with the decreased ability of SP-A and SP-D to facilitate aggregation and killing of pathogens.  These studies impact our ability to understand the fundamental mechanisms of innate immunity.  </w:t>
      </w:r>
      <w:r w:rsidRPr="0043781B">
        <w:rPr>
          <w:rFonts w:ascii="Tahoma" w:hAnsi="Tahoma" w:cs="Tahoma"/>
          <w:b/>
          <w:i/>
          <w:sz w:val="22"/>
          <w:szCs w:val="22"/>
        </w:rPr>
        <w:t>Publications:</w:t>
      </w:r>
      <w:r w:rsidRPr="0043781B">
        <w:rPr>
          <w:rFonts w:ascii="Tahoma" w:hAnsi="Tahoma" w:cs="Tahoma"/>
          <w:sz w:val="22"/>
          <w:szCs w:val="22"/>
        </w:rPr>
        <w:t xml:space="preserve"> </w:t>
      </w:r>
      <w:hyperlink r:id="rId14" w:history="1">
        <w:r w:rsidRPr="0043781B">
          <w:rPr>
            <w:rStyle w:val="Hyperlink"/>
            <w:rFonts w:ascii="Tahoma" w:hAnsi="Tahoma" w:cs="Tahoma"/>
            <w:bCs/>
            <w:sz w:val="22"/>
            <w:szCs w:val="22"/>
          </w:rPr>
          <w:t>Myeloperoxidase-dependent inactivation of surfactant protein D in vitro and in vivo.</w:t>
        </w:r>
      </w:hyperlink>
      <w:r w:rsidRPr="0043781B">
        <w:rPr>
          <w:rFonts w:ascii="Tahoma" w:hAnsi="Tahoma" w:cs="Tahoma"/>
          <w:bCs/>
          <w:sz w:val="22"/>
          <w:szCs w:val="22"/>
        </w:rPr>
        <w:t xml:space="preserve"> J Biol Chem. 2010 May 28</w:t>
      </w:r>
      <w:proofErr w:type="gramStart"/>
      <w:r w:rsidRPr="0043781B">
        <w:rPr>
          <w:rFonts w:ascii="Tahoma" w:hAnsi="Tahoma" w:cs="Tahoma"/>
          <w:bCs/>
          <w:sz w:val="22"/>
          <w:szCs w:val="22"/>
        </w:rPr>
        <w:t>;285</w:t>
      </w:r>
      <w:proofErr w:type="gramEnd"/>
      <w:r w:rsidRPr="0043781B">
        <w:rPr>
          <w:rFonts w:ascii="Tahoma" w:hAnsi="Tahoma" w:cs="Tahoma"/>
          <w:bCs/>
          <w:sz w:val="22"/>
          <w:szCs w:val="22"/>
        </w:rPr>
        <w:t xml:space="preserve">(22):16757-70. Epub 2010 Mar 12.PMID: 20228064.  </w:t>
      </w:r>
      <w:hyperlink r:id="rId15" w:history="1">
        <w:r w:rsidRPr="0043781B">
          <w:rPr>
            <w:rStyle w:val="Hyperlink"/>
            <w:rFonts w:ascii="Tahoma" w:hAnsi="Tahoma" w:cs="Tahoma"/>
            <w:bCs/>
            <w:sz w:val="22"/>
            <w:szCs w:val="22"/>
          </w:rPr>
          <w:t>Modification of surfactant protein D by reactive oxygen-nitrogen intermediates is accompanied by loss of aggregating activity, in vitro and in vivo.</w:t>
        </w:r>
      </w:hyperlink>
      <w:r w:rsidRPr="0043781B">
        <w:rPr>
          <w:rFonts w:ascii="Tahoma" w:hAnsi="Tahoma" w:cs="Tahoma"/>
          <w:bCs/>
          <w:sz w:val="22"/>
          <w:szCs w:val="22"/>
        </w:rPr>
        <w:t xml:space="preserve">  FASEB J. 2009 May</w:t>
      </w:r>
      <w:proofErr w:type="gramStart"/>
      <w:r w:rsidRPr="0043781B">
        <w:rPr>
          <w:rFonts w:ascii="Tahoma" w:hAnsi="Tahoma" w:cs="Tahoma"/>
          <w:bCs/>
          <w:sz w:val="22"/>
          <w:szCs w:val="22"/>
        </w:rPr>
        <w:t>;23</w:t>
      </w:r>
      <w:proofErr w:type="gramEnd"/>
      <w:r w:rsidRPr="0043781B">
        <w:rPr>
          <w:rFonts w:ascii="Tahoma" w:hAnsi="Tahoma" w:cs="Tahoma"/>
          <w:bCs/>
          <w:sz w:val="22"/>
          <w:szCs w:val="22"/>
        </w:rPr>
        <w:t>(5):1415-30. Epub 2009 Jan 6.PMID: 19126597</w:t>
      </w:r>
    </w:p>
    <w:p w:rsidR="00B130CF" w:rsidRPr="006D5C5A" w:rsidRDefault="0043781B" w:rsidP="00B130CF">
      <w:pPr>
        <w:pStyle w:val="NormalWeb"/>
        <w:jc w:val="both"/>
        <w:rPr>
          <w:rFonts w:ascii="Tahoma" w:hAnsi="Tahoma" w:cs="Tahoma"/>
          <w:bCs/>
          <w:sz w:val="22"/>
          <w:szCs w:val="22"/>
        </w:rPr>
      </w:pPr>
      <w:r w:rsidRPr="0043781B">
        <w:rPr>
          <w:rFonts w:ascii="Tahoma" w:hAnsi="Tahoma" w:cs="Tahoma"/>
          <w:b/>
          <w:bCs/>
          <w:sz w:val="22"/>
          <w:szCs w:val="22"/>
        </w:rPr>
        <w:t>B.  Modification of lung epithelial ion transporters and lung fluid balance by reactive oxygen-nitrogen intermediates.</w:t>
      </w:r>
      <w:r w:rsidRPr="0043781B">
        <w:rPr>
          <w:rFonts w:ascii="Tahoma" w:hAnsi="Tahoma" w:cs="Tahoma"/>
          <w:bCs/>
          <w:iCs/>
          <w:sz w:val="22"/>
          <w:szCs w:val="22"/>
        </w:rPr>
        <w:t xml:space="preserve"> Nitric oxide and reactive oxygen nitrogen intermediates (formed by the reactions of nitric oxide with partially reduced oxygen species), generated in close proximity of epithelial cell membranes by activated inflammatory cells, modulate the activity of amiloride sensitive epithelial sodium (ENaC) and cAMP-activated chloride (CFTR) channels via signal transduction mechanisms (such as activating PKG and PKC) or by post-translational oxidative modifications of sodium channel proteins and their chaperones. Channel activity (and vectorial sodium transport) may be either increased or decreased depending on levels of reactive intermediates and length of exposure.  </w:t>
      </w:r>
      <w:r w:rsidRPr="0043781B">
        <w:rPr>
          <w:rFonts w:ascii="Tahoma" w:hAnsi="Tahoma" w:cs="Tahoma"/>
          <w:sz w:val="22"/>
          <w:szCs w:val="22"/>
        </w:rPr>
        <w:t xml:space="preserve">The following techniques are utilized in these experiments: patching primary or cultured cells in the cell attached and whole cell mode; expressing various subunits of ENaC and CFTR in oocytes; immunoprecipation of ion transporting proteins from whole lungs or epithelial cells; </w:t>
      </w:r>
      <w:r w:rsidRPr="0043781B">
        <w:rPr>
          <w:rFonts w:ascii="Tahoma" w:hAnsi="Tahoma" w:cs="Tahoma"/>
          <w:sz w:val="22"/>
          <w:szCs w:val="22"/>
        </w:rPr>
        <w:lastRenderedPageBreak/>
        <w:t xml:space="preserve">measuring the ion transport properties of epithelial cells forming confluent monolayers in Ussing chambers; measuring ion transport across the alveolar and airway epithelial of anesthetized mice; patching epithelial cells </w:t>
      </w:r>
      <w:r w:rsidRPr="0043781B">
        <w:rPr>
          <w:rFonts w:ascii="Tahoma" w:hAnsi="Tahoma" w:cs="Tahoma"/>
          <w:i/>
          <w:sz w:val="22"/>
          <w:szCs w:val="22"/>
        </w:rPr>
        <w:t>in situ</w:t>
      </w:r>
      <w:r w:rsidRPr="0043781B">
        <w:rPr>
          <w:rFonts w:ascii="Tahoma" w:hAnsi="Tahoma" w:cs="Tahoma"/>
          <w:sz w:val="22"/>
          <w:szCs w:val="22"/>
        </w:rPr>
        <w:t xml:space="preserve">.  </w:t>
      </w:r>
      <w:r w:rsidRPr="0043781B">
        <w:rPr>
          <w:rFonts w:ascii="Tahoma" w:hAnsi="Tahoma" w:cs="Tahoma"/>
          <w:b/>
          <w:i/>
          <w:sz w:val="22"/>
          <w:szCs w:val="22"/>
        </w:rPr>
        <w:t>Publications:</w:t>
      </w:r>
      <w:r w:rsidRPr="0043781B">
        <w:rPr>
          <w:rFonts w:ascii="Tahoma" w:hAnsi="Tahoma" w:cs="Tahoma"/>
          <w:sz w:val="22"/>
          <w:szCs w:val="22"/>
        </w:rPr>
        <w:t xml:space="preserve"> </w:t>
      </w:r>
      <w:r w:rsidRPr="0043781B">
        <w:rPr>
          <w:rFonts w:ascii="Tahoma" w:hAnsi="Tahoma" w:cs="Tahoma"/>
          <w:b/>
          <w:bCs/>
          <w:sz w:val="22"/>
          <w:szCs w:val="22"/>
        </w:rPr>
        <w:t xml:space="preserve">      </w:t>
      </w:r>
      <w:hyperlink r:id="rId16" w:history="1">
        <w:r w:rsidRPr="0043781B">
          <w:rPr>
            <w:rStyle w:val="Hyperlink"/>
            <w:rFonts w:ascii="Tahoma" w:hAnsi="Tahoma" w:cs="Tahoma"/>
            <w:sz w:val="22"/>
            <w:szCs w:val="22"/>
          </w:rPr>
          <w:t>Inhibition of lung fluid clearance and epithelial Na+ channels by chlorine, hypochlorous acid, and chloramines.</w:t>
        </w:r>
      </w:hyperlink>
      <w:r w:rsidRPr="0043781B">
        <w:rPr>
          <w:rFonts w:ascii="Tahoma" w:hAnsi="Tahoma" w:cs="Tahoma"/>
          <w:sz w:val="22"/>
          <w:szCs w:val="22"/>
        </w:rPr>
        <w:t xml:space="preserve"> J Biol Chem. 2010 Mar 26</w:t>
      </w:r>
      <w:proofErr w:type="gramStart"/>
      <w:r w:rsidRPr="0043781B">
        <w:rPr>
          <w:rFonts w:ascii="Tahoma" w:hAnsi="Tahoma" w:cs="Tahoma"/>
          <w:sz w:val="22"/>
          <w:szCs w:val="22"/>
        </w:rPr>
        <w:t>;285</w:t>
      </w:r>
      <w:proofErr w:type="gramEnd"/>
      <w:r w:rsidRPr="0043781B">
        <w:rPr>
          <w:rFonts w:ascii="Tahoma" w:hAnsi="Tahoma" w:cs="Tahoma"/>
          <w:sz w:val="22"/>
          <w:szCs w:val="22"/>
        </w:rPr>
        <w:t>(13):9716-28.</w:t>
      </w:r>
      <w:r w:rsidRPr="0043781B">
        <w:rPr>
          <w:rFonts w:ascii="Tahoma" w:eastAsiaTheme="minorHAnsi" w:hAnsi="Tahoma" w:cs="Tahoma"/>
          <w:color w:val="696969"/>
          <w:sz w:val="22"/>
          <w:szCs w:val="22"/>
        </w:rPr>
        <w:t xml:space="preserve"> </w:t>
      </w:r>
      <w:r w:rsidRPr="0043781B">
        <w:rPr>
          <w:rFonts w:ascii="Tahoma" w:hAnsi="Tahoma" w:cs="Tahoma"/>
          <w:sz w:val="22"/>
          <w:szCs w:val="22"/>
        </w:rPr>
        <w:t xml:space="preserve">PMID: 20106988.  </w:t>
      </w:r>
      <w:hyperlink r:id="rId17" w:history="1">
        <w:proofErr w:type="gramStart"/>
        <w:r w:rsidRPr="0043781B">
          <w:rPr>
            <w:rStyle w:val="Hyperlink"/>
            <w:rFonts w:ascii="Tahoma" w:hAnsi="Tahoma" w:cs="Tahoma"/>
            <w:sz w:val="22"/>
            <w:szCs w:val="22"/>
          </w:rPr>
          <w:t>Mechanisms of cystic fibrosis transmembrane conductance regulator activation by S-nitrosoglutathione.</w:t>
        </w:r>
        <w:proofErr w:type="gramEnd"/>
      </w:hyperlink>
      <w:r w:rsidRPr="0043781B">
        <w:rPr>
          <w:rFonts w:ascii="Tahoma" w:hAnsi="Tahoma" w:cs="Tahoma"/>
          <w:sz w:val="22"/>
          <w:szCs w:val="22"/>
        </w:rPr>
        <w:t xml:space="preserve"> J Biol Chem. 2006 Apr 7</w:t>
      </w:r>
      <w:proofErr w:type="gramStart"/>
      <w:r w:rsidRPr="0043781B">
        <w:rPr>
          <w:rFonts w:ascii="Tahoma" w:hAnsi="Tahoma" w:cs="Tahoma"/>
          <w:sz w:val="22"/>
          <w:szCs w:val="22"/>
        </w:rPr>
        <w:t>;281</w:t>
      </w:r>
      <w:proofErr w:type="gramEnd"/>
      <w:r w:rsidRPr="0043781B">
        <w:rPr>
          <w:rFonts w:ascii="Tahoma" w:hAnsi="Tahoma" w:cs="Tahoma"/>
          <w:sz w:val="22"/>
          <w:szCs w:val="22"/>
        </w:rPr>
        <w:t xml:space="preserve">(14):9190-9. Epub 2006 Jan 17.PMID: 16421103 </w:t>
      </w:r>
    </w:p>
    <w:p w:rsidR="0043781B" w:rsidRPr="0043781B" w:rsidRDefault="0043781B" w:rsidP="0043781B">
      <w:pPr>
        <w:pStyle w:val="ListParagraph"/>
        <w:ind w:left="0" w:right="0"/>
        <w:rPr>
          <w:rFonts w:ascii="Tahoma" w:eastAsia="Times New Roman" w:hAnsi="Tahoma" w:cs="Tahoma"/>
          <w:bCs/>
        </w:rPr>
      </w:pPr>
      <w:r w:rsidRPr="0043781B">
        <w:rPr>
          <w:rFonts w:ascii="Tahoma" w:eastAsia="Times New Roman" w:hAnsi="Tahoma" w:cs="Tahoma"/>
          <w:b/>
          <w:bCs/>
        </w:rPr>
        <w:t xml:space="preserve">C. Viral induced injury to the mammalian alveolar epithelium.  </w:t>
      </w:r>
      <w:r w:rsidRPr="0043781B">
        <w:rPr>
          <w:rFonts w:ascii="Tahoma" w:eastAsia="Times New Roman" w:hAnsi="Tahoma" w:cs="Tahoma"/>
        </w:rPr>
        <w:t xml:space="preserve">Influenza (flu) is a contagious respiratory illness caused by flu viruses, leading to about 36,000 deaths every year in the United States alone, with the potential for at least a tenfold increase in epidemic and pandemic scenarios. </w:t>
      </w:r>
      <w:r w:rsidRPr="0043781B">
        <w:rPr>
          <w:rFonts w:ascii="Tahoma" w:eastAsia="Calibri" w:hAnsi="Tahoma" w:cs="Tahoma"/>
          <w:b/>
          <w:bCs/>
        </w:rPr>
        <w:t>Respiratory Syncytial Virus (RSV)</w:t>
      </w:r>
      <w:r w:rsidRPr="0043781B">
        <w:rPr>
          <w:rFonts w:ascii="Tahoma" w:eastAsia="Calibri" w:hAnsi="Tahoma" w:cs="Tahoma"/>
          <w:bCs/>
        </w:rPr>
        <w:t xml:space="preserve"> is a member of the pneumovirus genus of the </w:t>
      </w:r>
      <w:r w:rsidRPr="0043781B">
        <w:rPr>
          <w:rFonts w:ascii="Tahoma" w:eastAsia="Calibri" w:hAnsi="Tahoma" w:cs="Tahoma"/>
          <w:bCs/>
          <w:i/>
          <w:iCs/>
        </w:rPr>
        <w:t>paramyxoviridae</w:t>
      </w:r>
      <w:r w:rsidRPr="0043781B">
        <w:rPr>
          <w:rFonts w:ascii="Tahoma" w:eastAsia="Calibri" w:hAnsi="Tahoma" w:cs="Tahoma"/>
          <w:bCs/>
        </w:rPr>
        <w:t>, and has a negative-sense, non-segmented, single-stranded RNA genome.</w:t>
      </w:r>
      <w:r w:rsidRPr="0043781B">
        <w:rPr>
          <w:rFonts w:ascii="Tahoma" w:eastAsia="Calibri" w:hAnsi="Tahoma" w:cs="Tahoma"/>
        </w:rPr>
        <w:t xml:space="preserve"> It is the most common cause of lower respiratory tract disease in infants and children worldwide, is a frequent initiator of acute asthma exacerbations in young children, and has a disease impact comparable to that of non-pandemic influenza A in the elderly</w:t>
      </w:r>
      <w:r w:rsidRPr="0043781B">
        <w:rPr>
          <w:rFonts w:ascii="Tahoma" w:eastAsia="Calibri" w:hAnsi="Tahoma" w:cs="Tahoma"/>
          <w:bCs/>
        </w:rPr>
        <w:t>.</w:t>
      </w:r>
      <w:r w:rsidRPr="0043781B">
        <w:rPr>
          <w:rFonts w:ascii="Tahoma" w:hAnsi="Tahoma" w:cs="Tahoma"/>
          <w:bCs/>
        </w:rPr>
        <w:t xml:space="preserve"> We are currently using a variety of biophysical, molecular biology and physiological techniques to assess the basic mechanisms by which viral proteins and active replicating viruses interact with and modulate key functions of the alveolar epithelium both </w:t>
      </w:r>
      <w:r w:rsidRPr="0043781B">
        <w:rPr>
          <w:rFonts w:ascii="Tahoma" w:hAnsi="Tahoma" w:cs="Tahoma"/>
          <w:bCs/>
          <w:i/>
        </w:rPr>
        <w:t>in vitro</w:t>
      </w:r>
      <w:r w:rsidRPr="0043781B">
        <w:rPr>
          <w:rFonts w:ascii="Tahoma" w:hAnsi="Tahoma" w:cs="Tahoma"/>
          <w:bCs/>
        </w:rPr>
        <w:t xml:space="preserve"> and </w:t>
      </w:r>
      <w:r w:rsidRPr="0043781B">
        <w:rPr>
          <w:rFonts w:ascii="Tahoma" w:hAnsi="Tahoma" w:cs="Tahoma"/>
          <w:bCs/>
          <w:i/>
        </w:rPr>
        <w:t>in vivo</w:t>
      </w:r>
      <w:r w:rsidRPr="0043781B">
        <w:rPr>
          <w:rFonts w:ascii="Tahoma" w:hAnsi="Tahoma" w:cs="Tahoma"/>
          <w:bCs/>
        </w:rPr>
        <w:t>.  Results of these studies help us formulate new strategies for decreasing rhinnorhea and pulmonary edema, common consequences of viral infections</w:t>
      </w:r>
      <w:r w:rsidRPr="0043781B">
        <w:rPr>
          <w:rFonts w:ascii="Tahoma" w:eastAsia="Calibri" w:hAnsi="Tahoma" w:cs="Tahoma"/>
          <w:b/>
          <w:bCs/>
        </w:rPr>
        <w:t xml:space="preserve">.  </w:t>
      </w:r>
      <w:r w:rsidRPr="0043781B">
        <w:rPr>
          <w:rFonts w:ascii="Tahoma" w:eastAsia="Calibri" w:hAnsi="Tahoma" w:cs="Tahoma"/>
          <w:b/>
          <w:bCs/>
          <w:i/>
        </w:rPr>
        <w:t>Publications:</w:t>
      </w:r>
      <w:r w:rsidRPr="0043781B">
        <w:rPr>
          <w:rFonts w:ascii="Tahoma" w:eastAsia="Calibri" w:hAnsi="Tahoma" w:cs="Tahoma"/>
          <w:bCs/>
        </w:rPr>
        <w:t xml:space="preserve"> </w:t>
      </w:r>
      <w:hyperlink r:id="rId18" w:history="1">
        <w:r w:rsidRPr="0043781B">
          <w:rPr>
            <w:rStyle w:val="Hyperlink"/>
            <w:rFonts w:ascii="Tahoma" w:eastAsia="Times New Roman" w:hAnsi="Tahoma" w:cs="Tahoma"/>
            <w:bCs/>
          </w:rPr>
          <w:t>Influenza virus M2 protein inhibits epithelial sodium channels by increasing reactive oxygen species.</w:t>
        </w:r>
      </w:hyperlink>
      <w:r w:rsidRPr="0043781B">
        <w:rPr>
          <w:rFonts w:ascii="Tahoma" w:eastAsia="Times New Roman" w:hAnsi="Tahoma" w:cs="Tahoma"/>
          <w:bCs/>
        </w:rPr>
        <w:t xml:space="preserve">  FASEB J. 2009 Nov</w:t>
      </w:r>
      <w:proofErr w:type="gramStart"/>
      <w:r w:rsidRPr="0043781B">
        <w:rPr>
          <w:rFonts w:ascii="Tahoma" w:eastAsia="Times New Roman" w:hAnsi="Tahoma" w:cs="Tahoma"/>
          <w:bCs/>
        </w:rPr>
        <w:t>;23</w:t>
      </w:r>
      <w:proofErr w:type="gramEnd"/>
      <w:r w:rsidRPr="0043781B">
        <w:rPr>
          <w:rFonts w:ascii="Tahoma" w:eastAsia="Times New Roman" w:hAnsi="Tahoma" w:cs="Tahoma"/>
          <w:bCs/>
        </w:rPr>
        <w:t xml:space="preserve">(11):3829-42. Epub 2009 Jul 13.PMID: 19596899.  </w:t>
      </w:r>
      <w:hyperlink r:id="rId19" w:history="1">
        <w:r w:rsidRPr="0043781B">
          <w:rPr>
            <w:rStyle w:val="Hyperlink"/>
            <w:rFonts w:ascii="Tahoma" w:eastAsia="Times New Roman" w:hAnsi="Tahoma" w:cs="Tahoma"/>
            <w:bCs/>
          </w:rPr>
          <w:t>Respiratory syncytial virus inhibits lung epithelial Na+ channels by up-regulating inducible nitric-oxide synthase.</w:t>
        </w:r>
      </w:hyperlink>
      <w:r w:rsidRPr="0043781B">
        <w:rPr>
          <w:rFonts w:ascii="Tahoma" w:eastAsia="Times New Roman" w:hAnsi="Tahoma" w:cs="Tahoma"/>
          <w:bCs/>
        </w:rPr>
        <w:t xml:space="preserve"> J Biol Chem. 2009 Mar 13</w:t>
      </w:r>
      <w:proofErr w:type="gramStart"/>
      <w:r w:rsidRPr="0043781B">
        <w:rPr>
          <w:rFonts w:ascii="Tahoma" w:eastAsia="Times New Roman" w:hAnsi="Tahoma" w:cs="Tahoma"/>
          <w:bCs/>
        </w:rPr>
        <w:t>;284</w:t>
      </w:r>
      <w:proofErr w:type="gramEnd"/>
      <w:r w:rsidRPr="0043781B">
        <w:rPr>
          <w:rFonts w:ascii="Tahoma" w:eastAsia="Times New Roman" w:hAnsi="Tahoma" w:cs="Tahoma"/>
          <w:bCs/>
        </w:rPr>
        <w:t>(11):7294-306. Epub 2009 Jan 8.</w:t>
      </w:r>
    </w:p>
    <w:p w:rsidR="00B130CF" w:rsidRPr="006D5C5A" w:rsidRDefault="0043781B" w:rsidP="00D85111">
      <w:pPr>
        <w:pStyle w:val="Title10"/>
        <w:spacing w:line="270" w:lineRule="atLeast"/>
        <w:jc w:val="both"/>
        <w:rPr>
          <w:rFonts w:ascii="Tahoma" w:hAnsi="Tahoma" w:cs="Tahoma"/>
          <w:bCs/>
          <w:sz w:val="22"/>
          <w:szCs w:val="22"/>
        </w:rPr>
      </w:pPr>
      <w:r w:rsidRPr="0043781B">
        <w:rPr>
          <w:rFonts w:ascii="Tahoma" w:hAnsi="Tahoma" w:cs="Tahoma"/>
          <w:b/>
          <w:bCs/>
          <w:sz w:val="22"/>
          <w:szCs w:val="22"/>
        </w:rPr>
        <w:t xml:space="preserve">D.  Developing countermeasures against oxidant gases. </w:t>
      </w:r>
      <w:r w:rsidRPr="0043781B">
        <w:rPr>
          <w:rFonts w:ascii="Tahoma" w:hAnsi="Tahoma" w:cs="Tahoma"/>
          <w:bCs/>
          <w:sz w:val="22"/>
          <w:szCs w:val="22"/>
        </w:rPr>
        <w:t>Chlorine (Cl</w:t>
      </w:r>
      <w:r w:rsidRPr="0043781B">
        <w:rPr>
          <w:rFonts w:ascii="Tahoma" w:hAnsi="Tahoma" w:cs="Tahoma"/>
          <w:bCs/>
          <w:sz w:val="22"/>
          <w:szCs w:val="22"/>
          <w:vertAlign w:val="subscript"/>
        </w:rPr>
        <w:t>2</w:t>
      </w:r>
      <w:r w:rsidRPr="0043781B">
        <w:rPr>
          <w:rFonts w:ascii="Tahoma" w:hAnsi="Tahoma" w:cs="Tahoma"/>
          <w:bCs/>
          <w:sz w:val="22"/>
          <w:szCs w:val="22"/>
        </w:rPr>
        <w:t>) is a highly irritant and reactive gas produced in large quantities throughout the world. Exposure to Cl</w:t>
      </w:r>
      <w:r w:rsidRPr="0043781B">
        <w:rPr>
          <w:rFonts w:ascii="Tahoma" w:hAnsi="Tahoma" w:cs="Tahoma"/>
          <w:bCs/>
          <w:sz w:val="22"/>
          <w:szCs w:val="22"/>
          <w:vertAlign w:val="subscript"/>
        </w:rPr>
        <w:t>2</w:t>
      </w:r>
      <w:r w:rsidRPr="0043781B">
        <w:rPr>
          <w:rFonts w:ascii="Tahoma" w:hAnsi="Tahoma" w:cs="Tahoma"/>
          <w:bCs/>
          <w:sz w:val="22"/>
          <w:szCs w:val="22"/>
        </w:rPr>
        <w:t xml:space="preserve"> released into the atmosphere during transportation and industrial accidents as well as during acts of terrorism, has resulted in significant morbidity and mortality to both humans and animals. Physiological and biophysical and biochemical studies utilizing </w:t>
      </w:r>
      <w:r w:rsidRPr="0043781B">
        <w:rPr>
          <w:rFonts w:ascii="Tahoma" w:hAnsi="Tahoma" w:cs="Tahoma"/>
          <w:bCs/>
          <w:i/>
          <w:sz w:val="22"/>
          <w:szCs w:val="22"/>
        </w:rPr>
        <w:t xml:space="preserve">in vitro </w:t>
      </w:r>
      <w:r w:rsidRPr="0043781B">
        <w:rPr>
          <w:rFonts w:ascii="Tahoma" w:hAnsi="Tahoma" w:cs="Tahoma"/>
          <w:bCs/>
          <w:sz w:val="22"/>
          <w:szCs w:val="22"/>
        </w:rPr>
        <w:t xml:space="preserve">systems and animals exposed to chlorine gas have helped us elucidate the biochemical mechanisms responsible for chlorine injury to pulmonary and extrapulmonary targets </w:t>
      </w:r>
      <w:r w:rsidRPr="0043781B">
        <w:rPr>
          <w:rFonts w:ascii="Tahoma" w:hAnsi="Tahoma" w:cs="Tahoma"/>
          <w:b/>
          <w:bCs/>
          <w:i/>
          <w:sz w:val="22"/>
          <w:szCs w:val="22"/>
        </w:rPr>
        <w:t>Publications</w:t>
      </w:r>
      <w:r w:rsidRPr="0043781B">
        <w:rPr>
          <w:rFonts w:ascii="Tahoma" w:hAnsi="Tahoma" w:cs="Tahoma"/>
          <w:bCs/>
          <w:sz w:val="22"/>
          <w:szCs w:val="22"/>
        </w:rPr>
        <w:t>:</w:t>
      </w:r>
      <w:r w:rsidRPr="0043781B">
        <w:rPr>
          <w:rFonts w:ascii="Tahoma" w:hAnsi="Tahoma" w:cs="Tahoma"/>
          <w:sz w:val="22"/>
          <w:szCs w:val="22"/>
        </w:rPr>
        <w:t xml:space="preserve"> </w:t>
      </w:r>
      <w:hyperlink r:id="rId20" w:history="1">
        <w:r w:rsidRPr="0043781B">
          <w:rPr>
            <w:rStyle w:val="Hyperlink"/>
            <w:rFonts w:ascii="Tahoma" w:hAnsi="Tahoma" w:cs="Tahoma"/>
            <w:bCs/>
            <w:sz w:val="22"/>
            <w:szCs w:val="22"/>
          </w:rPr>
          <w:t>Elucidating mechanisms of chlorine toxicity: reaction kinetics, thermodynamics, and physiological implications.</w:t>
        </w:r>
      </w:hyperlink>
      <w:r w:rsidRPr="0043781B">
        <w:rPr>
          <w:rFonts w:ascii="Tahoma" w:hAnsi="Tahoma" w:cs="Tahoma"/>
          <w:bCs/>
          <w:sz w:val="22"/>
          <w:szCs w:val="22"/>
        </w:rPr>
        <w:t xml:space="preserve">  Am J Physiol Lung Cell Mol Physiol. 2010; 299(3):L289-300. Epub 2010 Jun 4. Review.PMID: 20525917; </w:t>
      </w:r>
      <w:hyperlink r:id="rId21" w:history="1">
        <w:r w:rsidRPr="0043781B">
          <w:rPr>
            <w:rStyle w:val="Hyperlink"/>
            <w:rFonts w:ascii="Tahoma" w:hAnsi="Tahoma" w:cs="Tahoma"/>
            <w:bCs/>
            <w:sz w:val="22"/>
            <w:szCs w:val="22"/>
          </w:rPr>
          <w:t>Inhibition of lung fluid clearance and epithelial Na+ channels by chlorine, hypochlorous acid and chloramines.</w:t>
        </w:r>
      </w:hyperlink>
      <w:r w:rsidRPr="0043781B">
        <w:rPr>
          <w:rFonts w:ascii="Tahoma" w:hAnsi="Tahoma" w:cs="Tahoma"/>
          <w:bCs/>
          <w:sz w:val="22"/>
          <w:szCs w:val="22"/>
        </w:rPr>
        <w:t xml:space="preserve"> J Biol Chem. 2010 Mar 26</w:t>
      </w:r>
      <w:proofErr w:type="gramStart"/>
      <w:r w:rsidRPr="0043781B">
        <w:rPr>
          <w:rFonts w:ascii="Tahoma" w:hAnsi="Tahoma" w:cs="Tahoma"/>
          <w:bCs/>
          <w:sz w:val="22"/>
          <w:szCs w:val="22"/>
        </w:rPr>
        <w:t>;285</w:t>
      </w:r>
      <w:proofErr w:type="gramEnd"/>
      <w:r w:rsidRPr="0043781B">
        <w:rPr>
          <w:rFonts w:ascii="Tahoma" w:hAnsi="Tahoma" w:cs="Tahoma"/>
          <w:bCs/>
          <w:sz w:val="22"/>
          <w:szCs w:val="22"/>
        </w:rPr>
        <w:t>(13):9716-28. PMID: 20106988</w:t>
      </w:r>
      <w:proofErr w:type="gramStart"/>
      <w:r w:rsidRPr="0043781B">
        <w:rPr>
          <w:rFonts w:ascii="Tahoma" w:hAnsi="Tahoma" w:cs="Tahoma"/>
          <w:bCs/>
          <w:sz w:val="22"/>
          <w:szCs w:val="22"/>
        </w:rPr>
        <w:t xml:space="preserve">;  </w:t>
      </w:r>
      <w:proofErr w:type="gramEnd"/>
      <w:r w:rsidR="00FB7512">
        <w:fldChar w:fldCharType="begin"/>
      </w:r>
      <w:r w:rsidR="00FB7512">
        <w:instrText xml:space="preserve"> HYPERLINK "http://www.ncbi.nlm.nih.gov/pubmed/20601632" </w:instrText>
      </w:r>
      <w:r w:rsidR="00FB7512">
        <w:fldChar w:fldCharType="separate"/>
      </w:r>
      <w:r w:rsidRPr="0043781B">
        <w:rPr>
          <w:rStyle w:val="Hyperlink"/>
          <w:rFonts w:ascii="Tahoma" w:hAnsi="Tahoma" w:cs="Tahoma"/>
          <w:bCs/>
          <w:sz w:val="22"/>
          <w:szCs w:val="22"/>
        </w:rPr>
        <w:t>Mechanisms and modification of chlorine-induced lung injury in animals.</w:t>
      </w:r>
      <w:r w:rsidR="00FB7512">
        <w:rPr>
          <w:rStyle w:val="Hyperlink"/>
          <w:rFonts w:ascii="Tahoma" w:hAnsi="Tahoma" w:cs="Tahoma"/>
          <w:bCs/>
          <w:sz w:val="22"/>
          <w:szCs w:val="22"/>
        </w:rPr>
        <w:fldChar w:fldCharType="end"/>
      </w:r>
      <w:r w:rsidRPr="0043781B">
        <w:rPr>
          <w:rFonts w:ascii="Tahoma" w:hAnsi="Tahoma" w:cs="Tahoma"/>
          <w:bCs/>
          <w:sz w:val="22"/>
          <w:szCs w:val="22"/>
        </w:rPr>
        <w:t xml:space="preserve"> Proc Am Thorac Soc. 2010 Jul</w:t>
      </w:r>
      <w:proofErr w:type="gramStart"/>
      <w:r w:rsidRPr="0043781B">
        <w:rPr>
          <w:rFonts w:ascii="Tahoma" w:hAnsi="Tahoma" w:cs="Tahoma"/>
          <w:bCs/>
          <w:sz w:val="22"/>
          <w:szCs w:val="22"/>
        </w:rPr>
        <w:t>;7</w:t>
      </w:r>
      <w:proofErr w:type="gramEnd"/>
      <w:r w:rsidRPr="0043781B">
        <w:rPr>
          <w:rFonts w:ascii="Tahoma" w:hAnsi="Tahoma" w:cs="Tahoma"/>
          <w:bCs/>
          <w:sz w:val="22"/>
          <w:szCs w:val="22"/>
        </w:rPr>
        <w:t xml:space="preserve">(4):278-83. Review.PMID: 20601632; </w:t>
      </w:r>
      <w:hyperlink r:id="rId22" w:history="1">
        <w:r w:rsidRPr="0043781B">
          <w:rPr>
            <w:rStyle w:val="Hyperlink"/>
            <w:rFonts w:ascii="Tahoma" w:hAnsi="Tahoma" w:cs="Tahoma"/>
            <w:color w:val="2222CC"/>
            <w:sz w:val="22"/>
            <w:szCs w:val="22"/>
          </w:rPr>
          <w:t xml:space="preserve">Chlorine Gas Exposure Causes Systemic Endothelial Dysfunction by </w:t>
        </w:r>
        <w:proofErr w:type="gramStart"/>
        <w:r w:rsidRPr="0043781B">
          <w:rPr>
            <w:rStyle w:val="Hyperlink"/>
            <w:rFonts w:ascii="Tahoma" w:hAnsi="Tahoma" w:cs="Tahoma"/>
            <w:color w:val="2222CC"/>
            <w:sz w:val="22"/>
            <w:szCs w:val="22"/>
          </w:rPr>
          <w:t>Inhibiting</w:t>
        </w:r>
        <w:proofErr w:type="gramEnd"/>
        <w:r w:rsidRPr="0043781B">
          <w:rPr>
            <w:rStyle w:val="Hyperlink"/>
            <w:rFonts w:ascii="Tahoma" w:hAnsi="Tahoma" w:cs="Tahoma"/>
            <w:color w:val="2222CC"/>
            <w:sz w:val="22"/>
            <w:szCs w:val="22"/>
          </w:rPr>
          <w:t xml:space="preserve"> eNOS-dependent Signaling.</w:t>
        </w:r>
      </w:hyperlink>
      <w:r w:rsidRPr="0043781B">
        <w:rPr>
          <w:rFonts w:ascii="Tahoma" w:hAnsi="Tahoma" w:cs="Tahoma"/>
          <w:color w:val="000000"/>
          <w:sz w:val="22"/>
          <w:szCs w:val="22"/>
        </w:rPr>
        <w:t xml:space="preserve"> </w:t>
      </w:r>
      <w:r w:rsidRPr="0043781B">
        <w:rPr>
          <w:rStyle w:val="jrnl"/>
          <w:rFonts w:ascii="Tahoma" w:hAnsi="Tahoma" w:cs="Tahoma"/>
          <w:color w:val="000000"/>
          <w:sz w:val="22"/>
          <w:szCs w:val="22"/>
        </w:rPr>
        <w:t>Am J Respir Cell Mol Biol</w:t>
      </w:r>
      <w:r w:rsidRPr="0043781B">
        <w:rPr>
          <w:rStyle w:val="src"/>
          <w:rFonts w:ascii="Tahoma" w:hAnsi="Tahoma" w:cs="Tahoma"/>
          <w:color w:val="000000"/>
          <w:sz w:val="22"/>
          <w:szCs w:val="22"/>
        </w:rPr>
        <w:t>. 2010 Dec 3. [Epub ahead of print]</w:t>
      </w:r>
      <w:r w:rsidRPr="0043781B">
        <w:rPr>
          <w:rStyle w:val="rprtid"/>
          <w:rFonts w:ascii="Tahoma" w:hAnsi="Tahoma" w:cs="Tahoma"/>
          <w:color w:val="696969"/>
          <w:sz w:val="22"/>
          <w:szCs w:val="22"/>
        </w:rPr>
        <w:t>PMID: 21131444</w:t>
      </w:r>
      <w:r w:rsidRPr="0043781B">
        <w:rPr>
          <w:rStyle w:val="apple-converted-space"/>
          <w:rFonts w:ascii="Tahoma" w:hAnsi="Tahoma" w:cs="Tahoma"/>
          <w:color w:val="696969"/>
          <w:sz w:val="22"/>
          <w:szCs w:val="22"/>
        </w:rPr>
        <w:t xml:space="preserve">; </w:t>
      </w:r>
      <w:hyperlink r:id="rId23" w:history="1">
        <w:r w:rsidRPr="0043781B">
          <w:rPr>
            <w:rStyle w:val="Hyperlink"/>
            <w:rFonts w:ascii="Tahoma" w:hAnsi="Tahoma" w:cs="Tahoma"/>
          </w:rPr>
          <w:t>Post Exposure Administration of a {beta</w:t>
        </w:r>
        <w:proofErr w:type="gramStart"/>
        <w:r w:rsidRPr="0043781B">
          <w:rPr>
            <w:rStyle w:val="Hyperlink"/>
            <w:rFonts w:ascii="Tahoma" w:hAnsi="Tahoma" w:cs="Tahoma"/>
          </w:rPr>
          <w:t>}2</w:t>
        </w:r>
        <w:proofErr w:type="gramEnd"/>
        <w:r w:rsidRPr="0043781B">
          <w:rPr>
            <w:rStyle w:val="Hyperlink"/>
            <w:rFonts w:ascii="Tahoma" w:hAnsi="Tahoma" w:cs="Tahoma"/>
          </w:rPr>
          <w:t>-Agonist Decreases Chlorine Induced Airway Hyper-Reactivity in Mice.</w:t>
        </w:r>
      </w:hyperlink>
      <w:r w:rsidRPr="0043781B">
        <w:rPr>
          <w:rFonts w:ascii="Tahoma" w:hAnsi="Tahoma" w:cs="Tahoma"/>
          <w:color w:val="696969"/>
        </w:rPr>
        <w:t xml:space="preserve"> Am J Respir Cell Mol Biol. 2010 Sep 20. [Epub ahead of print]; PMID</w:t>
      </w:r>
      <w:proofErr w:type="gramStart"/>
      <w:r w:rsidRPr="0043781B">
        <w:rPr>
          <w:rFonts w:ascii="Tahoma" w:hAnsi="Tahoma" w:cs="Tahoma"/>
          <w:color w:val="696969"/>
        </w:rPr>
        <w:t>:20855648</w:t>
      </w:r>
      <w:proofErr w:type="gramEnd"/>
      <w:r w:rsidRPr="0043781B">
        <w:rPr>
          <w:rFonts w:ascii="Tahoma" w:hAnsi="Tahoma" w:cs="Tahoma"/>
          <w:color w:val="696969"/>
        </w:rPr>
        <w:t xml:space="preserve">. </w:t>
      </w:r>
      <w:r w:rsidRPr="0043781B">
        <w:rPr>
          <w:rStyle w:val="apple-converted-space"/>
          <w:rFonts w:ascii="Tahoma" w:hAnsi="Tahoma" w:cs="Tahoma"/>
          <w:color w:val="696969"/>
          <w:sz w:val="22"/>
          <w:szCs w:val="22"/>
        </w:rPr>
        <w:t xml:space="preserve"> </w:t>
      </w:r>
      <w:r w:rsidRPr="0043781B">
        <w:rPr>
          <w:rFonts w:ascii="Tahoma" w:hAnsi="Tahoma" w:cs="Tahoma"/>
          <w:bCs/>
          <w:sz w:val="22"/>
          <w:szCs w:val="22"/>
        </w:rPr>
        <w:t xml:space="preserve">  Based on these studies we have formulated effective approaches to counteract this injury. Post exposure administration of </w:t>
      </w:r>
      <w:r w:rsidRPr="0043781B">
        <w:rPr>
          <w:rFonts w:ascii="Tahoma" w:hAnsi="Tahoma" w:cs="Tahoma"/>
          <w:b/>
          <w:bCs/>
          <w:sz w:val="22"/>
          <w:szCs w:val="22"/>
        </w:rPr>
        <w:t>antioxidants</w:t>
      </w:r>
      <w:r w:rsidRPr="0043781B">
        <w:rPr>
          <w:rFonts w:ascii="Tahoma" w:hAnsi="Tahoma" w:cs="Tahoma"/>
          <w:bCs/>
          <w:sz w:val="22"/>
          <w:szCs w:val="22"/>
        </w:rPr>
        <w:t xml:space="preserve">, </w:t>
      </w:r>
      <w:r w:rsidRPr="0043781B">
        <w:rPr>
          <w:rFonts w:ascii="Tahoma" w:hAnsi="Tahoma" w:cs="Tahoma"/>
          <w:b/>
          <w:bCs/>
          <w:sz w:val="22"/>
          <w:szCs w:val="22"/>
        </w:rPr>
        <w:t>nitrite</w:t>
      </w:r>
      <w:r w:rsidRPr="0043781B">
        <w:rPr>
          <w:rFonts w:ascii="Tahoma" w:hAnsi="Tahoma" w:cs="Tahoma"/>
          <w:bCs/>
          <w:sz w:val="22"/>
          <w:szCs w:val="22"/>
        </w:rPr>
        <w:t xml:space="preserve"> or β2 </w:t>
      </w:r>
      <w:proofErr w:type="gramStart"/>
      <w:r w:rsidRPr="0043781B">
        <w:rPr>
          <w:rFonts w:ascii="Tahoma" w:hAnsi="Tahoma" w:cs="Tahoma"/>
          <w:bCs/>
          <w:sz w:val="22"/>
          <w:szCs w:val="22"/>
        </w:rPr>
        <w:t>agonists</w:t>
      </w:r>
      <w:proofErr w:type="gramEnd"/>
      <w:r w:rsidRPr="0043781B">
        <w:rPr>
          <w:rFonts w:ascii="Tahoma" w:hAnsi="Tahoma" w:cs="Tahoma"/>
          <w:bCs/>
          <w:sz w:val="22"/>
          <w:szCs w:val="22"/>
        </w:rPr>
        <w:t xml:space="preserve"> decreased pulmonary injury and improved survival in rodents exposed to Cl</w:t>
      </w:r>
      <w:r w:rsidRPr="0043781B">
        <w:rPr>
          <w:rFonts w:ascii="Tahoma" w:hAnsi="Tahoma" w:cs="Tahoma"/>
          <w:bCs/>
          <w:sz w:val="22"/>
          <w:szCs w:val="22"/>
          <w:vertAlign w:val="subscript"/>
        </w:rPr>
        <w:t xml:space="preserve">2 </w:t>
      </w:r>
      <w:r w:rsidRPr="0043781B">
        <w:rPr>
          <w:rFonts w:ascii="Tahoma" w:hAnsi="Tahoma" w:cs="Tahoma"/>
          <w:bCs/>
          <w:sz w:val="22"/>
          <w:szCs w:val="22"/>
        </w:rPr>
        <w:t xml:space="preserve">gas by a variety of mechanisms.  </w:t>
      </w:r>
      <w:proofErr w:type="gramStart"/>
      <w:r w:rsidRPr="0043781B">
        <w:rPr>
          <w:rFonts w:ascii="Tahoma" w:hAnsi="Tahoma" w:cs="Tahoma"/>
          <w:b/>
          <w:bCs/>
          <w:i/>
          <w:sz w:val="22"/>
          <w:szCs w:val="22"/>
        </w:rPr>
        <w:t>Publications</w:t>
      </w:r>
      <w:r w:rsidRPr="0043781B">
        <w:rPr>
          <w:rFonts w:ascii="Tahoma" w:hAnsi="Tahoma" w:cs="Tahoma"/>
          <w:sz w:val="22"/>
          <w:szCs w:val="22"/>
        </w:rPr>
        <w:t xml:space="preserve"> </w:t>
      </w:r>
      <w:hyperlink r:id="rId24" w:history="1">
        <w:r w:rsidRPr="0043781B">
          <w:rPr>
            <w:rStyle w:val="Hyperlink"/>
            <w:rFonts w:ascii="Tahoma" w:hAnsi="Tahoma" w:cs="Tahoma"/>
            <w:bCs/>
            <w:sz w:val="22"/>
            <w:szCs w:val="22"/>
          </w:rPr>
          <w:t>Ascorbate and Deferoxamine Administration Post Chlorine Exposure Decrease Mortality and Lung Injury in Mice.</w:t>
        </w:r>
        <w:proofErr w:type="gramEnd"/>
      </w:hyperlink>
      <w:r w:rsidRPr="0043781B">
        <w:rPr>
          <w:rFonts w:ascii="Tahoma" w:hAnsi="Tahoma" w:cs="Tahoma"/>
          <w:bCs/>
          <w:sz w:val="22"/>
          <w:szCs w:val="22"/>
        </w:rPr>
        <w:t xml:space="preserve">  Am J Respir Cell Mol Biol. 2010 Dec 3. [Epub ahead of print]PMID: 21131440; </w:t>
      </w:r>
      <w:r w:rsidRPr="0043781B">
        <w:rPr>
          <w:rFonts w:ascii="Tahoma" w:hAnsi="Tahoma" w:cs="Tahoma"/>
          <w:bCs/>
        </w:rPr>
        <w:t>PMID</w:t>
      </w:r>
      <w:proofErr w:type="gramStart"/>
      <w:r w:rsidRPr="0043781B">
        <w:rPr>
          <w:rFonts w:ascii="Tahoma" w:hAnsi="Tahoma" w:cs="Tahoma"/>
          <w:bCs/>
        </w:rPr>
        <w:t>:21148791</w:t>
      </w:r>
      <w:proofErr w:type="gramEnd"/>
      <w:r w:rsidRPr="0043781B">
        <w:rPr>
          <w:rFonts w:ascii="Tahoma" w:hAnsi="Tahoma" w:cs="Tahoma"/>
          <w:bCs/>
          <w:sz w:val="22"/>
          <w:szCs w:val="22"/>
        </w:rPr>
        <w:t xml:space="preserve"> </w:t>
      </w:r>
    </w:p>
    <w:p w:rsidR="00613276" w:rsidRPr="00AB7C98" w:rsidRDefault="00613276">
      <w:pPr>
        <w:rPr>
          <w:rFonts w:ascii="Tahoma" w:hAnsi="Tahoma" w:cs="Tahoma"/>
          <w:b/>
          <w:sz w:val="22"/>
          <w:szCs w:val="22"/>
        </w:rPr>
      </w:pPr>
    </w:p>
    <w:p w:rsidR="008A7313" w:rsidRDefault="008A7313">
      <w:pPr>
        <w:rPr>
          <w:rFonts w:ascii="Tahoma" w:hAnsi="Tahoma" w:cs="Tahoma"/>
          <w:b/>
          <w:sz w:val="22"/>
          <w:szCs w:val="22"/>
        </w:rPr>
      </w:pPr>
      <w:r w:rsidRPr="00AB7C98">
        <w:rPr>
          <w:rFonts w:ascii="Tahoma" w:hAnsi="Tahoma" w:cs="Tahoma"/>
          <w:b/>
          <w:sz w:val="22"/>
          <w:szCs w:val="22"/>
        </w:rPr>
        <w:t>RESEARCH SUPPORT</w:t>
      </w:r>
    </w:p>
    <w:p w:rsidR="00167044" w:rsidRPr="00AB7C98" w:rsidRDefault="00167044" w:rsidP="00DE62A5">
      <w:pPr>
        <w:ind w:firstLine="720"/>
        <w:rPr>
          <w:rFonts w:ascii="Tahoma" w:hAnsi="Tahoma" w:cs="Tahoma"/>
          <w:b/>
          <w:sz w:val="22"/>
          <w:szCs w:val="22"/>
        </w:rPr>
      </w:pPr>
    </w:p>
    <w:p w:rsidR="006B6B16" w:rsidRDefault="006B6B16" w:rsidP="006B6B16">
      <w:pPr>
        <w:pStyle w:val="Heading2"/>
        <w:widowControl w:val="0"/>
        <w:rPr>
          <w:rFonts w:ascii="Tahoma" w:hAnsi="Tahoma" w:cs="Tahoma"/>
          <w:snapToGrid w:val="0"/>
          <w:sz w:val="22"/>
          <w:szCs w:val="22"/>
        </w:rPr>
      </w:pPr>
      <w:r w:rsidRPr="00AB7C98">
        <w:rPr>
          <w:rFonts w:ascii="Tahoma" w:hAnsi="Tahoma" w:cs="Tahoma"/>
          <w:snapToGrid w:val="0"/>
          <w:sz w:val="22"/>
          <w:szCs w:val="22"/>
        </w:rPr>
        <w:t xml:space="preserve">Current </w:t>
      </w:r>
    </w:p>
    <w:p w:rsidR="00D13A8F" w:rsidRDefault="00890C31" w:rsidP="00D13A8F">
      <w:pPr>
        <w:tabs>
          <w:tab w:val="left" w:pos="720"/>
          <w:tab w:val="left" w:pos="1800"/>
        </w:tabs>
        <w:rPr>
          <w:rFonts w:ascii="Tahoma" w:hAnsi="Tahoma" w:cs="Tahoma"/>
          <w:sz w:val="22"/>
          <w:szCs w:val="22"/>
        </w:rPr>
      </w:pPr>
      <w:r>
        <w:rPr>
          <w:rFonts w:ascii="Tahoma" w:hAnsi="Tahoma" w:cs="Tahoma"/>
          <w:sz w:val="22"/>
          <w:szCs w:val="22"/>
        </w:rPr>
        <w:tab/>
      </w:r>
      <w:r w:rsidR="00D13A8F" w:rsidRPr="00890C31">
        <w:rPr>
          <w:rFonts w:ascii="Tahoma" w:hAnsi="Tahoma" w:cs="Tahoma"/>
          <w:sz w:val="22"/>
          <w:szCs w:val="22"/>
        </w:rPr>
        <w:t xml:space="preserve">Source/Number: </w:t>
      </w:r>
      <w:r w:rsidR="00D13A8F">
        <w:rPr>
          <w:rFonts w:ascii="Tahoma" w:hAnsi="Tahoma" w:cs="Tahoma"/>
          <w:sz w:val="22"/>
          <w:szCs w:val="22"/>
        </w:rPr>
        <w:tab/>
      </w:r>
      <w:r w:rsidR="00D13A8F">
        <w:rPr>
          <w:rFonts w:ascii="Tahoma" w:hAnsi="Tahoma" w:cs="Tahoma"/>
          <w:sz w:val="22"/>
          <w:szCs w:val="22"/>
        </w:rPr>
        <w:tab/>
        <w:t>Heart Biotech Holdings, LLC</w:t>
      </w:r>
    </w:p>
    <w:p w:rsidR="00D13A8F" w:rsidRDefault="00D13A8F" w:rsidP="00D13A8F">
      <w:pPr>
        <w:tabs>
          <w:tab w:val="left" w:pos="720"/>
          <w:tab w:val="left" w:pos="1800"/>
        </w:tabs>
        <w:rPr>
          <w:rFonts w:ascii="Tahoma" w:hAnsi="Tahoma" w:cs="Tahoma"/>
          <w:sz w:val="22"/>
          <w:szCs w:val="22"/>
        </w:rPr>
      </w:pPr>
      <w:r w:rsidRPr="00D13A8F">
        <w:rPr>
          <w:rFonts w:ascii="Tahoma" w:hAnsi="Tahoma" w:cs="Tahoma"/>
          <w:sz w:val="22"/>
          <w:szCs w:val="22"/>
        </w:rPr>
        <w:lastRenderedPageBreak/>
        <w:tab/>
        <w:t xml:space="preserve">Title: </w:t>
      </w:r>
      <w:r w:rsidRPr="00D13A8F">
        <w:rPr>
          <w:rFonts w:ascii="Tahoma" w:hAnsi="Tahoma" w:cs="Tahoma"/>
          <w:sz w:val="22"/>
          <w:szCs w:val="22"/>
        </w:rPr>
        <w:tab/>
      </w:r>
      <w:r w:rsidRPr="00D13A8F">
        <w:rPr>
          <w:rFonts w:ascii="Tahoma" w:hAnsi="Tahoma" w:cs="Tahoma"/>
          <w:sz w:val="22"/>
          <w:szCs w:val="22"/>
        </w:rPr>
        <w:tab/>
      </w:r>
      <w:r w:rsidRPr="00D13A8F">
        <w:rPr>
          <w:rFonts w:ascii="Tahoma" w:hAnsi="Tahoma" w:cs="Tahoma"/>
          <w:sz w:val="22"/>
          <w:szCs w:val="22"/>
        </w:rPr>
        <w:tab/>
      </w:r>
      <w:r w:rsidRPr="00D13A8F">
        <w:rPr>
          <w:rFonts w:ascii="Tahoma" w:hAnsi="Tahoma" w:cs="Tahoma"/>
          <w:sz w:val="22"/>
          <w:szCs w:val="22"/>
        </w:rPr>
        <w:tab/>
        <w:t xml:space="preserve">Testing the Efficacy of Hydrogel-based Nanoparticles, </w:t>
      </w:r>
    </w:p>
    <w:p w:rsidR="00D13A8F" w:rsidRDefault="00D13A8F" w:rsidP="00D13A8F">
      <w:pPr>
        <w:tabs>
          <w:tab w:val="left" w:pos="720"/>
          <w:tab w:val="left" w:pos="1800"/>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D13A8F">
        <w:rPr>
          <w:rFonts w:ascii="Tahoma" w:hAnsi="Tahoma" w:cs="Tahoma"/>
          <w:sz w:val="22"/>
          <w:szCs w:val="22"/>
        </w:rPr>
        <w:t xml:space="preserve">Encapsulating Nitrite and Nitric Oxide in the Treatment of Acute </w:t>
      </w:r>
    </w:p>
    <w:p w:rsidR="00D13A8F" w:rsidRDefault="00D13A8F" w:rsidP="00D13A8F">
      <w:pPr>
        <w:tabs>
          <w:tab w:val="left" w:pos="720"/>
          <w:tab w:val="left" w:pos="1800"/>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D13A8F">
        <w:rPr>
          <w:rFonts w:ascii="Tahoma" w:hAnsi="Tahoma" w:cs="Tahoma"/>
          <w:sz w:val="22"/>
          <w:szCs w:val="22"/>
        </w:rPr>
        <w:t>Lung Injury and Pulmonary Hypertension</w:t>
      </w:r>
      <w:r>
        <w:rPr>
          <w:rFonts w:ascii="Tahoma" w:hAnsi="Tahoma" w:cs="Tahoma"/>
          <w:sz w:val="22"/>
          <w:szCs w:val="22"/>
        </w:rPr>
        <w:tab/>
      </w:r>
    </w:p>
    <w:p w:rsidR="00D13A8F" w:rsidRDefault="00D13A8F" w:rsidP="00D13A8F">
      <w:pPr>
        <w:tabs>
          <w:tab w:val="left" w:pos="720"/>
          <w:tab w:val="left" w:pos="1800"/>
        </w:tabs>
        <w:rPr>
          <w:rFonts w:ascii="Tahoma" w:hAnsi="Tahoma" w:cs="Tahoma"/>
          <w:sz w:val="22"/>
          <w:szCs w:val="22"/>
        </w:rPr>
      </w:pPr>
      <w:r>
        <w:rPr>
          <w:rFonts w:ascii="Tahoma" w:hAnsi="Tahoma" w:cs="Tahoma"/>
          <w:sz w:val="22"/>
          <w:szCs w:val="22"/>
        </w:rPr>
        <w:tab/>
        <w:t xml:space="preserve">Role on Project: </w:t>
      </w:r>
      <w:r>
        <w:rPr>
          <w:rFonts w:ascii="Tahoma" w:hAnsi="Tahoma" w:cs="Tahoma"/>
          <w:sz w:val="22"/>
          <w:szCs w:val="22"/>
        </w:rPr>
        <w:tab/>
      </w:r>
      <w:r>
        <w:rPr>
          <w:rFonts w:ascii="Tahoma" w:hAnsi="Tahoma" w:cs="Tahoma"/>
          <w:sz w:val="22"/>
          <w:szCs w:val="22"/>
        </w:rPr>
        <w:tab/>
      </w:r>
      <w:r w:rsidRPr="00890C31">
        <w:rPr>
          <w:rFonts w:ascii="Tahoma" w:hAnsi="Tahoma" w:cs="Tahoma"/>
          <w:b/>
          <w:sz w:val="22"/>
          <w:szCs w:val="22"/>
        </w:rPr>
        <w:t>Principal Investigator</w:t>
      </w:r>
      <w:r>
        <w:rPr>
          <w:rFonts w:ascii="Tahoma" w:hAnsi="Tahoma" w:cs="Tahoma"/>
          <w:sz w:val="22"/>
          <w:szCs w:val="22"/>
        </w:rPr>
        <w:tab/>
      </w:r>
    </w:p>
    <w:p w:rsidR="00D13A8F" w:rsidRPr="00890C31" w:rsidRDefault="00D13A8F" w:rsidP="00D13A8F">
      <w:pPr>
        <w:tabs>
          <w:tab w:val="left" w:pos="720"/>
          <w:tab w:val="left" w:pos="1800"/>
        </w:tabs>
        <w:rPr>
          <w:rFonts w:ascii="Tahoma" w:hAnsi="Tahoma" w:cs="Tahoma"/>
          <w:sz w:val="22"/>
          <w:szCs w:val="22"/>
        </w:rPr>
      </w:pPr>
      <w:r>
        <w:rPr>
          <w:rFonts w:ascii="Tahoma" w:hAnsi="Tahoma" w:cs="Tahoma"/>
          <w:sz w:val="22"/>
          <w:szCs w:val="22"/>
        </w:rPr>
        <w:tab/>
        <w:t>Dates: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10</w:t>
      </w:r>
      <w:r w:rsidR="00147439">
        <w:rPr>
          <w:rFonts w:ascii="Tahoma" w:hAnsi="Tahoma" w:cs="Tahoma"/>
          <w:sz w:val="22"/>
          <w:szCs w:val="22"/>
        </w:rPr>
        <w:t>/01/2015 – 09/30/2016</w:t>
      </w:r>
    </w:p>
    <w:p w:rsidR="00D13A8F" w:rsidRDefault="00D13A8F" w:rsidP="00D13A8F">
      <w:pPr>
        <w:tabs>
          <w:tab w:val="left" w:pos="720"/>
          <w:tab w:val="left" w:pos="1800"/>
        </w:tabs>
        <w:rPr>
          <w:rFonts w:ascii="Tahoma" w:hAnsi="Tahoma" w:cs="Tahoma"/>
          <w:sz w:val="22"/>
          <w:szCs w:val="22"/>
        </w:rPr>
      </w:pP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Pr>
          <w:rFonts w:ascii="Tahoma" w:hAnsi="Tahoma" w:cs="Tahoma"/>
          <w:sz w:val="22"/>
          <w:szCs w:val="22"/>
        </w:rPr>
        <w:t>Direct: $</w:t>
      </w:r>
      <w:r w:rsidR="00147439">
        <w:rPr>
          <w:rFonts w:ascii="Tahoma" w:hAnsi="Tahoma" w:cs="Tahoma"/>
          <w:sz w:val="22"/>
          <w:szCs w:val="22"/>
        </w:rPr>
        <w:t>360,544</w:t>
      </w:r>
      <w:r>
        <w:rPr>
          <w:rFonts w:ascii="Tahoma" w:hAnsi="Tahoma" w:cs="Tahoma"/>
          <w:sz w:val="22"/>
          <w:szCs w:val="22"/>
        </w:rPr>
        <w:tab/>
        <w:t>Indirect: $</w:t>
      </w:r>
      <w:r w:rsidR="00147439">
        <w:rPr>
          <w:rFonts w:ascii="Tahoma" w:hAnsi="Tahoma" w:cs="Tahoma"/>
          <w:sz w:val="22"/>
          <w:szCs w:val="22"/>
        </w:rPr>
        <w:t>169,456</w:t>
      </w:r>
      <w:r>
        <w:rPr>
          <w:rFonts w:ascii="Tahoma" w:hAnsi="Tahoma" w:cs="Tahoma"/>
          <w:sz w:val="22"/>
          <w:szCs w:val="22"/>
        </w:rPr>
        <w:tab/>
        <w:t>Total: $</w:t>
      </w:r>
      <w:r w:rsidR="00147439">
        <w:rPr>
          <w:rFonts w:ascii="Tahoma" w:hAnsi="Tahoma" w:cs="Tahoma"/>
          <w:sz w:val="22"/>
          <w:szCs w:val="22"/>
        </w:rPr>
        <w:t>530,000</w:t>
      </w:r>
    </w:p>
    <w:p w:rsidR="00D13A8F" w:rsidRDefault="00D13A8F" w:rsidP="006B6B16">
      <w:pPr>
        <w:tabs>
          <w:tab w:val="left" w:pos="720"/>
          <w:tab w:val="left" w:pos="1800"/>
        </w:tabs>
        <w:rPr>
          <w:rFonts w:ascii="Tahoma" w:hAnsi="Tahoma" w:cs="Tahoma"/>
          <w:sz w:val="22"/>
          <w:szCs w:val="22"/>
        </w:rPr>
      </w:pPr>
    </w:p>
    <w:p w:rsidR="006B6B16" w:rsidRDefault="00D13A8F" w:rsidP="006B6B16">
      <w:pPr>
        <w:tabs>
          <w:tab w:val="left" w:pos="720"/>
          <w:tab w:val="left" w:pos="1800"/>
        </w:tabs>
        <w:rPr>
          <w:rFonts w:ascii="Tahoma" w:hAnsi="Tahoma" w:cs="Tahoma"/>
          <w:sz w:val="22"/>
          <w:szCs w:val="22"/>
        </w:rPr>
      </w:pPr>
      <w:r>
        <w:rPr>
          <w:rFonts w:ascii="Tahoma" w:hAnsi="Tahoma" w:cs="Tahoma"/>
          <w:sz w:val="22"/>
          <w:szCs w:val="22"/>
        </w:rPr>
        <w:tab/>
      </w:r>
      <w:r w:rsidR="006B6B16" w:rsidRPr="00890C31">
        <w:rPr>
          <w:rFonts w:ascii="Tahoma" w:hAnsi="Tahoma" w:cs="Tahoma"/>
          <w:sz w:val="22"/>
          <w:szCs w:val="22"/>
        </w:rPr>
        <w:t xml:space="preserve">Source/Number: </w:t>
      </w:r>
      <w:r w:rsidR="006B6B16">
        <w:rPr>
          <w:rFonts w:ascii="Tahoma" w:hAnsi="Tahoma" w:cs="Tahoma"/>
          <w:sz w:val="22"/>
          <w:szCs w:val="22"/>
        </w:rPr>
        <w:tab/>
      </w:r>
      <w:r w:rsidR="006B6B16">
        <w:rPr>
          <w:rFonts w:ascii="Tahoma" w:hAnsi="Tahoma" w:cs="Tahoma"/>
          <w:sz w:val="22"/>
          <w:szCs w:val="22"/>
        </w:rPr>
        <w:tab/>
      </w:r>
      <w:r w:rsidR="006B6B16" w:rsidRPr="006B6B16">
        <w:rPr>
          <w:rFonts w:ascii="Tahoma" w:hAnsi="Tahoma" w:cs="Tahoma"/>
          <w:sz w:val="22"/>
          <w:szCs w:val="22"/>
        </w:rPr>
        <w:t xml:space="preserve">U01NS095678 </w:t>
      </w:r>
      <w:r w:rsidR="006B6B16">
        <w:rPr>
          <w:rFonts w:ascii="Tahoma" w:hAnsi="Tahoma" w:cs="Tahoma"/>
          <w:sz w:val="22"/>
          <w:szCs w:val="22"/>
        </w:rPr>
        <w:t>(NIH/DHHS)</w:t>
      </w:r>
    </w:p>
    <w:p w:rsidR="006B6B16" w:rsidRDefault="006B6B16" w:rsidP="006B6B16">
      <w:pPr>
        <w:tabs>
          <w:tab w:val="left" w:pos="720"/>
          <w:tab w:val="left" w:pos="1800"/>
        </w:tabs>
        <w:rPr>
          <w:rFonts w:ascii="Tahoma" w:hAnsi="Tahoma" w:cs="Tahoma"/>
          <w:sz w:val="22"/>
          <w:szCs w:val="22"/>
        </w:rPr>
      </w:pPr>
      <w:r>
        <w:rPr>
          <w:rFonts w:ascii="Tahoma" w:hAnsi="Tahoma" w:cs="Tahoma"/>
          <w:sz w:val="22"/>
          <w:szCs w:val="22"/>
        </w:rPr>
        <w:tab/>
        <w:t xml:space="preserve">Title: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6B6B16">
        <w:rPr>
          <w:rFonts w:ascii="Tahoma" w:hAnsi="Tahoma" w:cs="Tahoma"/>
          <w:sz w:val="22"/>
          <w:szCs w:val="22"/>
        </w:rPr>
        <w:t>Blocking Arsenicals-Induced Cutaneous Injury</w:t>
      </w:r>
      <w:r>
        <w:rPr>
          <w:rFonts w:ascii="Tahoma" w:hAnsi="Tahoma" w:cs="Tahoma"/>
          <w:sz w:val="22"/>
          <w:szCs w:val="22"/>
        </w:rPr>
        <w:tab/>
      </w:r>
    </w:p>
    <w:p w:rsidR="006B6B16" w:rsidRPr="00890C31" w:rsidRDefault="006B6B16" w:rsidP="006B6B16">
      <w:pPr>
        <w:tabs>
          <w:tab w:val="left" w:pos="720"/>
          <w:tab w:val="left" w:pos="1800"/>
        </w:tabs>
        <w:rPr>
          <w:rFonts w:ascii="Tahoma" w:hAnsi="Tahoma" w:cs="Tahoma"/>
          <w:sz w:val="22"/>
          <w:szCs w:val="22"/>
        </w:rPr>
      </w:pPr>
      <w:r>
        <w:rPr>
          <w:rFonts w:ascii="Tahoma" w:hAnsi="Tahoma" w:cs="Tahoma"/>
          <w:sz w:val="22"/>
          <w:szCs w:val="22"/>
        </w:rPr>
        <w:tab/>
        <w:t xml:space="preserve">Role on Project: </w:t>
      </w:r>
      <w:r>
        <w:rPr>
          <w:rFonts w:ascii="Tahoma" w:hAnsi="Tahoma" w:cs="Tahoma"/>
          <w:sz w:val="22"/>
          <w:szCs w:val="22"/>
        </w:rPr>
        <w:tab/>
      </w:r>
      <w:r>
        <w:rPr>
          <w:rFonts w:ascii="Tahoma" w:hAnsi="Tahoma" w:cs="Tahoma"/>
          <w:sz w:val="22"/>
          <w:szCs w:val="22"/>
        </w:rPr>
        <w:tab/>
      </w:r>
      <w:r>
        <w:rPr>
          <w:rFonts w:ascii="Tahoma" w:hAnsi="Tahoma" w:cs="Tahoma"/>
          <w:b/>
          <w:sz w:val="22"/>
          <w:szCs w:val="22"/>
        </w:rPr>
        <w:t>Co-</w:t>
      </w:r>
      <w:r w:rsidRPr="00890C31">
        <w:rPr>
          <w:rFonts w:ascii="Tahoma" w:hAnsi="Tahoma" w:cs="Tahoma"/>
          <w:b/>
          <w:sz w:val="22"/>
          <w:szCs w:val="22"/>
        </w:rPr>
        <w:t xml:space="preserve"> Investigator</w:t>
      </w:r>
      <w:r>
        <w:rPr>
          <w:rFonts w:ascii="Tahoma" w:hAnsi="Tahoma" w:cs="Tahoma"/>
          <w:b/>
          <w:sz w:val="22"/>
          <w:szCs w:val="22"/>
        </w:rPr>
        <w:t xml:space="preserve"> (with Mohammad Athar</w:t>
      </w:r>
      <w:r w:rsidR="00564F54">
        <w:rPr>
          <w:rFonts w:ascii="Tahoma" w:hAnsi="Tahoma" w:cs="Tahoma"/>
          <w:b/>
          <w:sz w:val="22"/>
          <w:szCs w:val="22"/>
        </w:rPr>
        <w:t>, PhD)</w:t>
      </w:r>
    </w:p>
    <w:p w:rsidR="006B6B16" w:rsidRPr="00890C31" w:rsidRDefault="006B6B16" w:rsidP="006B6B16">
      <w:pPr>
        <w:tabs>
          <w:tab w:val="left" w:pos="720"/>
          <w:tab w:val="left" w:pos="1800"/>
        </w:tabs>
        <w:rPr>
          <w:rFonts w:ascii="Tahoma" w:hAnsi="Tahoma" w:cs="Tahoma"/>
          <w:sz w:val="22"/>
          <w:szCs w:val="22"/>
        </w:rPr>
      </w:pPr>
      <w:r>
        <w:rPr>
          <w:rFonts w:ascii="Tahoma" w:hAnsi="Tahoma" w:cs="Tahoma"/>
          <w:sz w:val="22"/>
          <w:szCs w:val="22"/>
        </w:rPr>
        <w:tab/>
        <w:t>Dates: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890C31">
        <w:rPr>
          <w:rFonts w:ascii="Tahoma" w:hAnsi="Tahoma" w:cs="Tahoma"/>
          <w:sz w:val="22"/>
          <w:szCs w:val="22"/>
        </w:rPr>
        <w:t>07/01/2015 – 06/30/2020</w:t>
      </w:r>
    </w:p>
    <w:p w:rsidR="006B6B16" w:rsidRDefault="006B6B16" w:rsidP="006B6B16">
      <w:pPr>
        <w:tabs>
          <w:tab w:val="left" w:pos="720"/>
          <w:tab w:val="left" w:pos="1800"/>
        </w:tabs>
        <w:rPr>
          <w:rFonts w:ascii="Tahoma" w:hAnsi="Tahoma" w:cs="Tahoma"/>
          <w:sz w:val="22"/>
          <w:szCs w:val="22"/>
        </w:rPr>
      </w:pP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Pr>
          <w:rFonts w:ascii="Tahoma" w:hAnsi="Tahoma" w:cs="Tahoma"/>
          <w:sz w:val="22"/>
          <w:szCs w:val="22"/>
        </w:rPr>
        <w:t>Direct: $</w:t>
      </w:r>
      <w:r w:rsidRPr="00890C31">
        <w:rPr>
          <w:rFonts w:ascii="Tahoma" w:hAnsi="Tahoma" w:cs="Tahoma"/>
          <w:sz w:val="22"/>
          <w:szCs w:val="22"/>
        </w:rPr>
        <w:t>2</w:t>
      </w:r>
      <w:r>
        <w:rPr>
          <w:rFonts w:ascii="Tahoma" w:hAnsi="Tahoma" w:cs="Tahoma"/>
          <w:sz w:val="22"/>
          <w:szCs w:val="22"/>
        </w:rPr>
        <w:t>,</w:t>
      </w:r>
      <w:r w:rsidR="00564F54">
        <w:rPr>
          <w:rFonts w:ascii="Tahoma" w:hAnsi="Tahoma" w:cs="Tahoma"/>
          <w:sz w:val="22"/>
          <w:szCs w:val="22"/>
        </w:rPr>
        <w:t>495,000</w:t>
      </w:r>
      <w:r w:rsidRPr="00890C31">
        <w:rPr>
          <w:rFonts w:ascii="Tahoma" w:hAnsi="Tahoma" w:cs="Tahoma"/>
          <w:sz w:val="22"/>
          <w:szCs w:val="22"/>
        </w:rPr>
        <w:t xml:space="preserve"> </w:t>
      </w:r>
      <w:r>
        <w:rPr>
          <w:rFonts w:ascii="Tahoma" w:hAnsi="Tahoma" w:cs="Tahoma"/>
          <w:sz w:val="22"/>
          <w:szCs w:val="22"/>
        </w:rPr>
        <w:tab/>
        <w:t>Indirect: $</w:t>
      </w:r>
      <w:r w:rsidR="00564F54">
        <w:rPr>
          <w:rFonts w:ascii="Tahoma" w:hAnsi="Tahoma" w:cs="Tahoma"/>
          <w:sz w:val="22"/>
          <w:szCs w:val="22"/>
        </w:rPr>
        <w:t>1,172,650</w:t>
      </w:r>
      <w:r w:rsidRPr="00890C31">
        <w:rPr>
          <w:rFonts w:ascii="Tahoma" w:hAnsi="Tahoma" w:cs="Tahoma"/>
          <w:sz w:val="22"/>
          <w:szCs w:val="22"/>
        </w:rPr>
        <w:t xml:space="preserve"> </w:t>
      </w:r>
      <w:r>
        <w:rPr>
          <w:rFonts w:ascii="Tahoma" w:hAnsi="Tahoma" w:cs="Tahoma"/>
          <w:sz w:val="22"/>
          <w:szCs w:val="22"/>
        </w:rPr>
        <w:tab/>
        <w:t xml:space="preserve">Total: </w:t>
      </w:r>
      <w:r w:rsidR="00564F54">
        <w:rPr>
          <w:rFonts w:ascii="Tahoma" w:hAnsi="Tahoma" w:cs="Tahoma"/>
          <w:sz w:val="22"/>
          <w:szCs w:val="22"/>
        </w:rPr>
        <w:t>$3,667,650</w:t>
      </w:r>
    </w:p>
    <w:p w:rsidR="006B6B16" w:rsidRDefault="006B6B16" w:rsidP="00843B73">
      <w:pPr>
        <w:tabs>
          <w:tab w:val="left" w:pos="720"/>
          <w:tab w:val="left" w:pos="1800"/>
        </w:tabs>
        <w:rPr>
          <w:rFonts w:ascii="Tahoma" w:hAnsi="Tahoma" w:cs="Tahoma"/>
          <w:sz w:val="22"/>
          <w:szCs w:val="22"/>
        </w:rPr>
      </w:pPr>
    </w:p>
    <w:p w:rsidR="00890C31" w:rsidRDefault="006B6B16" w:rsidP="00843B73">
      <w:pPr>
        <w:tabs>
          <w:tab w:val="left" w:pos="720"/>
          <w:tab w:val="left" w:pos="1800"/>
        </w:tabs>
        <w:rPr>
          <w:rFonts w:ascii="Tahoma" w:hAnsi="Tahoma" w:cs="Tahoma"/>
          <w:sz w:val="22"/>
          <w:szCs w:val="22"/>
        </w:rPr>
      </w:pPr>
      <w:r>
        <w:rPr>
          <w:rFonts w:ascii="Tahoma" w:hAnsi="Tahoma" w:cs="Tahoma"/>
          <w:sz w:val="22"/>
          <w:szCs w:val="22"/>
        </w:rPr>
        <w:tab/>
      </w:r>
      <w:r w:rsidR="00890C31" w:rsidRPr="00890C31">
        <w:rPr>
          <w:rFonts w:ascii="Tahoma" w:hAnsi="Tahoma" w:cs="Tahoma"/>
          <w:sz w:val="22"/>
          <w:szCs w:val="22"/>
        </w:rPr>
        <w:t xml:space="preserve">Source/Number: </w:t>
      </w:r>
      <w:r w:rsidR="00890C31">
        <w:rPr>
          <w:rFonts w:ascii="Tahoma" w:hAnsi="Tahoma" w:cs="Tahoma"/>
          <w:sz w:val="22"/>
          <w:szCs w:val="22"/>
        </w:rPr>
        <w:tab/>
      </w:r>
      <w:r w:rsidR="00890C31">
        <w:rPr>
          <w:rFonts w:ascii="Tahoma" w:hAnsi="Tahoma" w:cs="Tahoma"/>
          <w:sz w:val="22"/>
          <w:szCs w:val="22"/>
        </w:rPr>
        <w:tab/>
        <w:t>1U01</w:t>
      </w:r>
      <w:r w:rsidR="00843B73" w:rsidRPr="00890C31">
        <w:rPr>
          <w:rFonts w:ascii="Tahoma" w:hAnsi="Tahoma" w:cs="Tahoma"/>
          <w:sz w:val="22"/>
          <w:szCs w:val="22"/>
        </w:rPr>
        <w:t>NS092517-01A1</w:t>
      </w:r>
      <w:r w:rsidR="00890C31">
        <w:rPr>
          <w:rFonts w:ascii="Tahoma" w:hAnsi="Tahoma" w:cs="Tahoma"/>
          <w:sz w:val="22"/>
          <w:szCs w:val="22"/>
        </w:rPr>
        <w:t xml:space="preserve"> (</w:t>
      </w:r>
      <w:r w:rsidR="00890C31" w:rsidRPr="00890C31">
        <w:rPr>
          <w:rFonts w:ascii="Tahoma" w:hAnsi="Tahoma" w:cs="Tahoma"/>
          <w:sz w:val="22"/>
          <w:szCs w:val="22"/>
        </w:rPr>
        <w:t>NIH/NIEHS</w:t>
      </w:r>
      <w:r w:rsidR="00890C31">
        <w:rPr>
          <w:rFonts w:ascii="Tahoma" w:hAnsi="Tahoma" w:cs="Tahoma"/>
          <w:sz w:val="22"/>
          <w:szCs w:val="22"/>
        </w:rPr>
        <w:t>)</w:t>
      </w:r>
    </w:p>
    <w:p w:rsidR="00890C31" w:rsidRDefault="00890C31" w:rsidP="00890C31">
      <w:pPr>
        <w:tabs>
          <w:tab w:val="left" w:pos="720"/>
          <w:tab w:val="left" w:pos="1800"/>
        </w:tabs>
        <w:rPr>
          <w:rFonts w:ascii="Tahoma" w:hAnsi="Tahoma" w:cs="Tahoma"/>
          <w:sz w:val="22"/>
          <w:szCs w:val="22"/>
        </w:rPr>
      </w:pPr>
      <w:r>
        <w:rPr>
          <w:rFonts w:ascii="Tahoma" w:hAnsi="Tahoma" w:cs="Tahoma"/>
          <w:sz w:val="22"/>
          <w:szCs w:val="22"/>
        </w:rPr>
        <w:tab/>
        <w:t xml:space="preserve">Title: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890C31">
        <w:rPr>
          <w:rFonts w:ascii="Tahoma" w:hAnsi="Tahoma" w:cs="Tahoma"/>
          <w:sz w:val="22"/>
          <w:szCs w:val="22"/>
        </w:rPr>
        <w:t xml:space="preserve">Bromine Inhalation Induced Lung Injury: Novel Mechanisms and </w:t>
      </w:r>
    </w:p>
    <w:p w:rsidR="00890C31" w:rsidRDefault="00890C31" w:rsidP="00890C31">
      <w:pPr>
        <w:tabs>
          <w:tab w:val="left" w:pos="720"/>
          <w:tab w:val="left" w:pos="1800"/>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890C31">
        <w:rPr>
          <w:rFonts w:ascii="Tahoma" w:hAnsi="Tahoma" w:cs="Tahoma"/>
          <w:sz w:val="22"/>
          <w:szCs w:val="22"/>
        </w:rPr>
        <w:t>Treatment Strategies</w:t>
      </w:r>
    </w:p>
    <w:p w:rsidR="00890C31" w:rsidRPr="00890C31" w:rsidRDefault="00890C31" w:rsidP="00890C31">
      <w:pPr>
        <w:tabs>
          <w:tab w:val="left" w:pos="720"/>
          <w:tab w:val="left" w:pos="1800"/>
        </w:tabs>
        <w:rPr>
          <w:rFonts w:ascii="Tahoma" w:hAnsi="Tahoma" w:cs="Tahoma"/>
          <w:sz w:val="22"/>
          <w:szCs w:val="22"/>
        </w:rPr>
      </w:pPr>
      <w:r>
        <w:rPr>
          <w:rFonts w:ascii="Tahoma" w:hAnsi="Tahoma" w:cs="Tahoma"/>
          <w:sz w:val="22"/>
          <w:szCs w:val="22"/>
        </w:rPr>
        <w:tab/>
        <w:t xml:space="preserve">Role on Project: </w:t>
      </w:r>
      <w:r>
        <w:rPr>
          <w:rFonts w:ascii="Tahoma" w:hAnsi="Tahoma" w:cs="Tahoma"/>
          <w:sz w:val="22"/>
          <w:szCs w:val="22"/>
        </w:rPr>
        <w:tab/>
      </w:r>
      <w:r>
        <w:rPr>
          <w:rFonts w:ascii="Tahoma" w:hAnsi="Tahoma" w:cs="Tahoma"/>
          <w:sz w:val="22"/>
          <w:szCs w:val="22"/>
        </w:rPr>
        <w:tab/>
      </w:r>
      <w:r w:rsidRPr="00890C31">
        <w:rPr>
          <w:rFonts w:ascii="Tahoma" w:hAnsi="Tahoma" w:cs="Tahoma"/>
          <w:b/>
          <w:sz w:val="22"/>
          <w:szCs w:val="22"/>
        </w:rPr>
        <w:t>Principal Investigator</w:t>
      </w:r>
    </w:p>
    <w:p w:rsidR="00843B73" w:rsidRPr="00890C31" w:rsidRDefault="00890C31" w:rsidP="00843B73">
      <w:pPr>
        <w:tabs>
          <w:tab w:val="left" w:pos="720"/>
          <w:tab w:val="left" w:pos="1800"/>
        </w:tabs>
        <w:rPr>
          <w:rFonts w:ascii="Tahoma" w:hAnsi="Tahoma" w:cs="Tahoma"/>
          <w:sz w:val="22"/>
          <w:szCs w:val="22"/>
        </w:rPr>
      </w:pPr>
      <w:r>
        <w:rPr>
          <w:rFonts w:ascii="Tahoma" w:hAnsi="Tahoma" w:cs="Tahoma"/>
          <w:sz w:val="22"/>
          <w:szCs w:val="22"/>
        </w:rPr>
        <w:tab/>
        <w:t>Dates: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43B73" w:rsidRPr="00890C31">
        <w:rPr>
          <w:rFonts w:ascii="Tahoma" w:hAnsi="Tahoma" w:cs="Tahoma"/>
          <w:sz w:val="22"/>
          <w:szCs w:val="22"/>
        </w:rPr>
        <w:t>07/01/2015 – 06/30/2020</w:t>
      </w:r>
    </w:p>
    <w:p w:rsidR="00843B73" w:rsidRDefault="00843B73" w:rsidP="00890C31">
      <w:pPr>
        <w:tabs>
          <w:tab w:val="left" w:pos="720"/>
          <w:tab w:val="left" w:pos="1800"/>
        </w:tabs>
        <w:rPr>
          <w:rFonts w:ascii="Tahoma" w:hAnsi="Tahoma" w:cs="Tahoma"/>
          <w:sz w:val="22"/>
          <w:szCs w:val="22"/>
        </w:rPr>
      </w:pP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sidRPr="00890C31">
        <w:rPr>
          <w:rFonts w:ascii="Tahoma" w:hAnsi="Tahoma" w:cs="Tahoma"/>
          <w:sz w:val="22"/>
          <w:szCs w:val="22"/>
        </w:rPr>
        <w:tab/>
      </w:r>
      <w:r w:rsidR="00890C31">
        <w:rPr>
          <w:rFonts w:ascii="Tahoma" w:hAnsi="Tahoma" w:cs="Tahoma"/>
          <w:sz w:val="22"/>
          <w:szCs w:val="22"/>
        </w:rPr>
        <w:t>Direct: $</w:t>
      </w:r>
      <w:r w:rsidR="00890C31" w:rsidRPr="00890C31">
        <w:rPr>
          <w:rFonts w:ascii="Tahoma" w:hAnsi="Tahoma" w:cs="Tahoma"/>
          <w:sz w:val="22"/>
          <w:szCs w:val="22"/>
        </w:rPr>
        <w:t>2</w:t>
      </w:r>
      <w:r w:rsidR="00890C31">
        <w:rPr>
          <w:rFonts w:ascii="Tahoma" w:hAnsi="Tahoma" w:cs="Tahoma"/>
          <w:sz w:val="22"/>
          <w:szCs w:val="22"/>
        </w:rPr>
        <w:t>,</w:t>
      </w:r>
      <w:r w:rsidR="00890C31" w:rsidRPr="00890C31">
        <w:rPr>
          <w:rFonts w:ascii="Tahoma" w:hAnsi="Tahoma" w:cs="Tahoma"/>
          <w:sz w:val="22"/>
          <w:szCs w:val="22"/>
        </w:rPr>
        <w:t>702</w:t>
      </w:r>
      <w:r w:rsidR="00890C31">
        <w:rPr>
          <w:rFonts w:ascii="Tahoma" w:hAnsi="Tahoma" w:cs="Tahoma"/>
          <w:sz w:val="22"/>
          <w:szCs w:val="22"/>
        </w:rPr>
        <w:t>,</w:t>
      </w:r>
      <w:r w:rsidR="00890C31" w:rsidRPr="00890C31">
        <w:rPr>
          <w:rFonts w:ascii="Tahoma" w:hAnsi="Tahoma" w:cs="Tahoma"/>
          <w:sz w:val="22"/>
          <w:szCs w:val="22"/>
        </w:rPr>
        <w:t xml:space="preserve">333 </w:t>
      </w:r>
      <w:r w:rsidR="00890C31">
        <w:rPr>
          <w:rFonts w:ascii="Tahoma" w:hAnsi="Tahoma" w:cs="Tahoma"/>
          <w:sz w:val="22"/>
          <w:szCs w:val="22"/>
        </w:rPr>
        <w:tab/>
        <w:t>Indirect: $</w:t>
      </w:r>
      <w:r w:rsidR="00890C31" w:rsidRPr="00890C31">
        <w:rPr>
          <w:rFonts w:ascii="Tahoma" w:hAnsi="Tahoma" w:cs="Tahoma"/>
          <w:sz w:val="22"/>
          <w:szCs w:val="22"/>
        </w:rPr>
        <w:t>902</w:t>
      </w:r>
      <w:r w:rsidR="00890C31">
        <w:rPr>
          <w:rFonts w:ascii="Tahoma" w:hAnsi="Tahoma" w:cs="Tahoma"/>
          <w:sz w:val="22"/>
          <w:szCs w:val="22"/>
        </w:rPr>
        <w:t>,</w:t>
      </w:r>
      <w:r w:rsidR="00890C31" w:rsidRPr="00890C31">
        <w:rPr>
          <w:rFonts w:ascii="Tahoma" w:hAnsi="Tahoma" w:cs="Tahoma"/>
          <w:sz w:val="22"/>
          <w:szCs w:val="22"/>
        </w:rPr>
        <w:t xml:space="preserve">379 </w:t>
      </w:r>
      <w:r w:rsidR="00890C31">
        <w:rPr>
          <w:rFonts w:ascii="Tahoma" w:hAnsi="Tahoma" w:cs="Tahoma"/>
          <w:sz w:val="22"/>
          <w:szCs w:val="22"/>
        </w:rPr>
        <w:tab/>
        <w:t xml:space="preserve">Total: </w:t>
      </w:r>
      <w:r w:rsidRPr="00890C31">
        <w:rPr>
          <w:rFonts w:ascii="Tahoma" w:hAnsi="Tahoma" w:cs="Tahoma"/>
          <w:sz w:val="22"/>
          <w:szCs w:val="22"/>
        </w:rPr>
        <w:t>$3,604,712</w:t>
      </w:r>
    </w:p>
    <w:p w:rsidR="006B6B16" w:rsidRDefault="005F5493" w:rsidP="00C73F16">
      <w:pPr>
        <w:tabs>
          <w:tab w:val="left" w:pos="720"/>
          <w:tab w:val="left" w:pos="1800"/>
        </w:tabs>
        <w:rPr>
          <w:rFonts w:ascii="Tahoma" w:hAnsi="Tahoma" w:cs="Tahoma"/>
          <w:sz w:val="22"/>
          <w:szCs w:val="22"/>
        </w:rPr>
      </w:pPr>
      <w:r>
        <w:rPr>
          <w:rFonts w:ascii="Tahoma" w:hAnsi="Tahoma" w:cs="Tahoma"/>
          <w:sz w:val="22"/>
          <w:szCs w:val="22"/>
        </w:rPr>
        <w:tab/>
      </w:r>
    </w:p>
    <w:p w:rsidR="005F5493" w:rsidRDefault="006B6B16" w:rsidP="005F5493">
      <w:pPr>
        <w:tabs>
          <w:tab w:val="left" w:pos="720"/>
          <w:tab w:val="left" w:pos="1800"/>
        </w:tabs>
        <w:rPr>
          <w:rFonts w:ascii="Tahoma" w:hAnsi="Tahoma" w:cs="Tahoma"/>
          <w:sz w:val="22"/>
          <w:szCs w:val="22"/>
        </w:rPr>
      </w:pPr>
      <w:r>
        <w:rPr>
          <w:rFonts w:ascii="Tahoma" w:hAnsi="Tahoma" w:cs="Tahoma"/>
          <w:sz w:val="22"/>
          <w:szCs w:val="22"/>
        </w:rPr>
        <w:tab/>
      </w:r>
      <w:r w:rsidR="005F5493">
        <w:rPr>
          <w:rFonts w:ascii="Tahoma" w:hAnsi="Tahoma" w:cs="Tahoma"/>
          <w:sz w:val="22"/>
          <w:szCs w:val="22"/>
        </w:rPr>
        <w:t>Source/Number:</w:t>
      </w:r>
      <w:r w:rsidR="005F5493">
        <w:rPr>
          <w:rFonts w:ascii="Tahoma" w:hAnsi="Tahoma" w:cs="Tahoma"/>
          <w:sz w:val="22"/>
          <w:szCs w:val="22"/>
        </w:rPr>
        <w:tab/>
      </w:r>
      <w:r w:rsidR="005F5493">
        <w:rPr>
          <w:rFonts w:ascii="Tahoma" w:hAnsi="Tahoma" w:cs="Tahoma"/>
          <w:sz w:val="22"/>
          <w:szCs w:val="22"/>
        </w:rPr>
        <w:tab/>
      </w:r>
      <w:r w:rsidR="001F4005" w:rsidRPr="001F4005">
        <w:rPr>
          <w:rFonts w:ascii="Tahoma" w:hAnsi="Tahoma" w:cs="Tahoma"/>
          <w:sz w:val="22"/>
          <w:szCs w:val="22"/>
        </w:rPr>
        <w:t>R21ES025423</w:t>
      </w:r>
    </w:p>
    <w:p w:rsidR="005F5493" w:rsidRPr="005F5493" w:rsidRDefault="005F5493" w:rsidP="005F5493">
      <w:pPr>
        <w:tabs>
          <w:tab w:val="left" w:pos="720"/>
          <w:tab w:val="left" w:pos="1800"/>
        </w:tabs>
        <w:ind w:left="3600" w:hanging="3600"/>
        <w:rPr>
          <w:rFonts w:ascii="Tahoma" w:hAnsi="Tahoma" w:cs="Tahoma"/>
          <w:i/>
          <w:iCs/>
          <w:sz w:val="22"/>
          <w:szCs w:val="22"/>
        </w:rPr>
      </w:pPr>
      <w:r>
        <w:rPr>
          <w:rFonts w:ascii="Tahoma" w:hAnsi="Tahoma" w:cs="Tahoma"/>
          <w:sz w:val="22"/>
          <w:szCs w:val="22"/>
        </w:rPr>
        <w:tab/>
        <w:t>Title:</w:t>
      </w:r>
      <w:r>
        <w:rPr>
          <w:rFonts w:ascii="Tahoma" w:hAnsi="Tahoma" w:cs="Tahoma"/>
          <w:sz w:val="22"/>
          <w:szCs w:val="22"/>
        </w:rPr>
        <w:tab/>
      </w:r>
      <w:r>
        <w:rPr>
          <w:rFonts w:ascii="Tahoma" w:hAnsi="Tahoma" w:cs="Tahoma"/>
          <w:sz w:val="22"/>
          <w:szCs w:val="22"/>
        </w:rPr>
        <w:tab/>
      </w:r>
      <w:r w:rsidRPr="005F5493">
        <w:rPr>
          <w:rFonts w:ascii="Tahoma" w:hAnsi="Tahoma" w:cs="Tahoma"/>
          <w:iCs/>
          <w:sz w:val="22"/>
          <w:szCs w:val="22"/>
        </w:rPr>
        <w:t>Central Role of Heme Oxygenase in Reversing Bromine Morbidity and Mortality</w:t>
      </w:r>
    </w:p>
    <w:p w:rsidR="005F5493" w:rsidRDefault="005F5493" w:rsidP="00FB7512">
      <w:pPr>
        <w:tabs>
          <w:tab w:val="left" w:pos="720"/>
          <w:tab w:val="left" w:pos="1800"/>
        </w:tabs>
        <w:ind w:left="3600" w:hanging="3600"/>
        <w:rPr>
          <w:rFonts w:ascii="Tahoma" w:hAnsi="Tahoma" w:cs="Tahoma"/>
          <w:sz w:val="22"/>
          <w:szCs w:val="22"/>
        </w:rPr>
      </w:pPr>
      <w:r>
        <w:rPr>
          <w:rFonts w:ascii="Tahoma" w:hAnsi="Tahoma" w:cs="Tahoma"/>
          <w:sz w:val="22"/>
          <w:szCs w:val="22"/>
        </w:rPr>
        <w:tab/>
        <w:t>Role on Project:</w:t>
      </w:r>
      <w:r>
        <w:rPr>
          <w:rFonts w:ascii="Tahoma" w:hAnsi="Tahoma" w:cs="Tahoma"/>
          <w:sz w:val="22"/>
          <w:szCs w:val="22"/>
        </w:rPr>
        <w:tab/>
      </w:r>
      <w:r w:rsidR="001F4005">
        <w:rPr>
          <w:rFonts w:ascii="Tahoma" w:hAnsi="Tahoma" w:cs="Tahoma"/>
          <w:b/>
          <w:sz w:val="22"/>
          <w:szCs w:val="22"/>
        </w:rPr>
        <w:t>Co-</w:t>
      </w:r>
      <w:r>
        <w:rPr>
          <w:rFonts w:ascii="Tahoma" w:hAnsi="Tahoma" w:cs="Tahoma"/>
          <w:b/>
          <w:sz w:val="22"/>
          <w:szCs w:val="22"/>
        </w:rPr>
        <w:t>Principal Investigator</w:t>
      </w:r>
      <w:r w:rsidR="00FB7512">
        <w:rPr>
          <w:rFonts w:ascii="Tahoma" w:hAnsi="Tahoma" w:cs="Tahoma"/>
          <w:b/>
          <w:sz w:val="22"/>
          <w:szCs w:val="22"/>
        </w:rPr>
        <w:t xml:space="preserve"> and Contact PI</w:t>
      </w:r>
      <w:r>
        <w:rPr>
          <w:rFonts w:ascii="Tahoma" w:hAnsi="Tahoma" w:cs="Tahoma"/>
          <w:b/>
          <w:sz w:val="22"/>
          <w:szCs w:val="22"/>
        </w:rPr>
        <w:t xml:space="preserve"> </w:t>
      </w:r>
      <w:r w:rsidR="001F4005">
        <w:rPr>
          <w:rFonts w:ascii="Tahoma" w:hAnsi="Tahoma" w:cs="Tahoma"/>
          <w:b/>
          <w:sz w:val="22"/>
          <w:szCs w:val="22"/>
        </w:rPr>
        <w:t>(with Anupam Agarwal, MD)</w:t>
      </w:r>
    </w:p>
    <w:p w:rsidR="005F5493" w:rsidRDefault="005F5493" w:rsidP="005F5493">
      <w:pPr>
        <w:tabs>
          <w:tab w:val="left" w:pos="720"/>
          <w:tab w:val="left" w:pos="1800"/>
        </w:tabs>
        <w:rPr>
          <w:rFonts w:ascii="Tahoma" w:hAnsi="Tahoma" w:cs="Tahoma"/>
          <w:sz w:val="22"/>
          <w:szCs w:val="22"/>
        </w:rPr>
      </w:pPr>
      <w:r>
        <w:rPr>
          <w:rFonts w:ascii="Tahoma" w:hAnsi="Tahoma" w:cs="Tahoma"/>
          <w:sz w:val="22"/>
          <w:szCs w:val="22"/>
        </w:rPr>
        <w:tab/>
        <w:t>Dates: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09/30/2014 – 09/29/2016</w:t>
      </w:r>
    </w:p>
    <w:p w:rsidR="005F5493" w:rsidRPr="005F5493" w:rsidRDefault="005F5493" w:rsidP="005F5493">
      <w:pPr>
        <w:tabs>
          <w:tab w:val="left" w:pos="720"/>
        </w:tabs>
        <w:ind w:firstLine="720"/>
        <w:textAlignment w:val="top"/>
        <w:rPr>
          <w:rFonts w:ascii="Tahoma" w:hAnsi="Tahoma" w:cs="Tahoma"/>
          <w:snapToGrid/>
          <w:color w:val="000000"/>
          <w:sz w:val="16"/>
          <w:szCs w:val="16"/>
        </w:rPr>
      </w:pPr>
      <w:r>
        <w:rPr>
          <w:rFonts w:ascii="Tahoma" w:hAnsi="Tahoma" w:cs="Tahoma"/>
          <w:sz w:val="22"/>
          <w:szCs w:val="22"/>
        </w:rPr>
        <w:t>Costs: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Direct: $538,163</w:t>
      </w:r>
      <w:r>
        <w:rPr>
          <w:rFonts w:ascii="Tahoma" w:hAnsi="Tahoma" w:cs="Tahoma"/>
          <w:sz w:val="22"/>
          <w:szCs w:val="22"/>
        </w:rPr>
        <w:tab/>
        <w:t>Indirect: $</w:t>
      </w:r>
      <w:r w:rsidRPr="005F5493">
        <w:rPr>
          <w:rFonts w:ascii="Tahoma" w:hAnsi="Tahoma" w:cs="Tahoma"/>
          <w:color w:val="000000"/>
          <w:sz w:val="16"/>
          <w:szCs w:val="16"/>
        </w:rPr>
        <w:t xml:space="preserve"> </w:t>
      </w:r>
      <w:r w:rsidRPr="005F5493">
        <w:rPr>
          <w:rFonts w:ascii="Tahoma" w:hAnsi="Tahoma" w:cs="Tahoma"/>
          <w:snapToGrid/>
          <w:color w:val="000000"/>
          <w:sz w:val="22"/>
          <w:szCs w:val="22"/>
        </w:rPr>
        <w:t>240,111</w:t>
      </w:r>
      <w:r>
        <w:rPr>
          <w:rFonts w:ascii="Tahoma" w:hAnsi="Tahoma" w:cs="Tahoma"/>
          <w:snapToGrid/>
          <w:color w:val="000000"/>
          <w:sz w:val="16"/>
          <w:szCs w:val="16"/>
        </w:rPr>
        <w:t xml:space="preserve"> </w:t>
      </w:r>
      <w:r>
        <w:rPr>
          <w:rFonts w:ascii="Tahoma" w:hAnsi="Tahoma" w:cs="Tahoma"/>
          <w:snapToGrid/>
          <w:color w:val="000000"/>
          <w:sz w:val="16"/>
          <w:szCs w:val="16"/>
        </w:rPr>
        <w:tab/>
      </w:r>
      <w:r>
        <w:rPr>
          <w:rFonts w:ascii="Tahoma" w:hAnsi="Tahoma" w:cs="Tahoma"/>
          <w:sz w:val="22"/>
          <w:szCs w:val="22"/>
        </w:rPr>
        <w:t>Total: $</w:t>
      </w:r>
      <w:r w:rsidRPr="005F5493">
        <w:rPr>
          <w:rFonts w:ascii="Tahoma" w:hAnsi="Tahoma" w:cs="Tahoma"/>
          <w:color w:val="000000"/>
          <w:sz w:val="16"/>
          <w:szCs w:val="16"/>
        </w:rPr>
        <w:t xml:space="preserve"> </w:t>
      </w:r>
      <w:r w:rsidRPr="005F5493">
        <w:rPr>
          <w:rFonts w:ascii="Tahoma" w:hAnsi="Tahoma" w:cs="Tahoma"/>
          <w:snapToGrid/>
          <w:color w:val="000000"/>
          <w:sz w:val="22"/>
          <w:szCs w:val="22"/>
        </w:rPr>
        <w:t>778,274</w:t>
      </w:r>
    </w:p>
    <w:p w:rsidR="005F5493" w:rsidRPr="005F5493" w:rsidRDefault="005F5493" w:rsidP="005F5493">
      <w:pPr>
        <w:ind w:firstLine="720"/>
        <w:textAlignment w:val="top"/>
        <w:rPr>
          <w:rFonts w:ascii="Tahoma" w:hAnsi="Tahoma" w:cs="Tahoma"/>
          <w:snapToGrid/>
          <w:color w:val="000000"/>
          <w:sz w:val="16"/>
          <w:szCs w:val="16"/>
        </w:rPr>
      </w:pPr>
    </w:p>
    <w:p w:rsidR="0037524B" w:rsidRDefault="001F4005" w:rsidP="00D13A8F">
      <w:pPr>
        <w:tabs>
          <w:tab w:val="left" w:pos="720"/>
          <w:tab w:val="left" w:pos="1800"/>
        </w:tabs>
        <w:rPr>
          <w:rFonts w:ascii="Tahoma" w:hAnsi="Tahoma" w:cs="Tahoma"/>
          <w:sz w:val="22"/>
          <w:szCs w:val="22"/>
        </w:rPr>
      </w:pPr>
      <w:r>
        <w:tab/>
      </w:r>
    </w:p>
    <w:p w:rsidR="0037524B" w:rsidRDefault="00D13A8F" w:rsidP="00991869">
      <w:pPr>
        <w:tabs>
          <w:tab w:val="left" w:pos="720"/>
          <w:tab w:val="left" w:pos="1800"/>
        </w:tabs>
        <w:rPr>
          <w:rFonts w:ascii="Tahoma" w:hAnsi="Tahoma" w:cs="Tahoma"/>
          <w:sz w:val="22"/>
          <w:szCs w:val="22"/>
        </w:rPr>
      </w:pPr>
      <w:r>
        <w:rPr>
          <w:rFonts w:ascii="Tahoma" w:hAnsi="Tahoma" w:cs="Tahoma"/>
          <w:sz w:val="22"/>
          <w:szCs w:val="22"/>
        </w:rPr>
        <w:tab/>
      </w:r>
      <w:r w:rsidR="00FA4BA0">
        <w:rPr>
          <w:rFonts w:ascii="Tahoma" w:hAnsi="Tahoma" w:cs="Tahoma"/>
          <w:sz w:val="22"/>
          <w:szCs w:val="22"/>
        </w:rPr>
        <w:t>Source/Number:</w:t>
      </w:r>
      <w:r w:rsidR="00FA4BA0">
        <w:rPr>
          <w:rFonts w:ascii="Tahoma" w:hAnsi="Tahoma" w:cs="Tahoma"/>
          <w:sz w:val="22"/>
          <w:szCs w:val="22"/>
        </w:rPr>
        <w:tab/>
      </w:r>
      <w:r w:rsidR="00FA4BA0">
        <w:rPr>
          <w:rFonts w:ascii="Tahoma" w:hAnsi="Tahoma" w:cs="Tahoma"/>
          <w:sz w:val="22"/>
          <w:szCs w:val="22"/>
        </w:rPr>
        <w:tab/>
      </w:r>
      <w:r w:rsidR="00CA2825">
        <w:rPr>
          <w:rFonts w:ascii="Tahoma" w:hAnsi="Tahoma" w:cs="Tahoma"/>
          <w:sz w:val="22"/>
          <w:szCs w:val="22"/>
        </w:rPr>
        <w:t>1</w:t>
      </w:r>
      <w:r w:rsidR="00FA4BA0">
        <w:rPr>
          <w:rFonts w:ascii="Tahoma" w:hAnsi="Tahoma" w:cs="Tahoma"/>
          <w:sz w:val="22"/>
          <w:szCs w:val="22"/>
        </w:rPr>
        <w:t>U01</w:t>
      </w:r>
      <w:r w:rsidR="00CA2825">
        <w:rPr>
          <w:rFonts w:ascii="Tahoma" w:hAnsi="Tahoma" w:cs="Tahoma"/>
          <w:sz w:val="22"/>
          <w:szCs w:val="22"/>
        </w:rPr>
        <w:t>ES023759-01 (</w:t>
      </w:r>
      <w:r w:rsidR="00FA4BA0">
        <w:rPr>
          <w:rFonts w:ascii="Tahoma" w:hAnsi="Tahoma" w:cs="Tahoma"/>
          <w:sz w:val="22"/>
          <w:szCs w:val="22"/>
        </w:rPr>
        <w:t>NIEHS</w:t>
      </w:r>
      <w:r w:rsidR="00CA2825">
        <w:rPr>
          <w:rFonts w:ascii="Tahoma" w:hAnsi="Tahoma" w:cs="Tahoma"/>
          <w:sz w:val="22"/>
          <w:szCs w:val="22"/>
        </w:rPr>
        <w:t>)</w:t>
      </w:r>
    </w:p>
    <w:p w:rsidR="0037524B" w:rsidRDefault="00FA4BA0" w:rsidP="00991869">
      <w:pPr>
        <w:tabs>
          <w:tab w:val="left" w:pos="720"/>
          <w:tab w:val="left" w:pos="1800"/>
        </w:tabs>
        <w:rPr>
          <w:rFonts w:ascii="Tahoma" w:hAnsi="Tahoma" w:cs="Tahoma"/>
          <w:sz w:val="22"/>
          <w:szCs w:val="22"/>
        </w:rPr>
      </w:pPr>
      <w:r>
        <w:rPr>
          <w:rFonts w:ascii="Tahoma" w:hAnsi="Tahoma" w:cs="Tahoma"/>
          <w:sz w:val="22"/>
          <w:szCs w:val="22"/>
        </w:rPr>
        <w:tab/>
        <w:t>Title: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Nitrate Dependent Protection </w:t>
      </w:r>
      <w:r w:rsidR="009903C7">
        <w:rPr>
          <w:rFonts w:ascii="Tahoma" w:hAnsi="Tahoma" w:cs="Tahoma"/>
          <w:sz w:val="22"/>
          <w:szCs w:val="22"/>
        </w:rPr>
        <w:t>against Cl</w:t>
      </w:r>
      <w:r w:rsidR="009903C7" w:rsidRPr="009903C7">
        <w:rPr>
          <w:rFonts w:ascii="Tahoma" w:hAnsi="Tahoma" w:cs="Tahoma"/>
          <w:sz w:val="12"/>
          <w:szCs w:val="22"/>
        </w:rPr>
        <w:t>2</w:t>
      </w:r>
      <w:r>
        <w:rPr>
          <w:rFonts w:ascii="Tahoma" w:hAnsi="Tahoma" w:cs="Tahoma"/>
          <w:sz w:val="22"/>
          <w:szCs w:val="22"/>
        </w:rPr>
        <w:t xml:space="preserve"> Gas Toxicity Role</w:t>
      </w:r>
    </w:p>
    <w:p w:rsidR="00FA4BA0" w:rsidRDefault="00FA4BA0" w:rsidP="00991869">
      <w:pPr>
        <w:tabs>
          <w:tab w:val="left" w:pos="720"/>
          <w:tab w:val="left" w:pos="1800"/>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roofErr w:type="gramStart"/>
      <w:r>
        <w:rPr>
          <w:rFonts w:ascii="Tahoma" w:hAnsi="Tahoma" w:cs="Tahoma"/>
          <w:sz w:val="22"/>
          <w:szCs w:val="22"/>
        </w:rPr>
        <w:t>of</w:t>
      </w:r>
      <w:proofErr w:type="gramEnd"/>
      <w:r>
        <w:rPr>
          <w:rFonts w:ascii="Tahoma" w:hAnsi="Tahoma" w:cs="Tahoma"/>
          <w:sz w:val="22"/>
          <w:szCs w:val="22"/>
        </w:rPr>
        <w:t xml:space="preserve"> Chlorinated Lipids</w:t>
      </w:r>
    </w:p>
    <w:p w:rsidR="00FA4BA0" w:rsidRDefault="00FA4BA0" w:rsidP="00991869">
      <w:pPr>
        <w:tabs>
          <w:tab w:val="left" w:pos="720"/>
          <w:tab w:val="left" w:pos="1800"/>
        </w:tabs>
        <w:rPr>
          <w:rFonts w:ascii="Tahoma" w:hAnsi="Tahoma" w:cs="Tahoma"/>
          <w:sz w:val="22"/>
          <w:szCs w:val="22"/>
        </w:rPr>
      </w:pPr>
      <w:r>
        <w:rPr>
          <w:rFonts w:ascii="Tahoma" w:hAnsi="Tahoma" w:cs="Tahoma"/>
          <w:sz w:val="22"/>
          <w:szCs w:val="22"/>
        </w:rPr>
        <w:tab/>
        <w:t>Role on Project:</w:t>
      </w:r>
      <w:r>
        <w:rPr>
          <w:rFonts w:ascii="Tahoma" w:hAnsi="Tahoma" w:cs="Tahoma"/>
          <w:sz w:val="22"/>
          <w:szCs w:val="22"/>
        </w:rPr>
        <w:tab/>
      </w:r>
      <w:r>
        <w:rPr>
          <w:rFonts w:ascii="Tahoma" w:hAnsi="Tahoma" w:cs="Tahoma"/>
          <w:sz w:val="22"/>
          <w:szCs w:val="22"/>
        </w:rPr>
        <w:tab/>
      </w:r>
      <w:r w:rsidR="009903C7">
        <w:rPr>
          <w:rFonts w:ascii="Tahoma" w:hAnsi="Tahoma" w:cs="Tahoma"/>
          <w:b/>
          <w:sz w:val="22"/>
          <w:szCs w:val="22"/>
        </w:rPr>
        <w:t xml:space="preserve">Co-Principal Investigator (with </w:t>
      </w:r>
      <w:r w:rsidRPr="00FA4BA0">
        <w:rPr>
          <w:rFonts w:ascii="Tahoma" w:hAnsi="Tahoma" w:cs="Tahoma"/>
          <w:b/>
          <w:sz w:val="22"/>
          <w:szCs w:val="22"/>
        </w:rPr>
        <w:t>Rakesh P. Patel</w:t>
      </w:r>
      <w:r w:rsidR="009903C7">
        <w:rPr>
          <w:rFonts w:ascii="Tahoma" w:hAnsi="Tahoma" w:cs="Tahoma"/>
          <w:b/>
          <w:sz w:val="22"/>
          <w:szCs w:val="22"/>
        </w:rPr>
        <w:t>, PhD</w:t>
      </w:r>
      <w:r w:rsidRPr="00FA4BA0">
        <w:rPr>
          <w:rFonts w:ascii="Tahoma" w:hAnsi="Tahoma" w:cs="Tahoma"/>
          <w:b/>
          <w:sz w:val="22"/>
          <w:szCs w:val="22"/>
        </w:rPr>
        <w:t>)</w:t>
      </w:r>
    </w:p>
    <w:p w:rsidR="00FA4BA0" w:rsidRDefault="00FA4BA0" w:rsidP="00991869">
      <w:pPr>
        <w:tabs>
          <w:tab w:val="left" w:pos="720"/>
          <w:tab w:val="left" w:pos="1800"/>
        </w:tabs>
        <w:rPr>
          <w:rFonts w:ascii="Tahoma" w:hAnsi="Tahoma" w:cs="Tahoma"/>
          <w:sz w:val="22"/>
          <w:szCs w:val="22"/>
        </w:rPr>
      </w:pPr>
      <w:r>
        <w:rPr>
          <w:rFonts w:ascii="Tahoma" w:hAnsi="Tahoma" w:cs="Tahoma"/>
          <w:sz w:val="22"/>
          <w:szCs w:val="22"/>
        </w:rPr>
        <w:tab/>
        <w:t>Dates: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06/01/2013 – 05/30/2018</w:t>
      </w:r>
    </w:p>
    <w:p w:rsidR="00124320" w:rsidRPr="00124320" w:rsidRDefault="00FA4BA0" w:rsidP="009903C7">
      <w:pPr>
        <w:tabs>
          <w:tab w:val="left" w:pos="720"/>
          <w:tab w:val="left" w:pos="1800"/>
        </w:tabs>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Direct: $2,084,170</w:t>
      </w:r>
      <w:r>
        <w:rPr>
          <w:rFonts w:ascii="Tahoma" w:hAnsi="Tahoma" w:cs="Tahoma"/>
          <w:sz w:val="22"/>
          <w:szCs w:val="22"/>
        </w:rPr>
        <w:tab/>
        <w:t>Indirect: $648,825</w:t>
      </w:r>
      <w:r>
        <w:rPr>
          <w:rFonts w:ascii="Tahoma" w:hAnsi="Tahoma" w:cs="Tahoma"/>
          <w:sz w:val="22"/>
          <w:szCs w:val="22"/>
        </w:rPr>
        <w:tab/>
        <w:t>Total: $2,732,995</w:t>
      </w:r>
    </w:p>
    <w:p w:rsidR="00686CC3" w:rsidRDefault="00FA4BA0" w:rsidP="00875972">
      <w:pPr>
        <w:tabs>
          <w:tab w:val="left" w:pos="720"/>
          <w:tab w:val="left" w:pos="1800"/>
        </w:tabs>
        <w:rPr>
          <w:rFonts w:ascii="Tahoma" w:hAnsi="Tahoma" w:cs="Tahoma"/>
          <w:sz w:val="22"/>
          <w:szCs w:val="22"/>
        </w:rPr>
      </w:pPr>
      <w:r>
        <w:rPr>
          <w:rFonts w:ascii="Tahoma" w:hAnsi="Tahoma" w:cs="Tahoma"/>
          <w:sz w:val="22"/>
          <w:szCs w:val="22"/>
        </w:rPr>
        <w:tab/>
      </w:r>
    </w:p>
    <w:p w:rsidR="008A7313" w:rsidRDefault="00686CC3" w:rsidP="00FB7512">
      <w:pPr>
        <w:tabs>
          <w:tab w:val="left" w:pos="720"/>
          <w:tab w:val="left" w:pos="1800"/>
        </w:tabs>
        <w:ind w:left="3600" w:hanging="3600"/>
        <w:rPr>
          <w:rFonts w:ascii="Tahoma" w:hAnsi="Tahoma" w:cs="Tahoma"/>
          <w:sz w:val="22"/>
          <w:szCs w:val="22"/>
        </w:rPr>
      </w:pPr>
      <w:r>
        <w:rPr>
          <w:rFonts w:ascii="Tahoma" w:hAnsi="Tahoma" w:cs="Tahoma"/>
          <w:sz w:val="22"/>
          <w:szCs w:val="22"/>
        </w:rPr>
        <w:tab/>
      </w:r>
      <w:r w:rsidR="008A7313" w:rsidRPr="00AB7C98">
        <w:rPr>
          <w:rFonts w:ascii="Tahoma" w:hAnsi="Tahoma" w:cs="Tahoma"/>
          <w:b/>
          <w:sz w:val="22"/>
          <w:szCs w:val="22"/>
        </w:rPr>
        <w:t>PAST RESEARCH SUPPORT (Principal Investigator Only</w:t>
      </w:r>
      <w:r w:rsidR="008A7313" w:rsidRPr="00AB7C98">
        <w:rPr>
          <w:rFonts w:ascii="Tahoma" w:hAnsi="Tahoma" w:cs="Tahoma"/>
          <w:sz w:val="22"/>
          <w:szCs w:val="22"/>
        </w:rPr>
        <w:t>)</w:t>
      </w:r>
    </w:p>
    <w:p w:rsidR="00993F3D" w:rsidRDefault="00993F3D">
      <w:pPr>
        <w:rPr>
          <w:rFonts w:ascii="Tahoma" w:hAnsi="Tahoma" w:cs="Tahoma"/>
          <w:sz w:val="22"/>
          <w:szCs w:val="22"/>
        </w:rPr>
      </w:pPr>
    </w:p>
    <w:p w:rsidR="00D13A8F" w:rsidRDefault="00473790" w:rsidP="00D13A8F">
      <w:pPr>
        <w:tabs>
          <w:tab w:val="left" w:pos="720"/>
          <w:tab w:val="left" w:pos="1800"/>
        </w:tabs>
        <w:rPr>
          <w:rFonts w:ascii="Tahoma" w:hAnsi="Tahoma" w:cs="Tahoma"/>
          <w:sz w:val="22"/>
          <w:szCs w:val="22"/>
        </w:rPr>
      </w:pPr>
      <w:r>
        <w:rPr>
          <w:rFonts w:ascii="Tahoma" w:hAnsi="Tahoma" w:cs="Tahoma"/>
          <w:sz w:val="22"/>
          <w:szCs w:val="22"/>
        </w:rPr>
        <w:tab/>
      </w:r>
      <w:r w:rsidR="00D13A8F">
        <w:rPr>
          <w:rFonts w:ascii="Tahoma" w:hAnsi="Tahoma" w:cs="Tahoma"/>
          <w:sz w:val="22"/>
          <w:szCs w:val="22"/>
        </w:rPr>
        <w:t>Source/Number:</w:t>
      </w:r>
      <w:r w:rsidR="00D13A8F">
        <w:rPr>
          <w:rFonts w:ascii="Tahoma" w:hAnsi="Tahoma" w:cs="Tahoma"/>
          <w:sz w:val="22"/>
          <w:szCs w:val="22"/>
        </w:rPr>
        <w:tab/>
      </w:r>
      <w:r w:rsidR="00D13A8F">
        <w:rPr>
          <w:rFonts w:ascii="Tahoma" w:hAnsi="Tahoma" w:cs="Tahoma"/>
          <w:sz w:val="22"/>
          <w:szCs w:val="22"/>
        </w:rPr>
        <w:tab/>
        <w:t>1R21ES024027-</w:t>
      </w:r>
      <w:proofErr w:type="gramStart"/>
      <w:r w:rsidR="00D13A8F">
        <w:rPr>
          <w:rFonts w:ascii="Tahoma" w:hAnsi="Tahoma" w:cs="Tahoma"/>
          <w:sz w:val="22"/>
          <w:szCs w:val="22"/>
        </w:rPr>
        <w:t>01  (</w:t>
      </w:r>
      <w:proofErr w:type="gramEnd"/>
      <w:r w:rsidR="00D13A8F">
        <w:rPr>
          <w:rFonts w:ascii="Tahoma" w:hAnsi="Tahoma" w:cs="Tahoma"/>
          <w:sz w:val="22"/>
          <w:szCs w:val="22"/>
        </w:rPr>
        <w:t>NIEHS)</w:t>
      </w:r>
    </w:p>
    <w:p w:rsidR="00D13A8F" w:rsidRDefault="00D13A8F" w:rsidP="00D13A8F">
      <w:pPr>
        <w:tabs>
          <w:tab w:val="left" w:pos="720"/>
          <w:tab w:val="left" w:pos="1800"/>
        </w:tabs>
        <w:rPr>
          <w:rFonts w:ascii="Tahoma" w:hAnsi="Tahoma" w:cs="Tahoma"/>
          <w:sz w:val="22"/>
          <w:szCs w:val="22"/>
        </w:rPr>
      </w:pPr>
      <w:r>
        <w:rPr>
          <w:rFonts w:ascii="Tahoma" w:hAnsi="Tahoma" w:cs="Tahoma"/>
          <w:sz w:val="22"/>
          <w:szCs w:val="22"/>
        </w:rPr>
        <w:tab/>
        <w:t>Title: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Mitochondrial Bioenergetic Dysfunction and Chlorine Toxicity</w:t>
      </w:r>
    </w:p>
    <w:p w:rsidR="00D13A8F" w:rsidRDefault="00D13A8F" w:rsidP="00D13A8F">
      <w:pPr>
        <w:tabs>
          <w:tab w:val="left" w:pos="720"/>
          <w:tab w:val="left" w:pos="1800"/>
        </w:tabs>
        <w:ind w:left="3600" w:hanging="3600"/>
        <w:rPr>
          <w:rFonts w:ascii="Tahoma" w:hAnsi="Tahoma" w:cs="Tahoma"/>
          <w:sz w:val="22"/>
          <w:szCs w:val="22"/>
        </w:rPr>
      </w:pPr>
      <w:r>
        <w:rPr>
          <w:rFonts w:ascii="Tahoma" w:hAnsi="Tahoma" w:cs="Tahoma"/>
          <w:sz w:val="22"/>
          <w:szCs w:val="22"/>
        </w:rPr>
        <w:tab/>
        <w:t>Role on Project:</w:t>
      </w:r>
      <w:r>
        <w:rPr>
          <w:rFonts w:ascii="Tahoma" w:hAnsi="Tahoma" w:cs="Tahoma"/>
          <w:sz w:val="22"/>
          <w:szCs w:val="22"/>
        </w:rPr>
        <w:tab/>
      </w:r>
      <w:r>
        <w:rPr>
          <w:rFonts w:ascii="Tahoma" w:hAnsi="Tahoma" w:cs="Tahoma"/>
          <w:b/>
          <w:sz w:val="22"/>
          <w:szCs w:val="22"/>
        </w:rPr>
        <w:t xml:space="preserve">Co-Principal Investigator and Contact PI (with </w:t>
      </w:r>
      <w:r w:rsidRPr="00FA4BA0">
        <w:rPr>
          <w:rFonts w:ascii="Tahoma" w:hAnsi="Tahoma" w:cs="Tahoma"/>
          <w:b/>
          <w:sz w:val="22"/>
          <w:szCs w:val="22"/>
        </w:rPr>
        <w:t xml:space="preserve">Victor Darley-Usmar, </w:t>
      </w:r>
      <w:r>
        <w:rPr>
          <w:rFonts w:ascii="Tahoma" w:hAnsi="Tahoma" w:cs="Tahoma"/>
          <w:b/>
          <w:sz w:val="22"/>
          <w:szCs w:val="22"/>
        </w:rPr>
        <w:t>PhD</w:t>
      </w:r>
      <w:r w:rsidRPr="00FA4BA0">
        <w:rPr>
          <w:rFonts w:ascii="Tahoma" w:hAnsi="Tahoma" w:cs="Tahoma"/>
          <w:b/>
          <w:sz w:val="22"/>
          <w:szCs w:val="22"/>
        </w:rPr>
        <w:t>)</w:t>
      </w:r>
    </w:p>
    <w:p w:rsidR="00D13A8F" w:rsidRDefault="00D13A8F" w:rsidP="00D13A8F">
      <w:pPr>
        <w:tabs>
          <w:tab w:val="left" w:pos="720"/>
          <w:tab w:val="left" w:pos="1800"/>
        </w:tabs>
        <w:rPr>
          <w:rFonts w:ascii="Tahoma" w:hAnsi="Tahoma" w:cs="Tahoma"/>
          <w:sz w:val="22"/>
          <w:szCs w:val="22"/>
        </w:rPr>
      </w:pPr>
      <w:r>
        <w:rPr>
          <w:rFonts w:ascii="Tahoma" w:hAnsi="Tahoma" w:cs="Tahoma"/>
          <w:sz w:val="22"/>
          <w:szCs w:val="22"/>
        </w:rPr>
        <w:tab/>
        <w:t>Dates: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10/01/2013 – 09/30/2015</w:t>
      </w:r>
    </w:p>
    <w:p w:rsidR="00D13A8F" w:rsidRDefault="00D13A8F" w:rsidP="00D13A8F">
      <w:pPr>
        <w:tabs>
          <w:tab w:val="left" w:pos="720"/>
          <w:tab w:val="left" w:pos="1800"/>
        </w:tabs>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Direct: $500,000</w:t>
      </w:r>
      <w:r>
        <w:rPr>
          <w:rFonts w:ascii="Tahoma" w:hAnsi="Tahoma" w:cs="Tahoma"/>
          <w:sz w:val="22"/>
          <w:szCs w:val="22"/>
        </w:rPr>
        <w:tab/>
        <w:t>Indirect: $235,000</w:t>
      </w:r>
      <w:r>
        <w:rPr>
          <w:rFonts w:ascii="Tahoma" w:hAnsi="Tahoma" w:cs="Tahoma"/>
          <w:sz w:val="22"/>
          <w:szCs w:val="22"/>
        </w:rPr>
        <w:tab/>
        <w:t>Total: $735,000</w:t>
      </w:r>
    </w:p>
    <w:p w:rsidR="00D13A8F" w:rsidRDefault="00D13A8F" w:rsidP="00D13A8F">
      <w:pPr>
        <w:tabs>
          <w:tab w:val="left" w:pos="720"/>
          <w:tab w:val="left" w:pos="1800"/>
        </w:tabs>
        <w:rPr>
          <w:rFonts w:ascii="Tahoma" w:hAnsi="Tahoma" w:cs="Tahoma"/>
          <w:sz w:val="22"/>
          <w:szCs w:val="22"/>
        </w:rPr>
      </w:pPr>
    </w:p>
    <w:p w:rsidR="00D13A8F" w:rsidRPr="00C73F16" w:rsidRDefault="00D13A8F" w:rsidP="00D13A8F">
      <w:pPr>
        <w:tabs>
          <w:tab w:val="left" w:pos="720"/>
          <w:tab w:val="left" w:pos="1800"/>
        </w:tabs>
        <w:rPr>
          <w:rFonts w:ascii="Tahoma" w:hAnsi="Tahoma" w:cs="Tahoma"/>
          <w:sz w:val="22"/>
          <w:szCs w:val="22"/>
        </w:rPr>
      </w:pPr>
      <w:r>
        <w:rPr>
          <w:rFonts w:ascii="Tahoma" w:hAnsi="Tahoma" w:cs="Tahoma"/>
          <w:sz w:val="22"/>
          <w:szCs w:val="22"/>
        </w:rPr>
        <w:tab/>
        <w:t xml:space="preserve">Source/Number: </w:t>
      </w:r>
      <w:r>
        <w:rPr>
          <w:rFonts w:ascii="Tahoma" w:hAnsi="Tahoma" w:cs="Tahoma"/>
          <w:sz w:val="22"/>
          <w:szCs w:val="22"/>
        </w:rPr>
        <w:tab/>
      </w:r>
      <w:r>
        <w:rPr>
          <w:rFonts w:ascii="Tahoma" w:hAnsi="Tahoma" w:cs="Tahoma"/>
          <w:sz w:val="22"/>
          <w:szCs w:val="22"/>
        </w:rPr>
        <w:tab/>
      </w:r>
      <w:r w:rsidRPr="00C73F16">
        <w:rPr>
          <w:rFonts w:ascii="Tahoma" w:hAnsi="Tahoma" w:cs="Tahoma"/>
          <w:sz w:val="22"/>
          <w:szCs w:val="22"/>
        </w:rPr>
        <w:t>5R21ES022876-02</w:t>
      </w:r>
      <w:r>
        <w:rPr>
          <w:rFonts w:ascii="Tahoma" w:hAnsi="Tahoma" w:cs="Tahoma"/>
          <w:sz w:val="22"/>
          <w:szCs w:val="22"/>
        </w:rPr>
        <w:t xml:space="preserve"> (</w:t>
      </w:r>
      <w:r w:rsidRPr="00C73F16">
        <w:rPr>
          <w:rFonts w:ascii="Tahoma" w:hAnsi="Tahoma" w:cs="Tahoma"/>
          <w:sz w:val="22"/>
          <w:szCs w:val="22"/>
        </w:rPr>
        <w:t>NIH/NIEHS</w:t>
      </w:r>
      <w:r>
        <w:rPr>
          <w:rFonts w:ascii="Tahoma" w:hAnsi="Tahoma" w:cs="Tahoma"/>
          <w:sz w:val="22"/>
          <w:szCs w:val="22"/>
        </w:rPr>
        <w:t xml:space="preserve">) - </w:t>
      </w:r>
      <w:r>
        <w:rPr>
          <w:rFonts w:ascii="Tahoma" w:hAnsi="Tahoma" w:cs="Tahoma"/>
          <w:b/>
          <w:sz w:val="22"/>
          <w:szCs w:val="22"/>
        </w:rPr>
        <w:t>NCE</w:t>
      </w:r>
      <w:r w:rsidRPr="00C73F16">
        <w:rPr>
          <w:rFonts w:ascii="Tahoma" w:hAnsi="Tahoma" w:cs="Tahoma"/>
          <w:sz w:val="22"/>
          <w:szCs w:val="22"/>
        </w:rPr>
        <w:tab/>
      </w:r>
      <w:r w:rsidRPr="00C73F16">
        <w:rPr>
          <w:rFonts w:ascii="Tahoma" w:hAnsi="Tahoma" w:cs="Tahoma"/>
          <w:sz w:val="22"/>
          <w:szCs w:val="22"/>
        </w:rPr>
        <w:tab/>
      </w:r>
    </w:p>
    <w:p w:rsidR="00D13A8F" w:rsidRDefault="00D13A8F" w:rsidP="00D13A8F">
      <w:pPr>
        <w:tabs>
          <w:tab w:val="left" w:pos="720"/>
          <w:tab w:val="left" w:pos="1800"/>
        </w:tabs>
        <w:rPr>
          <w:rFonts w:ascii="Tahoma" w:hAnsi="Tahoma" w:cs="Tahoma"/>
          <w:sz w:val="22"/>
          <w:szCs w:val="22"/>
        </w:rPr>
      </w:pPr>
      <w:r>
        <w:rPr>
          <w:rFonts w:ascii="Tahoma" w:hAnsi="Tahoma" w:cs="Tahoma"/>
          <w:sz w:val="22"/>
          <w:szCs w:val="22"/>
        </w:rPr>
        <w:tab/>
        <w:t>Title:</w:t>
      </w:r>
      <w:r w:rsidRPr="00C73F16">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C73F16">
        <w:rPr>
          <w:rFonts w:ascii="Tahoma" w:hAnsi="Tahoma" w:cs="Tahoma"/>
          <w:sz w:val="22"/>
          <w:szCs w:val="22"/>
        </w:rPr>
        <w:t xml:space="preserve">Finding Effective Treatments for Inhaled Chlorine-Induced Injury </w:t>
      </w:r>
    </w:p>
    <w:p w:rsidR="00D13A8F" w:rsidRDefault="00D13A8F" w:rsidP="00D13A8F">
      <w:pPr>
        <w:tabs>
          <w:tab w:val="left" w:pos="720"/>
          <w:tab w:val="left" w:pos="1800"/>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C73F16">
        <w:rPr>
          <w:rFonts w:ascii="Tahoma" w:hAnsi="Tahoma" w:cs="Tahoma"/>
          <w:sz w:val="22"/>
          <w:szCs w:val="22"/>
        </w:rPr>
        <w:t>Related Pain</w:t>
      </w:r>
    </w:p>
    <w:p w:rsidR="00D13A8F" w:rsidRDefault="00D13A8F" w:rsidP="00D13A8F">
      <w:pPr>
        <w:tabs>
          <w:tab w:val="left" w:pos="720"/>
          <w:tab w:val="left" w:pos="1800"/>
        </w:tabs>
        <w:rPr>
          <w:rFonts w:ascii="Tahoma" w:hAnsi="Tahoma" w:cs="Tahoma"/>
          <w:b/>
          <w:sz w:val="22"/>
          <w:szCs w:val="22"/>
        </w:rPr>
      </w:pPr>
      <w:r>
        <w:rPr>
          <w:rFonts w:ascii="Tahoma" w:hAnsi="Tahoma" w:cs="Tahoma"/>
          <w:sz w:val="22"/>
          <w:szCs w:val="22"/>
        </w:rPr>
        <w:tab/>
        <w:t xml:space="preserve">Role on Project: </w:t>
      </w:r>
      <w:r>
        <w:rPr>
          <w:rFonts w:ascii="Tahoma" w:hAnsi="Tahoma" w:cs="Tahoma"/>
          <w:sz w:val="22"/>
          <w:szCs w:val="22"/>
        </w:rPr>
        <w:tab/>
      </w:r>
      <w:r>
        <w:rPr>
          <w:rFonts w:ascii="Tahoma" w:hAnsi="Tahoma" w:cs="Tahoma"/>
          <w:sz w:val="22"/>
          <w:szCs w:val="22"/>
        </w:rPr>
        <w:tab/>
      </w:r>
      <w:r>
        <w:rPr>
          <w:rFonts w:ascii="Tahoma" w:hAnsi="Tahoma" w:cs="Tahoma"/>
          <w:b/>
          <w:sz w:val="22"/>
          <w:szCs w:val="22"/>
        </w:rPr>
        <w:t>Co-Principal Investigator (with Timothy Ness, MD, PhD)</w:t>
      </w:r>
    </w:p>
    <w:p w:rsidR="00D13A8F" w:rsidRDefault="00D13A8F" w:rsidP="00D13A8F">
      <w:pPr>
        <w:tabs>
          <w:tab w:val="left" w:pos="720"/>
          <w:tab w:val="left" w:pos="1800"/>
        </w:tabs>
        <w:rPr>
          <w:rFonts w:ascii="Tahoma" w:hAnsi="Tahoma" w:cs="Tahoma"/>
          <w:sz w:val="22"/>
          <w:szCs w:val="22"/>
        </w:rPr>
      </w:pPr>
      <w:r>
        <w:rPr>
          <w:rFonts w:ascii="Tahoma" w:hAnsi="Tahoma" w:cs="Tahoma"/>
          <w:b/>
          <w:sz w:val="22"/>
          <w:szCs w:val="22"/>
        </w:rPr>
        <w:tab/>
      </w:r>
      <w:r w:rsidRPr="00C73F16">
        <w:rPr>
          <w:rFonts w:ascii="Tahoma" w:hAnsi="Tahoma" w:cs="Tahoma"/>
          <w:sz w:val="22"/>
          <w:szCs w:val="22"/>
        </w:rPr>
        <w:t>Dates:</w:t>
      </w:r>
      <w:r w:rsidRPr="00C73F16">
        <w:rPr>
          <w:rFonts w:ascii="Tahoma" w:hAnsi="Tahoma" w:cs="Tahoma"/>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C73F16">
        <w:rPr>
          <w:rFonts w:ascii="Tahoma" w:hAnsi="Tahoma" w:cs="Tahoma"/>
          <w:sz w:val="22"/>
          <w:szCs w:val="22"/>
        </w:rPr>
        <w:t>09/01/2014 – 08/31/2015</w:t>
      </w:r>
    </w:p>
    <w:p w:rsidR="00D13A8F" w:rsidRDefault="00D13A8F" w:rsidP="00993F3D">
      <w:pPr>
        <w:tabs>
          <w:tab w:val="left" w:pos="720"/>
          <w:tab w:val="left" w:pos="1800"/>
        </w:tabs>
        <w:ind w:left="3600" w:hanging="3600"/>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t>Direct:  $250,000</w:t>
      </w:r>
      <w:r>
        <w:rPr>
          <w:rFonts w:ascii="Tahoma" w:hAnsi="Tahoma" w:cs="Tahoma"/>
          <w:sz w:val="22"/>
          <w:szCs w:val="22"/>
        </w:rPr>
        <w:tab/>
        <w:t xml:space="preserve">Indirect: $117,395 </w:t>
      </w:r>
      <w:r>
        <w:rPr>
          <w:rFonts w:ascii="Tahoma" w:hAnsi="Tahoma" w:cs="Tahoma"/>
          <w:sz w:val="22"/>
          <w:szCs w:val="22"/>
        </w:rPr>
        <w:tab/>
      </w:r>
      <w:r w:rsidRPr="00843B73">
        <w:rPr>
          <w:rFonts w:ascii="Tahoma" w:hAnsi="Tahoma" w:cs="Tahoma"/>
          <w:sz w:val="22"/>
          <w:szCs w:val="22"/>
        </w:rPr>
        <w:t>Total:  $367,395</w:t>
      </w:r>
    </w:p>
    <w:p w:rsidR="00D13A8F" w:rsidRDefault="00D13A8F" w:rsidP="00993F3D">
      <w:pPr>
        <w:tabs>
          <w:tab w:val="left" w:pos="720"/>
          <w:tab w:val="left" w:pos="1800"/>
        </w:tabs>
        <w:ind w:left="3600" w:hanging="3600"/>
        <w:rPr>
          <w:rFonts w:ascii="Tahoma" w:hAnsi="Tahoma" w:cs="Tahoma"/>
          <w:sz w:val="22"/>
          <w:szCs w:val="22"/>
        </w:rPr>
      </w:pPr>
    </w:p>
    <w:p w:rsidR="00993F3D" w:rsidRPr="0028535E" w:rsidRDefault="00D13A8F" w:rsidP="00993F3D">
      <w:pPr>
        <w:tabs>
          <w:tab w:val="left" w:pos="720"/>
          <w:tab w:val="left" w:pos="1800"/>
        </w:tabs>
        <w:ind w:left="3600" w:hanging="3600"/>
        <w:rPr>
          <w:rFonts w:ascii="Tahoma" w:hAnsi="Tahoma" w:cs="Tahoma"/>
          <w:sz w:val="22"/>
          <w:szCs w:val="22"/>
        </w:rPr>
      </w:pPr>
      <w:r>
        <w:rPr>
          <w:rFonts w:ascii="Tahoma" w:hAnsi="Tahoma" w:cs="Tahoma"/>
          <w:sz w:val="22"/>
          <w:szCs w:val="22"/>
        </w:rPr>
        <w:tab/>
      </w:r>
      <w:r w:rsidR="00993F3D" w:rsidRPr="0028535E">
        <w:rPr>
          <w:rFonts w:ascii="Tahoma" w:hAnsi="Tahoma" w:cs="Tahoma"/>
          <w:sz w:val="22"/>
          <w:szCs w:val="22"/>
        </w:rPr>
        <w:t xml:space="preserve">Source/Number:  </w:t>
      </w:r>
      <w:r w:rsidR="00993F3D" w:rsidRPr="0028535E">
        <w:rPr>
          <w:rFonts w:ascii="Tahoma" w:hAnsi="Tahoma" w:cs="Tahoma"/>
          <w:sz w:val="22"/>
          <w:szCs w:val="22"/>
        </w:rPr>
        <w:tab/>
        <w:t>2U01ES015674 (NIEHS)</w:t>
      </w:r>
    </w:p>
    <w:p w:rsidR="00993F3D" w:rsidRPr="0028535E" w:rsidRDefault="00993F3D" w:rsidP="00993F3D">
      <w:pPr>
        <w:tabs>
          <w:tab w:val="left" w:pos="720"/>
          <w:tab w:val="left" w:pos="1800"/>
        </w:tabs>
        <w:ind w:left="3600" w:hanging="3600"/>
        <w:rPr>
          <w:rFonts w:ascii="Tahoma" w:hAnsi="Tahoma" w:cs="Tahoma"/>
          <w:sz w:val="22"/>
          <w:szCs w:val="22"/>
        </w:rPr>
      </w:pPr>
      <w:r w:rsidRPr="0028535E">
        <w:rPr>
          <w:rFonts w:ascii="Tahoma" w:hAnsi="Tahoma" w:cs="Tahoma"/>
        </w:rPr>
        <w:lastRenderedPageBreak/>
        <w:tab/>
      </w:r>
      <w:r w:rsidRPr="0028535E">
        <w:rPr>
          <w:rFonts w:ascii="Tahoma" w:hAnsi="Tahoma" w:cs="Tahoma"/>
          <w:sz w:val="22"/>
          <w:szCs w:val="22"/>
        </w:rPr>
        <w:t xml:space="preserve">Title:  </w:t>
      </w:r>
      <w:r w:rsidRPr="0028535E">
        <w:rPr>
          <w:rFonts w:ascii="Tahoma" w:hAnsi="Tahoma" w:cs="Tahoma"/>
          <w:sz w:val="22"/>
          <w:szCs w:val="22"/>
        </w:rPr>
        <w:tab/>
      </w:r>
      <w:r w:rsidRPr="0028535E">
        <w:rPr>
          <w:rFonts w:ascii="Tahoma" w:hAnsi="Tahoma" w:cs="Tahoma"/>
        </w:rPr>
        <w:tab/>
      </w:r>
      <w:r w:rsidRPr="0028535E">
        <w:rPr>
          <w:rFonts w:ascii="Tahoma" w:hAnsi="Tahoma" w:cs="Tahoma"/>
          <w:sz w:val="22"/>
          <w:szCs w:val="22"/>
        </w:rPr>
        <w:t xml:space="preserve">Targeting Injury Pathways to Counteract Pulmonary Agent and Vesicant Toxicity </w:t>
      </w:r>
    </w:p>
    <w:p w:rsidR="00993F3D" w:rsidRPr="002D3599" w:rsidRDefault="00993F3D" w:rsidP="00993F3D">
      <w:pPr>
        <w:tabs>
          <w:tab w:val="left" w:pos="720"/>
          <w:tab w:val="left" w:pos="1800"/>
        </w:tabs>
        <w:ind w:left="3600" w:hanging="3600"/>
        <w:rPr>
          <w:rFonts w:ascii="Tahoma" w:hAnsi="Tahoma" w:cs="Tahoma"/>
          <w:b/>
          <w:sz w:val="22"/>
          <w:szCs w:val="22"/>
        </w:rPr>
      </w:pPr>
      <w:r w:rsidRPr="0028535E">
        <w:rPr>
          <w:rFonts w:ascii="Tahoma" w:hAnsi="Tahoma" w:cs="Tahoma"/>
        </w:rPr>
        <w:tab/>
      </w:r>
      <w:r w:rsidRPr="0028535E">
        <w:rPr>
          <w:rFonts w:ascii="Tahoma" w:hAnsi="Tahoma" w:cs="Tahoma"/>
          <w:sz w:val="22"/>
          <w:szCs w:val="22"/>
        </w:rPr>
        <w:t xml:space="preserve">Role on Project:  </w:t>
      </w:r>
      <w:r w:rsidRPr="0028535E">
        <w:rPr>
          <w:rFonts w:ascii="Tahoma" w:hAnsi="Tahoma" w:cs="Tahoma"/>
          <w:sz w:val="22"/>
          <w:szCs w:val="22"/>
        </w:rPr>
        <w:tab/>
      </w:r>
      <w:r w:rsidRPr="002D3599">
        <w:rPr>
          <w:rFonts w:ascii="Tahoma" w:hAnsi="Tahoma" w:cs="Tahoma"/>
          <w:b/>
          <w:sz w:val="22"/>
          <w:szCs w:val="22"/>
        </w:rPr>
        <w:t>Subcontract PI (7% effort; P.I. Sven Jordt)</w:t>
      </w:r>
    </w:p>
    <w:p w:rsidR="00993F3D" w:rsidRDefault="00993F3D" w:rsidP="00993F3D">
      <w:pPr>
        <w:tabs>
          <w:tab w:val="left" w:pos="720"/>
          <w:tab w:val="left" w:pos="1800"/>
        </w:tabs>
        <w:ind w:left="3600" w:hanging="3600"/>
        <w:rPr>
          <w:rFonts w:ascii="Tahoma" w:hAnsi="Tahoma" w:cs="Tahoma"/>
          <w:sz w:val="22"/>
          <w:szCs w:val="22"/>
        </w:rPr>
      </w:pPr>
      <w:r w:rsidRPr="002D3599">
        <w:rPr>
          <w:rFonts w:ascii="Tahoma" w:hAnsi="Tahoma" w:cs="Tahoma"/>
          <w:sz w:val="22"/>
          <w:szCs w:val="22"/>
        </w:rPr>
        <w:tab/>
        <w:t>Dates</w:t>
      </w:r>
      <w:r>
        <w:rPr>
          <w:rFonts w:ascii="Tahoma" w:hAnsi="Tahoma" w:cs="Tahoma"/>
          <w:sz w:val="22"/>
          <w:szCs w:val="22"/>
        </w:rPr>
        <w:t>:</w:t>
      </w:r>
      <w:r>
        <w:rPr>
          <w:rFonts w:ascii="Tahoma" w:hAnsi="Tahoma" w:cs="Tahoma"/>
          <w:sz w:val="22"/>
          <w:szCs w:val="22"/>
        </w:rPr>
        <w:tab/>
      </w:r>
      <w:r w:rsidRPr="002D3599">
        <w:rPr>
          <w:rFonts w:ascii="Tahoma" w:hAnsi="Tahoma" w:cs="Tahoma"/>
          <w:sz w:val="22"/>
          <w:szCs w:val="22"/>
        </w:rPr>
        <w:tab/>
        <w:t>08/22/2011 - 05/31/2016</w:t>
      </w:r>
    </w:p>
    <w:p w:rsidR="00993F3D" w:rsidRPr="002D3599" w:rsidRDefault="00993F3D" w:rsidP="00993F3D">
      <w:pPr>
        <w:tabs>
          <w:tab w:val="left" w:pos="720"/>
          <w:tab w:val="left" w:pos="1800"/>
        </w:tabs>
        <w:ind w:left="3600" w:hanging="3600"/>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t>Direct: $82,092</w:t>
      </w:r>
      <w:r>
        <w:rPr>
          <w:rFonts w:ascii="Tahoma" w:hAnsi="Tahoma" w:cs="Tahoma"/>
          <w:sz w:val="22"/>
          <w:szCs w:val="22"/>
        </w:rPr>
        <w:tab/>
        <w:t>Indirect: $38,173</w:t>
      </w:r>
      <w:r>
        <w:rPr>
          <w:rFonts w:ascii="Tahoma" w:hAnsi="Tahoma" w:cs="Tahoma"/>
          <w:sz w:val="22"/>
          <w:szCs w:val="22"/>
        </w:rPr>
        <w:tab/>
        <w:t>Total: $120,265</w:t>
      </w:r>
    </w:p>
    <w:p w:rsidR="00993F3D" w:rsidRDefault="00993F3D" w:rsidP="00993F3D">
      <w:pPr>
        <w:tabs>
          <w:tab w:val="left" w:pos="720"/>
          <w:tab w:val="left" w:pos="1800"/>
        </w:tabs>
        <w:ind w:left="3600" w:hanging="3600"/>
        <w:rPr>
          <w:rFonts w:ascii="Tahoma" w:hAnsi="Tahoma" w:cs="Tahoma"/>
          <w:sz w:val="22"/>
          <w:szCs w:val="22"/>
        </w:rPr>
      </w:pPr>
    </w:p>
    <w:p w:rsidR="00993F3D" w:rsidRPr="002D3599" w:rsidRDefault="00993F3D" w:rsidP="00993F3D">
      <w:pPr>
        <w:ind w:left="2160" w:hanging="1440"/>
        <w:rPr>
          <w:rFonts w:ascii="Tahoma" w:hAnsi="Tahoma" w:cs="Tahoma"/>
          <w:sz w:val="22"/>
          <w:szCs w:val="22"/>
        </w:rPr>
      </w:pPr>
      <w:r w:rsidRPr="002D3599">
        <w:rPr>
          <w:rFonts w:ascii="Tahoma" w:hAnsi="Tahoma" w:cs="Tahoma"/>
          <w:sz w:val="22"/>
          <w:szCs w:val="22"/>
        </w:rPr>
        <w:t>Source Number</w:t>
      </w:r>
      <w:r w:rsidRPr="002D3599">
        <w:rPr>
          <w:rFonts w:ascii="Tahoma" w:hAnsi="Tahoma" w:cs="Tahoma"/>
          <w:i/>
          <w:sz w:val="22"/>
          <w:szCs w:val="22"/>
        </w:rPr>
        <w:t xml:space="preserve">:       </w:t>
      </w:r>
      <w:r>
        <w:rPr>
          <w:rFonts w:ascii="Tahoma" w:hAnsi="Tahoma" w:cs="Tahoma"/>
          <w:i/>
          <w:sz w:val="22"/>
          <w:szCs w:val="22"/>
        </w:rPr>
        <w:tab/>
      </w:r>
      <w:r>
        <w:rPr>
          <w:rFonts w:ascii="Tahoma" w:hAnsi="Tahoma" w:cs="Tahoma"/>
          <w:i/>
          <w:sz w:val="22"/>
          <w:szCs w:val="22"/>
        </w:rPr>
        <w:tab/>
      </w:r>
      <w:r w:rsidRPr="002D3599">
        <w:rPr>
          <w:rFonts w:ascii="Tahoma" w:hAnsi="Tahoma" w:cs="Tahoma"/>
          <w:sz w:val="22"/>
          <w:szCs w:val="22"/>
        </w:rPr>
        <w:t>GlaxoSmithKline</w:t>
      </w:r>
      <w:r>
        <w:rPr>
          <w:rFonts w:ascii="Tahoma" w:hAnsi="Tahoma" w:cs="Tahoma"/>
          <w:sz w:val="22"/>
          <w:szCs w:val="22"/>
        </w:rPr>
        <w:t xml:space="preserve"> </w:t>
      </w:r>
      <w:r w:rsidRPr="00B239B4">
        <w:rPr>
          <w:rFonts w:ascii="Tahoma" w:hAnsi="Tahoma" w:cs="Tahoma"/>
          <w:b/>
          <w:sz w:val="22"/>
          <w:szCs w:val="22"/>
        </w:rPr>
        <w:t>(NCE)</w:t>
      </w:r>
    </w:p>
    <w:p w:rsidR="00993F3D" w:rsidRPr="002D3599" w:rsidRDefault="00993F3D" w:rsidP="00993F3D">
      <w:pPr>
        <w:ind w:left="2160" w:hanging="1440"/>
        <w:rPr>
          <w:rFonts w:ascii="Tahoma" w:hAnsi="Tahoma" w:cs="Tahoma"/>
          <w:sz w:val="22"/>
          <w:szCs w:val="22"/>
        </w:rPr>
      </w:pPr>
      <w:r w:rsidRPr="002D3599">
        <w:rPr>
          <w:rFonts w:ascii="Tahoma" w:hAnsi="Tahoma" w:cs="Tahoma"/>
          <w:sz w:val="22"/>
          <w:szCs w:val="22"/>
        </w:rPr>
        <w:t xml:space="preserve">Title: </w:t>
      </w:r>
      <w:r w:rsidRPr="002D3599">
        <w:rPr>
          <w:rFonts w:ascii="Tahoma" w:hAnsi="Tahoma" w:cs="Tahoma"/>
          <w:sz w:val="22"/>
          <w:szCs w:val="22"/>
        </w:rPr>
        <w:tab/>
      </w:r>
      <w:r>
        <w:rPr>
          <w:rFonts w:ascii="Tahoma" w:hAnsi="Tahoma" w:cs="Tahoma"/>
          <w:sz w:val="22"/>
          <w:szCs w:val="22"/>
        </w:rPr>
        <w:tab/>
      </w:r>
      <w:r>
        <w:rPr>
          <w:rFonts w:ascii="Tahoma" w:hAnsi="Tahoma" w:cs="Tahoma"/>
          <w:sz w:val="22"/>
          <w:szCs w:val="22"/>
        </w:rPr>
        <w:tab/>
      </w:r>
      <w:r w:rsidRPr="002D3599">
        <w:rPr>
          <w:rFonts w:ascii="Tahoma" w:hAnsi="Tahoma" w:cs="Tahoma"/>
          <w:sz w:val="22"/>
          <w:szCs w:val="22"/>
        </w:rPr>
        <w:t>Post Exposure Mitigation and Repair of Lung and Systemic Cl</w:t>
      </w:r>
      <w:r w:rsidRPr="00FB7512">
        <w:rPr>
          <w:rFonts w:ascii="Tahoma" w:hAnsi="Tahoma" w:cs="Tahoma"/>
          <w:sz w:val="22"/>
          <w:szCs w:val="22"/>
          <w:vertAlign w:val="subscript"/>
        </w:rPr>
        <w:t>2</w:t>
      </w:r>
      <w:r w:rsidRPr="002D3599">
        <w:rPr>
          <w:rFonts w:ascii="Tahoma" w:hAnsi="Tahoma" w:cs="Tahoma"/>
          <w:sz w:val="22"/>
          <w:szCs w:val="22"/>
        </w:rPr>
        <w:t xml:space="preserve"> </w:t>
      </w:r>
    </w:p>
    <w:p w:rsidR="00993F3D" w:rsidRPr="002D3599" w:rsidRDefault="00993F3D" w:rsidP="00993F3D">
      <w:pPr>
        <w:ind w:left="2880" w:firstLine="720"/>
        <w:rPr>
          <w:rFonts w:ascii="Tahoma" w:hAnsi="Tahoma" w:cs="Tahoma"/>
          <w:sz w:val="22"/>
          <w:szCs w:val="22"/>
        </w:rPr>
      </w:pPr>
      <w:r w:rsidRPr="002D3599">
        <w:rPr>
          <w:rFonts w:ascii="Tahoma" w:hAnsi="Tahoma" w:cs="Tahoma"/>
          <w:sz w:val="22"/>
          <w:szCs w:val="22"/>
        </w:rPr>
        <w:t>Induced Injury by Novel TRPV4 Inhibitors</w:t>
      </w:r>
    </w:p>
    <w:p w:rsidR="00993F3D" w:rsidRPr="002D3599" w:rsidRDefault="00993F3D" w:rsidP="00993F3D">
      <w:pPr>
        <w:ind w:firstLine="720"/>
        <w:rPr>
          <w:rFonts w:ascii="Tahoma" w:hAnsi="Tahoma" w:cs="Tahoma"/>
          <w:sz w:val="22"/>
          <w:szCs w:val="22"/>
        </w:rPr>
      </w:pPr>
      <w:r w:rsidRPr="002D3599">
        <w:rPr>
          <w:rFonts w:ascii="Tahoma" w:hAnsi="Tahoma" w:cs="Tahoma"/>
          <w:sz w:val="22"/>
          <w:szCs w:val="22"/>
        </w:rPr>
        <w:t>Role on Project:</w:t>
      </w:r>
      <w:r w:rsidRPr="002D3599">
        <w:rPr>
          <w:rFonts w:ascii="Tahoma" w:hAnsi="Tahoma" w:cs="Tahoma"/>
          <w:sz w:val="22"/>
          <w:szCs w:val="22"/>
        </w:rPr>
        <w:tab/>
      </w:r>
      <w:r>
        <w:rPr>
          <w:rFonts w:ascii="Tahoma" w:hAnsi="Tahoma" w:cs="Tahoma"/>
          <w:sz w:val="22"/>
          <w:szCs w:val="22"/>
        </w:rPr>
        <w:tab/>
      </w:r>
      <w:r w:rsidRPr="002D3599">
        <w:rPr>
          <w:rFonts w:ascii="Tahoma" w:hAnsi="Tahoma" w:cs="Tahoma"/>
          <w:b/>
          <w:sz w:val="22"/>
          <w:szCs w:val="22"/>
        </w:rPr>
        <w:t>Principal Investigator</w:t>
      </w:r>
      <w:r>
        <w:rPr>
          <w:rFonts w:ascii="Tahoma" w:hAnsi="Tahoma" w:cs="Tahoma"/>
          <w:b/>
          <w:sz w:val="22"/>
          <w:szCs w:val="22"/>
        </w:rPr>
        <w:t xml:space="preserve"> (5% effort)</w:t>
      </w:r>
    </w:p>
    <w:p w:rsidR="00993F3D" w:rsidRDefault="00993F3D" w:rsidP="00993F3D">
      <w:pPr>
        <w:ind w:left="2880" w:hanging="2160"/>
        <w:rPr>
          <w:rFonts w:ascii="Tahoma" w:hAnsi="Tahoma" w:cs="Tahoma"/>
          <w:sz w:val="22"/>
          <w:szCs w:val="22"/>
        </w:rPr>
      </w:pPr>
      <w:r w:rsidRPr="002D3599">
        <w:rPr>
          <w:rFonts w:ascii="Tahoma" w:hAnsi="Tahoma" w:cs="Tahoma"/>
          <w:sz w:val="22"/>
          <w:szCs w:val="22"/>
        </w:rPr>
        <w:t>Dates</w:t>
      </w:r>
      <w:r>
        <w:rPr>
          <w:rFonts w:ascii="Tahoma" w:hAnsi="Tahoma" w:cs="Tahoma"/>
          <w:sz w:val="22"/>
          <w:szCs w:val="22"/>
        </w:rPr>
        <w:t>:</w:t>
      </w:r>
      <w:r w:rsidRPr="002D3599">
        <w:rPr>
          <w:rFonts w:ascii="Tahoma" w:hAnsi="Tahoma" w:cs="Tahoma"/>
          <w:sz w:val="22"/>
          <w:szCs w:val="22"/>
        </w:rPr>
        <w:t xml:space="preserve"> </w:t>
      </w:r>
      <w:r w:rsidRPr="002D3599">
        <w:rPr>
          <w:rFonts w:ascii="Tahoma" w:hAnsi="Tahoma" w:cs="Tahoma"/>
          <w:sz w:val="22"/>
          <w:szCs w:val="22"/>
        </w:rPr>
        <w:tab/>
      </w:r>
      <w:r>
        <w:rPr>
          <w:rFonts w:ascii="Tahoma" w:hAnsi="Tahoma" w:cs="Tahoma"/>
          <w:sz w:val="22"/>
          <w:szCs w:val="22"/>
        </w:rPr>
        <w:tab/>
        <w:t>04/01/2013 – 03/31/2014 (No-cost extension until 03/31/15)</w:t>
      </w:r>
    </w:p>
    <w:p w:rsidR="00993F3D" w:rsidRDefault="00993F3D" w:rsidP="00993F3D">
      <w:pPr>
        <w:ind w:left="2880" w:hanging="2160"/>
        <w:rPr>
          <w:rFonts w:ascii="Tahoma" w:hAnsi="Tahoma" w:cs="Tahoma"/>
          <w:sz w:val="22"/>
          <w:szCs w:val="22"/>
        </w:rPr>
      </w:pPr>
      <w:r>
        <w:rPr>
          <w:rFonts w:ascii="Tahoma" w:hAnsi="Tahoma" w:cs="Tahoma"/>
          <w:sz w:val="22"/>
          <w:szCs w:val="22"/>
        </w:rPr>
        <w:t>Costs:</w:t>
      </w:r>
      <w:r>
        <w:rPr>
          <w:rFonts w:ascii="Tahoma" w:hAnsi="Tahoma" w:cs="Tahoma"/>
          <w:sz w:val="22"/>
          <w:szCs w:val="22"/>
        </w:rPr>
        <w:tab/>
      </w:r>
      <w:r>
        <w:rPr>
          <w:rFonts w:ascii="Tahoma" w:hAnsi="Tahoma" w:cs="Tahoma"/>
          <w:sz w:val="22"/>
          <w:szCs w:val="22"/>
        </w:rPr>
        <w:tab/>
        <w:t>Direct: $46,817</w:t>
      </w:r>
      <w:r>
        <w:rPr>
          <w:rFonts w:ascii="Tahoma" w:hAnsi="Tahoma" w:cs="Tahoma"/>
          <w:sz w:val="22"/>
          <w:szCs w:val="22"/>
        </w:rPr>
        <w:tab/>
        <w:t>Indirect: $21,770</w:t>
      </w:r>
      <w:r>
        <w:rPr>
          <w:rFonts w:ascii="Tahoma" w:hAnsi="Tahoma" w:cs="Tahoma"/>
          <w:sz w:val="22"/>
          <w:szCs w:val="22"/>
        </w:rPr>
        <w:tab/>
        <w:t>Total: $68,587</w:t>
      </w:r>
    </w:p>
    <w:p w:rsidR="00993F3D" w:rsidRDefault="00993F3D" w:rsidP="00993F3D">
      <w:pPr>
        <w:ind w:left="2880" w:hanging="2160"/>
        <w:rPr>
          <w:rFonts w:ascii="Tahoma" w:hAnsi="Tahoma" w:cs="Tahoma"/>
          <w:sz w:val="22"/>
          <w:szCs w:val="22"/>
        </w:rPr>
      </w:pPr>
    </w:p>
    <w:p w:rsidR="00993F3D" w:rsidRPr="0028535E" w:rsidRDefault="00993F3D" w:rsidP="00993F3D">
      <w:pPr>
        <w:tabs>
          <w:tab w:val="left" w:pos="720"/>
          <w:tab w:val="left" w:pos="1800"/>
        </w:tabs>
        <w:ind w:left="3600" w:hanging="3600"/>
        <w:rPr>
          <w:rFonts w:ascii="Tahoma" w:hAnsi="Tahoma" w:cs="Tahoma"/>
          <w:sz w:val="22"/>
          <w:szCs w:val="22"/>
        </w:rPr>
      </w:pPr>
      <w:r>
        <w:rPr>
          <w:rFonts w:ascii="Tahoma" w:hAnsi="Tahoma" w:cs="Tahoma"/>
          <w:sz w:val="22"/>
          <w:szCs w:val="22"/>
        </w:rPr>
        <w:tab/>
      </w:r>
      <w:r w:rsidRPr="0028535E">
        <w:rPr>
          <w:rFonts w:ascii="Tahoma" w:hAnsi="Tahoma" w:cs="Tahoma"/>
          <w:sz w:val="22"/>
          <w:szCs w:val="22"/>
        </w:rPr>
        <w:t>S</w:t>
      </w:r>
      <w:r w:rsidR="00FB7512">
        <w:rPr>
          <w:rFonts w:ascii="Tahoma" w:hAnsi="Tahoma" w:cs="Tahoma"/>
          <w:sz w:val="22"/>
          <w:szCs w:val="22"/>
        </w:rPr>
        <w:t>ource/Number:</w:t>
      </w:r>
      <w:r w:rsidR="00FB7512">
        <w:rPr>
          <w:rFonts w:ascii="Tahoma" w:hAnsi="Tahoma" w:cs="Tahoma"/>
          <w:sz w:val="22"/>
          <w:szCs w:val="22"/>
        </w:rPr>
        <w:tab/>
        <w:t xml:space="preserve">2R01HL031197-24 </w:t>
      </w:r>
      <w:r w:rsidRPr="0028535E">
        <w:rPr>
          <w:rFonts w:ascii="Tahoma" w:hAnsi="Tahoma" w:cs="Tahoma"/>
          <w:sz w:val="22"/>
          <w:szCs w:val="22"/>
        </w:rPr>
        <w:t>(NHLBI)</w:t>
      </w:r>
    </w:p>
    <w:p w:rsidR="00993F3D" w:rsidRPr="0028535E" w:rsidRDefault="00993F3D" w:rsidP="00993F3D">
      <w:pPr>
        <w:tabs>
          <w:tab w:val="left" w:pos="720"/>
          <w:tab w:val="left" w:pos="1800"/>
        </w:tabs>
        <w:ind w:left="3600" w:hanging="3600"/>
        <w:rPr>
          <w:rFonts w:ascii="Tahoma" w:hAnsi="Tahoma" w:cs="Tahoma"/>
          <w:sz w:val="22"/>
          <w:szCs w:val="22"/>
        </w:rPr>
      </w:pPr>
      <w:r w:rsidRPr="0028535E">
        <w:rPr>
          <w:rFonts w:ascii="Tahoma" w:hAnsi="Tahoma" w:cs="Tahoma"/>
        </w:rPr>
        <w:tab/>
      </w:r>
      <w:r w:rsidRPr="0028535E">
        <w:rPr>
          <w:rFonts w:ascii="Tahoma" w:hAnsi="Tahoma" w:cs="Tahoma"/>
          <w:sz w:val="22"/>
          <w:szCs w:val="22"/>
        </w:rPr>
        <w:t>Title:</w:t>
      </w:r>
      <w:r w:rsidRPr="0028535E">
        <w:rPr>
          <w:rFonts w:ascii="Tahoma" w:hAnsi="Tahoma" w:cs="Tahoma"/>
          <w:sz w:val="22"/>
          <w:szCs w:val="22"/>
        </w:rPr>
        <w:tab/>
      </w:r>
      <w:r w:rsidRPr="0028535E">
        <w:rPr>
          <w:rFonts w:ascii="Tahoma" w:hAnsi="Tahoma" w:cs="Tahoma"/>
        </w:rPr>
        <w:tab/>
      </w:r>
      <w:r w:rsidRPr="0028535E">
        <w:rPr>
          <w:rFonts w:ascii="Tahoma" w:hAnsi="Tahoma" w:cs="Tahoma"/>
          <w:sz w:val="22"/>
          <w:szCs w:val="22"/>
        </w:rPr>
        <w:t>Mechanisms of ENaC Inhibition by Replicating Infl</w:t>
      </w:r>
      <w:r>
        <w:rPr>
          <w:rFonts w:ascii="Tahoma" w:hAnsi="Tahoma" w:cs="Tahoma"/>
          <w:sz w:val="22"/>
          <w:szCs w:val="22"/>
        </w:rPr>
        <w:t>uenza Virus: Role of M2 Protein</w:t>
      </w:r>
    </w:p>
    <w:p w:rsidR="00993F3D" w:rsidRPr="0028535E" w:rsidRDefault="00993F3D" w:rsidP="00993F3D">
      <w:pPr>
        <w:tabs>
          <w:tab w:val="left" w:pos="720"/>
          <w:tab w:val="left" w:pos="1800"/>
        </w:tabs>
        <w:ind w:left="3600" w:hanging="3600"/>
        <w:rPr>
          <w:rFonts w:ascii="Tahoma" w:hAnsi="Tahoma" w:cs="Tahoma"/>
          <w:sz w:val="22"/>
          <w:szCs w:val="22"/>
        </w:rPr>
      </w:pPr>
      <w:r w:rsidRPr="0028535E">
        <w:rPr>
          <w:rFonts w:ascii="Tahoma" w:hAnsi="Tahoma" w:cs="Tahoma"/>
        </w:rPr>
        <w:tab/>
      </w:r>
      <w:r w:rsidRPr="0028535E">
        <w:rPr>
          <w:rFonts w:ascii="Tahoma" w:hAnsi="Tahoma" w:cs="Tahoma"/>
          <w:sz w:val="22"/>
          <w:szCs w:val="22"/>
        </w:rPr>
        <w:t>Role on Project:</w:t>
      </w:r>
      <w:r w:rsidRPr="0028535E">
        <w:rPr>
          <w:rFonts w:ascii="Tahoma" w:hAnsi="Tahoma" w:cs="Tahoma"/>
          <w:sz w:val="22"/>
          <w:szCs w:val="22"/>
        </w:rPr>
        <w:tab/>
      </w:r>
      <w:r w:rsidRPr="0028535E">
        <w:rPr>
          <w:rFonts w:ascii="Tahoma" w:hAnsi="Tahoma" w:cs="Tahoma"/>
          <w:b/>
          <w:sz w:val="22"/>
          <w:szCs w:val="22"/>
        </w:rPr>
        <w:t>Principal Investigator (25% effort)</w:t>
      </w:r>
    </w:p>
    <w:p w:rsidR="00993F3D" w:rsidRDefault="00993F3D" w:rsidP="00993F3D">
      <w:pPr>
        <w:tabs>
          <w:tab w:val="left" w:pos="720"/>
          <w:tab w:val="left" w:pos="1800"/>
        </w:tabs>
        <w:ind w:left="3600" w:hanging="3600"/>
        <w:rPr>
          <w:rFonts w:ascii="Tahoma" w:hAnsi="Tahoma" w:cs="Tahoma"/>
          <w:sz w:val="22"/>
          <w:szCs w:val="22"/>
        </w:rPr>
      </w:pPr>
      <w:r w:rsidRPr="0028535E">
        <w:rPr>
          <w:rFonts w:ascii="Tahoma" w:hAnsi="Tahoma" w:cs="Tahoma"/>
        </w:rPr>
        <w:tab/>
      </w:r>
      <w:r w:rsidRPr="0028535E">
        <w:rPr>
          <w:rFonts w:ascii="Tahoma" w:hAnsi="Tahoma" w:cs="Tahoma"/>
          <w:sz w:val="22"/>
          <w:szCs w:val="22"/>
        </w:rPr>
        <w:t>Dates</w:t>
      </w:r>
      <w:r>
        <w:rPr>
          <w:rFonts w:ascii="Tahoma" w:hAnsi="Tahoma" w:cs="Tahoma"/>
          <w:sz w:val="22"/>
          <w:szCs w:val="22"/>
        </w:rPr>
        <w:t>:</w:t>
      </w:r>
      <w:r>
        <w:rPr>
          <w:rFonts w:ascii="Tahoma" w:hAnsi="Tahoma" w:cs="Tahoma"/>
          <w:sz w:val="22"/>
          <w:szCs w:val="22"/>
        </w:rPr>
        <w:tab/>
      </w:r>
      <w:r w:rsidRPr="0028535E">
        <w:rPr>
          <w:rFonts w:ascii="Tahoma" w:hAnsi="Tahoma" w:cs="Tahoma"/>
          <w:sz w:val="22"/>
          <w:szCs w:val="22"/>
        </w:rPr>
        <w:tab/>
      </w:r>
      <w:r w:rsidRPr="002D3599">
        <w:rPr>
          <w:rFonts w:ascii="Tahoma" w:hAnsi="Tahoma" w:cs="Tahoma"/>
          <w:sz w:val="22"/>
          <w:szCs w:val="22"/>
        </w:rPr>
        <w:t>09/01/2009-06/30/2013</w:t>
      </w:r>
      <w:r>
        <w:rPr>
          <w:rFonts w:ascii="Tahoma" w:hAnsi="Tahoma" w:cs="Tahoma"/>
          <w:sz w:val="22"/>
          <w:szCs w:val="22"/>
        </w:rPr>
        <w:t xml:space="preserve"> (No-cost extension until 06/30/15)</w:t>
      </w:r>
    </w:p>
    <w:p w:rsidR="00993F3D" w:rsidRDefault="00993F3D" w:rsidP="00993F3D">
      <w:pPr>
        <w:tabs>
          <w:tab w:val="left" w:pos="720"/>
          <w:tab w:val="left" w:pos="1800"/>
        </w:tabs>
        <w:ind w:left="3600" w:hanging="3600"/>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t>Direct: $1,097,499</w:t>
      </w:r>
      <w:r>
        <w:rPr>
          <w:rFonts w:ascii="Tahoma" w:hAnsi="Tahoma" w:cs="Tahoma"/>
          <w:sz w:val="22"/>
          <w:szCs w:val="22"/>
        </w:rPr>
        <w:tab/>
        <w:t>Indirect: $438,792</w:t>
      </w:r>
      <w:r>
        <w:rPr>
          <w:rFonts w:ascii="Tahoma" w:hAnsi="Tahoma" w:cs="Tahoma"/>
          <w:sz w:val="22"/>
          <w:szCs w:val="22"/>
        </w:rPr>
        <w:tab/>
        <w:t>Total: $1,536,291</w:t>
      </w:r>
    </w:p>
    <w:p w:rsidR="00993F3D" w:rsidRDefault="00993F3D" w:rsidP="00993F3D">
      <w:pPr>
        <w:tabs>
          <w:tab w:val="left" w:pos="720"/>
          <w:tab w:val="left" w:pos="1800"/>
        </w:tabs>
        <w:ind w:left="3600" w:hanging="3600"/>
        <w:rPr>
          <w:rFonts w:ascii="Tahoma" w:hAnsi="Tahoma" w:cs="Tahoma"/>
          <w:sz w:val="22"/>
          <w:szCs w:val="22"/>
        </w:rPr>
      </w:pPr>
    </w:p>
    <w:p w:rsidR="00993F3D" w:rsidRPr="0028535E" w:rsidRDefault="00993F3D" w:rsidP="00993F3D">
      <w:pPr>
        <w:tabs>
          <w:tab w:val="left" w:pos="720"/>
          <w:tab w:val="left" w:pos="1800"/>
        </w:tabs>
        <w:ind w:left="3600" w:hanging="3600"/>
        <w:rPr>
          <w:rFonts w:ascii="Tahoma" w:hAnsi="Tahoma" w:cs="Tahoma"/>
          <w:sz w:val="22"/>
          <w:szCs w:val="22"/>
        </w:rPr>
      </w:pPr>
      <w:r w:rsidRPr="0028535E">
        <w:rPr>
          <w:rFonts w:ascii="Tahoma" w:hAnsi="Tahoma" w:cs="Tahoma"/>
        </w:rPr>
        <w:tab/>
      </w:r>
      <w:r w:rsidRPr="0028535E">
        <w:rPr>
          <w:rFonts w:ascii="Tahoma" w:hAnsi="Tahoma" w:cs="Tahoma"/>
          <w:sz w:val="22"/>
          <w:szCs w:val="22"/>
        </w:rPr>
        <w:t>Source/Number:</w:t>
      </w:r>
      <w:r w:rsidRPr="0028535E">
        <w:rPr>
          <w:rFonts w:ascii="Tahoma" w:hAnsi="Tahoma" w:cs="Tahoma"/>
          <w:sz w:val="22"/>
          <w:szCs w:val="22"/>
        </w:rPr>
        <w:tab/>
      </w:r>
      <w:r w:rsidRPr="00686CC3">
        <w:rPr>
          <w:rFonts w:ascii="Tahoma" w:hAnsi="Tahoma" w:cs="Tahoma"/>
          <w:sz w:val="22"/>
          <w:szCs w:val="22"/>
        </w:rPr>
        <w:t xml:space="preserve">M13A11525 (A09055) </w:t>
      </w:r>
      <w:r w:rsidRPr="0028535E">
        <w:rPr>
          <w:rFonts w:ascii="Tahoma" w:hAnsi="Tahoma" w:cs="Tahoma"/>
          <w:sz w:val="22"/>
          <w:szCs w:val="22"/>
        </w:rPr>
        <w:t>(</w:t>
      </w:r>
      <w:r>
        <w:rPr>
          <w:rFonts w:ascii="Tahoma" w:hAnsi="Tahoma" w:cs="Tahoma"/>
          <w:sz w:val="22"/>
          <w:szCs w:val="22"/>
        </w:rPr>
        <w:t>NIH</w:t>
      </w:r>
      <w:r w:rsidRPr="0028535E">
        <w:rPr>
          <w:rFonts w:ascii="Tahoma" w:hAnsi="Tahoma" w:cs="Tahoma"/>
          <w:sz w:val="22"/>
          <w:szCs w:val="22"/>
        </w:rPr>
        <w:t>)</w:t>
      </w:r>
      <w:r>
        <w:rPr>
          <w:rFonts w:ascii="Tahoma" w:hAnsi="Tahoma" w:cs="Tahoma"/>
          <w:sz w:val="22"/>
          <w:szCs w:val="22"/>
        </w:rPr>
        <w:t xml:space="preserve"> </w:t>
      </w:r>
      <w:r w:rsidRPr="00B239B4">
        <w:rPr>
          <w:rFonts w:ascii="Tahoma" w:hAnsi="Tahoma" w:cs="Tahoma"/>
          <w:b/>
          <w:sz w:val="22"/>
          <w:szCs w:val="22"/>
        </w:rPr>
        <w:t>(NCE)</w:t>
      </w:r>
    </w:p>
    <w:p w:rsidR="00993F3D" w:rsidRPr="0028535E" w:rsidRDefault="00993F3D" w:rsidP="00993F3D">
      <w:pPr>
        <w:tabs>
          <w:tab w:val="left" w:pos="720"/>
          <w:tab w:val="left" w:pos="1800"/>
        </w:tabs>
        <w:ind w:left="3600" w:hanging="3600"/>
        <w:rPr>
          <w:rFonts w:ascii="Tahoma" w:hAnsi="Tahoma" w:cs="Tahoma"/>
          <w:sz w:val="22"/>
          <w:szCs w:val="22"/>
        </w:rPr>
      </w:pPr>
      <w:r w:rsidRPr="0028535E">
        <w:rPr>
          <w:rFonts w:ascii="Tahoma" w:hAnsi="Tahoma" w:cs="Tahoma"/>
        </w:rPr>
        <w:tab/>
      </w:r>
      <w:r w:rsidRPr="0028535E">
        <w:rPr>
          <w:rFonts w:ascii="Tahoma" w:hAnsi="Tahoma" w:cs="Tahoma"/>
          <w:sz w:val="22"/>
          <w:szCs w:val="22"/>
        </w:rPr>
        <w:t>Title:</w:t>
      </w:r>
      <w:r w:rsidRPr="0028535E">
        <w:rPr>
          <w:rFonts w:ascii="Tahoma" w:hAnsi="Tahoma" w:cs="Tahoma"/>
          <w:sz w:val="22"/>
          <w:szCs w:val="22"/>
        </w:rPr>
        <w:tab/>
      </w:r>
      <w:r w:rsidRPr="0028535E">
        <w:rPr>
          <w:rFonts w:ascii="Tahoma" w:hAnsi="Tahoma" w:cs="Tahoma"/>
        </w:rPr>
        <w:tab/>
      </w:r>
      <w:r w:rsidRPr="00686CC3">
        <w:rPr>
          <w:rFonts w:ascii="Tahoma" w:hAnsi="Tahoma" w:cs="Tahoma"/>
          <w:iCs/>
          <w:sz w:val="22"/>
          <w:szCs w:val="22"/>
        </w:rPr>
        <w:t>Accelerating Inflammation Resolution to CounterACT Chemical Injury</w:t>
      </w:r>
    </w:p>
    <w:p w:rsidR="00993F3D" w:rsidRPr="0028535E" w:rsidRDefault="00993F3D" w:rsidP="00993F3D">
      <w:pPr>
        <w:tabs>
          <w:tab w:val="left" w:pos="720"/>
          <w:tab w:val="left" w:pos="1800"/>
        </w:tabs>
        <w:ind w:left="3600" w:hanging="3600"/>
        <w:rPr>
          <w:rFonts w:ascii="Tahoma" w:hAnsi="Tahoma" w:cs="Tahoma"/>
          <w:b/>
          <w:i/>
          <w:sz w:val="22"/>
          <w:szCs w:val="22"/>
        </w:rPr>
      </w:pPr>
      <w:r w:rsidRPr="0028535E">
        <w:rPr>
          <w:rFonts w:ascii="Tahoma" w:hAnsi="Tahoma" w:cs="Tahoma"/>
        </w:rPr>
        <w:tab/>
      </w:r>
      <w:r w:rsidRPr="0028535E">
        <w:rPr>
          <w:rFonts w:ascii="Tahoma" w:hAnsi="Tahoma" w:cs="Tahoma"/>
          <w:sz w:val="22"/>
          <w:szCs w:val="22"/>
        </w:rPr>
        <w:t>Role on Project:</w:t>
      </w:r>
      <w:r w:rsidRPr="0028535E">
        <w:rPr>
          <w:rFonts w:ascii="Tahoma" w:hAnsi="Tahoma" w:cs="Tahoma"/>
          <w:sz w:val="22"/>
          <w:szCs w:val="22"/>
        </w:rPr>
        <w:tab/>
      </w:r>
      <w:r w:rsidRPr="0028535E">
        <w:rPr>
          <w:rFonts w:ascii="Tahoma" w:hAnsi="Tahoma" w:cs="Tahoma"/>
          <w:b/>
          <w:sz w:val="22"/>
          <w:szCs w:val="22"/>
        </w:rPr>
        <w:t>Subcontract PI (P.I. Sven Jordt)</w:t>
      </w:r>
    </w:p>
    <w:p w:rsidR="00993F3D" w:rsidRDefault="00993F3D" w:rsidP="00993F3D">
      <w:pPr>
        <w:tabs>
          <w:tab w:val="left" w:pos="720"/>
          <w:tab w:val="left" w:pos="1800"/>
        </w:tabs>
        <w:ind w:left="3600" w:hanging="3600"/>
        <w:rPr>
          <w:rFonts w:ascii="Tahoma" w:hAnsi="Tahoma" w:cs="Tahoma"/>
          <w:sz w:val="22"/>
          <w:szCs w:val="22"/>
        </w:rPr>
      </w:pPr>
      <w:r w:rsidRPr="0028535E">
        <w:rPr>
          <w:rFonts w:ascii="Tahoma" w:hAnsi="Tahoma" w:cs="Tahoma"/>
        </w:rPr>
        <w:tab/>
      </w:r>
      <w:r>
        <w:rPr>
          <w:rFonts w:ascii="Tahoma" w:hAnsi="Tahoma" w:cs="Tahoma"/>
          <w:sz w:val="22"/>
          <w:szCs w:val="22"/>
        </w:rPr>
        <w:t>Dates:</w:t>
      </w:r>
      <w:r>
        <w:rPr>
          <w:rFonts w:ascii="Tahoma" w:hAnsi="Tahoma" w:cs="Tahoma"/>
          <w:sz w:val="22"/>
          <w:szCs w:val="22"/>
        </w:rPr>
        <w:tab/>
      </w:r>
      <w:r>
        <w:rPr>
          <w:rFonts w:ascii="Tahoma" w:hAnsi="Tahoma" w:cs="Tahoma"/>
          <w:sz w:val="22"/>
          <w:szCs w:val="22"/>
        </w:rPr>
        <w:tab/>
        <w:t>09/</w:t>
      </w:r>
      <w:r w:rsidRPr="0028535E">
        <w:rPr>
          <w:rFonts w:ascii="Tahoma" w:hAnsi="Tahoma" w:cs="Tahoma"/>
          <w:sz w:val="22"/>
          <w:szCs w:val="22"/>
        </w:rPr>
        <w:t>1</w:t>
      </w:r>
      <w:r>
        <w:rPr>
          <w:rFonts w:ascii="Tahoma" w:hAnsi="Tahoma" w:cs="Tahoma"/>
          <w:sz w:val="22"/>
          <w:szCs w:val="22"/>
        </w:rPr>
        <w:t>9/2012 – 08/31/2014</w:t>
      </w:r>
    </w:p>
    <w:p w:rsidR="00993F3D" w:rsidRPr="0028535E" w:rsidRDefault="00993F3D" w:rsidP="00993F3D">
      <w:pPr>
        <w:tabs>
          <w:tab w:val="left" w:pos="720"/>
          <w:tab w:val="left" w:pos="1800"/>
        </w:tabs>
        <w:ind w:left="3600" w:hanging="3600"/>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t>Direct: $80,000</w:t>
      </w:r>
      <w:r>
        <w:rPr>
          <w:rFonts w:ascii="Tahoma" w:hAnsi="Tahoma" w:cs="Tahoma"/>
          <w:sz w:val="22"/>
          <w:szCs w:val="22"/>
        </w:rPr>
        <w:tab/>
        <w:t>Indirect: $37,200</w:t>
      </w:r>
      <w:r>
        <w:rPr>
          <w:rFonts w:ascii="Tahoma" w:hAnsi="Tahoma" w:cs="Tahoma"/>
          <w:sz w:val="22"/>
          <w:szCs w:val="22"/>
        </w:rPr>
        <w:tab/>
        <w:t>Total: $117,200</w:t>
      </w:r>
    </w:p>
    <w:p w:rsidR="00993F3D" w:rsidRPr="0028535E" w:rsidRDefault="00993F3D" w:rsidP="00993F3D">
      <w:pPr>
        <w:tabs>
          <w:tab w:val="left" w:pos="720"/>
          <w:tab w:val="left" w:pos="1800"/>
        </w:tabs>
        <w:ind w:left="3600" w:hanging="3600"/>
        <w:rPr>
          <w:rFonts w:ascii="Tahoma" w:hAnsi="Tahoma" w:cs="Tahoma"/>
          <w:sz w:val="22"/>
          <w:szCs w:val="22"/>
        </w:rPr>
      </w:pPr>
    </w:p>
    <w:p w:rsidR="00DE3DAF" w:rsidRDefault="00CA2825" w:rsidP="00CA2825">
      <w:pPr>
        <w:tabs>
          <w:tab w:val="left" w:pos="720"/>
          <w:tab w:val="left" w:pos="1800"/>
        </w:tabs>
        <w:ind w:left="3600" w:hanging="3600"/>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DE3DAF">
        <w:rPr>
          <w:rFonts w:ascii="Tahoma" w:hAnsi="Tahoma" w:cs="Tahoma"/>
          <w:sz w:val="22"/>
          <w:szCs w:val="22"/>
        </w:rPr>
        <w:t>S</w:t>
      </w:r>
      <w:r w:rsidR="008A5CFE">
        <w:rPr>
          <w:rFonts w:ascii="Tahoma" w:hAnsi="Tahoma" w:cs="Tahoma"/>
          <w:sz w:val="22"/>
          <w:szCs w:val="22"/>
        </w:rPr>
        <w:t xml:space="preserve">ource/Number:                  </w:t>
      </w:r>
      <w:r w:rsidR="00DE3DAF">
        <w:rPr>
          <w:rFonts w:ascii="Tahoma" w:hAnsi="Tahoma" w:cs="Tahoma"/>
          <w:sz w:val="22"/>
          <w:szCs w:val="22"/>
        </w:rPr>
        <w:t>Department of Commerce/Sea Grant Support (NOAA)</w:t>
      </w:r>
    </w:p>
    <w:p w:rsidR="00DE3DAF" w:rsidRPr="00425F6B" w:rsidRDefault="00DE3DAF" w:rsidP="00DE3DAF">
      <w:pPr>
        <w:ind w:left="3600" w:hanging="2880"/>
        <w:rPr>
          <w:rFonts w:ascii="Tahoma" w:hAnsi="Tahoma" w:cs="Tahoma"/>
          <w:sz w:val="22"/>
          <w:szCs w:val="22"/>
        </w:rPr>
      </w:pPr>
      <w:r>
        <w:rPr>
          <w:rFonts w:ascii="Tahoma" w:hAnsi="Tahoma" w:cs="Tahoma"/>
          <w:sz w:val="22"/>
          <w:szCs w:val="22"/>
        </w:rPr>
        <w:t>Title:</w:t>
      </w:r>
      <w:r>
        <w:rPr>
          <w:rFonts w:ascii="Tahoma" w:hAnsi="Tahoma" w:cs="Tahoma"/>
          <w:sz w:val="22"/>
          <w:szCs w:val="22"/>
        </w:rPr>
        <w:tab/>
      </w:r>
      <w:r w:rsidRPr="00425F6B">
        <w:rPr>
          <w:rFonts w:ascii="Tahoma" w:hAnsi="Tahoma" w:cs="Tahoma"/>
          <w:sz w:val="22"/>
          <w:szCs w:val="22"/>
        </w:rPr>
        <w:t>Nanoparticle Induced Injury to Adult and Developing Lungs</w:t>
      </w:r>
    </w:p>
    <w:p w:rsidR="00DE3DAF" w:rsidRPr="001A6E5F" w:rsidRDefault="00DE3DAF" w:rsidP="00DE3DAF">
      <w:pPr>
        <w:ind w:firstLine="720"/>
        <w:rPr>
          <w:rFonts w:ascii="Tahoma" w:hAnsi="Tahoma" w:cs="Tahoma"/>
          <w:sz w:val="22"/>
          <w:szCs w:val="22"/>
        </w:rPr>
      </w:pPr>
      <w:r w:rsidRPr="007125C4">
        <w:rPr>
          <w:rFonts w:ascii="Arial" w:hAnsi="Arial" w:cs="Arial"/>
          <w:sz w:val="22"/>
          <w:szCs w:val="22"/>
        </w:rPr>
        <w:t>Role on Project:</w:t>
      </w:r>
      <w:r w:rsidRPr="007125C4">
        <w:rPr>
          <w:rFonts w:ascii="Arial" w:hAnsi="Arial" w:cs="Arial"/>
          <w:sz w:val="22"/>
          <w:szCs w:val="22"/>
        </w:rPr>
        <w:tab/>
      </w:r>
      <w:r w:rsidRPr="007125C4">
        <w:rPr>
          <w:rFonts w:ascii="Arial" w:hAnsi="Arial" w:cs="Arial"/>
          <w:sz w:val="22"/>
          <w:szCs w:val="22"/>
        </w:rPr>
        <w:tab/>
      </w:r>
      <w:r w:rsidRPr="001A6E5F">
        <w:rPr>
          <w:rFonts w:ascii="Tahoma" w:hAnsi="Tahoma" w:cs="Tahoma"/>
          <w:b/>
          <w:sz w:val="22"/>
          <w:szCs w:val="22"/>
        </w:rPr>
        <w:t>Principal Investigator</w:t>
      </w:r>
      <w:r w:rsidRPr="001A6E5F">
        <w:rPr>
          <w:rFonts w:ascii="Tahoma" w:hAnsi="Tahoma" w:cs="Tahoma"/>
          <w:sz w:val="22"/>
          <w:szCs w:val="22"/>
        </w:rPr>
        <w:t xml:space="preserve"> </w:t>
      </w:r>
    </w:p>
    <w:p w:rsidR="00DE3DAF" w:rsidRPr="001A6E5F" w:rsidRDefault="00DE3DAF" w:rsidP="00DE3DAF">
      <w:pPr>
        <w:ind w:firstLine="720"/>
        <w:rPr>
          <w:rFonts w:ascii="Tahoma" w:hAnsi="Tahoma" w:cs="Tahoma"/>
          <w:sz w:val="22"/>
          <w:szCs w:val="22"/>
        </w:rPr>
      </w:pPr>
      <w:r w:rsidRPr="001A6E5F">
        <w:rPr>
          <w:rFonts w:ascii="Tahoma" w:hAnsi="Tahoma" w:cs="Tahoma"/>
          <w:sz w:val="22"/>
          <w:szCs w:val="22"/>
        </w:rPr>
        <w:t>Dates and Costs:</w:t>
      </w:r>
      <w:r w:rsidRPr="001A6E5F">
        <w:rPr>
          <w:rFonts w:ascii="Tahoma" w:hAnsi="Tahoma" w:cs="Tahoma"/>
          <w:sz w:val="22"/>
          <w:szCs w:val="22"/>
        </w:rPr>
        <w:tab/>
      </w:r>
      <w:r w:rsidRPr="001A6E5F">
        <w:rPr>
          <w:rFonts w:ascii="Tahoma" w:hAnsi="Tahoma" w:cs="Tahoma"/>
          <w:sz w:val="22"/>
          <w:szCs w:val="22"/>
        </w:rPr>
        <w:tab/>
        <w:t>08/01</w:t>
      </w:r>
      <w:r>
        <w:rPr>
          <w:rFonts w:ascii="Tahoma" w:hAnsi="Tahoma" w:cs="Tahoma"/>
          <w:sz w:val="22"/>
          <w:szCs w:val="22"/>
        </w:rPr>
        <w:t>/2009-7/31/2011</w:t>
      </w:r>
    </w:p>
    <w:p w:rsidR="00DE3DAF" w:rsidRDefault="00DE3DAF" w:rsidP="00DE3DAF">
      <w:pPr>
        <w:ind w:left="3600"/>
        <w:rPr>
          <w:rFonts w:ascii="Tahoma" w:hAnsi="Tahoma" w:cs="Tahoma"/>
          <w:b/>
          <w:sz w:val="22"/>
          <w:szCs w:val="22"/>
        </w:rPr>
      </w:pPr>
      <w:r w:rsidRPr="001A6E5F">
        <w:rPr>
          <w:rFonts w:ascii="Tahoma" w:hAnsi="Tahoma" w:cs="Tahoma"/>
          <w:b/>
          <w:sz w:val="22"/>
          <w:szCs w:val="22"/>
        </w:rPr>
        <w:t>Project Leader;</w:t>
      </w:r>
      <w:r w:rsidRPr="001A6E5F">
        <w:rPr>
          <w:rFonts w:ascii="Tahoma" w:hAnsi="Tahoma" w:cs="Tahoma"/>
          <w:sz w:val="22"/>
          <w:szCs w:val="22"/>
        </w:rPr>
        <w:t xml:space="preserve">” Project 1: “Modification of the lung proteome by Nanoparticles” </w:t>
      </w:r>
      <w:r w:rsidRPr="001A6E5F">
        <w:rPr>
          <w:rFonts w:ascii="Tahoma" w:hAnsi="Tahoma" w:cs="Tahoma"/>
          <w:b/>
          <w:sz w:val="22"/>
          <w:szCs w:val="22"/>
        </w:rPr>
        <w:t>Director of Administrative Core</w:t>
      </w:r>
    </w:p>
    <w:p w:rsidR="00DE3DAF" w:rsidRDefault="000E4241" w:rsidP="000E4241">
      <w:pPr>
        <w:rPr>
          <w:rFonts w:ascii="Tahoma" w:hAnsi="Tahoma" w:cs="Tahoma"/>
          <w:sz w:val="22"/>
          <w:szCs w:val="22"/>
        </w:rPr>
      </w:pPr>
      <w:r>
        <w:rPr>
          <w:rFonts w:ascii="Tahoma" w:hAnsi="Tahoma" w:cs="Tahoma"/>
          <w:b/>
          <w:sz w:val="22"/>
          <w:szCs w:val="22"/>
        </w:rPr>
        <w:tab/>
      </w:r>
      <w:r>
        <w:rPr>
          <w:rFonts w:ascii="Tahoma" w:hAnsi="Tahoma" w:cs="Tahoma"/>
          <w:sz w:val="22"/>
          <w:szCs w:val="22"/>
        </w:rPr>
        <w:t>Costs: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Direct: $469,140</w:t>
      </w:r>
      <w:r>
        <w:rPr>
          <w:rFonts w:ascii="Tahoma" w:hAnsi="Tahoma" w:cs="Tahoma"/>
          <w:sz w:val="22"/>
          <w:szCs w:val="22"/>
        </w:rPr>
        <w:tab/>
        <w:t>Indirect: $213,160</w:t>
      </w:r>
      <w:r>
        <w:rPr>
          <w:rFonts w:ascii="Tahoma" w:hAnsi="Tahoma" w:cs="Tahoma"/>
          <w:sz w:val="22"/>
          <w:szCs w:val="22"/>
        </w:rPr>
        <w:tab/>
        <w:t>Total: $682,300</w:t>
      </w:r>
    </w:p>
    <w:p w:rsidR="000E4241" w:rsidRPr="007125C4" w:rsidRDefault="000E4241" w:rsidP="000E4241">
      <w:pPr>
        <w:rPr>
          <w:rFonts w:ascii="Arial" w:hAnsi="Arial" w:cs="Arial"/>
          <w:sz w:val="22"/>
          <w:szCs w:val="22"/>
        </w:rPr>
      </w:pPr>
    </w:p>
    <w:p w:rsidR="00DE3DAF" w:rsidRDefault="00DE3DAF" w:rsidP="00DE3DAF">
      <w:pPr>
        <w:ind w:firstLine="720"/>
        <w:rPr>
          <w:rFonts w:ascii="Tahoma" w:hAnsi="Tahoma" w:cs="Tahoma"/>
          <w:sz w:val="22"/>
          <w:szCs w:val="22"/>
        </w:rPr>
      </w:pPr>
      <w:r w:rsidRPr="00EB674A">
        <w:rPr>
          <w:rFonts w:ascii="Tahoma" w:hAnsi="Tahoma" w:cs="Tahoma"/>
          <w:sz w:val="22"/>
          <w:szCs w:val="22"/>
        </w:rPr>
        <w:t>Source</w:t>
      </w:r>
      <w:r>
        <w:rPr>
          <w:rFonts w:ascii="Tahoma" w:hAnsi="Tahoma" w:cs="Tahoma"/>
          <w:sz w:val="22"/>
          <w:szCs w:val="22"/>
        </w:rPr>
        <w:t>/Number</w:t>
      </w:r>
      <w:r>
        <w:rPr>
          <w:rFonts w:ascii="Tahoma" w:hAnsi="Tahoma" w:cs="Tahoma"/>
          <w:sz w:val="22"/>
          <w:szCs w:val="22"/>
        </w:rPr>
        <w:tab/>
      </w:r>
      <w:r>
        <w:rPr>
          <w:rFonts w:ascii="Tahoma" w:hAnsi="Tahoma" w:cs="Tahoma"/>
          <w:sz w:val="22"/>
          <w:szCs w:val="22"/>
        </w:rPr>
        <w:tab/>
        <w:t>3</w:t>
      </w:r>
      <w:r w:rsidRPr="00A30B1A">
        <w:rPr>
          <w:rFonts w:ascii="Tahoma" w:hAnsi="Tahoma" w:cs="Tahoma"/>
          <w:sz w:val="22"/>
          <w:szCs w:val="22"/>
        </w:rPr>
        <w:t>U54</w:t>
      </w:r>
      <w:r>
        <w:rPr>
          <w:rFonts w:ascii="Tahoma" w:hAnsi="Tahoma" w:cs="Tahoma"/>
          <w:sz w:val="22"/>
          <w:szCs w:val="22"/>
        </w:rPr>
        <w:t>E</w:t>
      </w:r>
      <w:r w:rsidRPr="00A30B1A">
        <w:rPr>
          <w:rFonts w:ascii="Tahoma" w:hAnsi="Tahoma" w:cs="Tahoma"/>
          <w:sz w:val="22"/>
          <w:szCs w:val="22"/>
        </w:rPr>
        <w:t>S0</w:t>
      </w:r>
      <w:r>
        <w:rPr>
          <w:rFonts w:ascii="Tahoma" w:hAnsi="Tahoma" w:cs="Tahoma"/>
          <w:sz w:val="22"/>
          <w:szCs w:val="22"/>
        </w:rPr>
        <w:t>17218-02 (NIEHS)</w:t>
      </w:r>
    </w:p>
    <w:p w:rsidR="00DE3DAF" w:rsidRDefault="00DE3DAF" w:rsidP="00DE3DAF">
      <w:pPr>
        <w:ind w:left="3600" w:hanging="3600"/>
        <w:rPr>
          <w:rFonts w:ascii="Tahoma" w:hAnsi="Tahoma" w:cs="Tahoma"/>
          <w:sz w:val="22"/>
          <w:szCs w:val="22"/>
        </w:rPr>
      </w:pPr>
      <w:r>
        <w:rPr>
          <w:rFonts w:ascii="Tahoma" w:hAnsi="Tahoma" w:cs="Tahoma"/>
          <w:sz w:val="22"/>
          <w:szCs w:val="22"/>
        </w:rPr>
        <w:t xml:space="preserve">           Title:</w:t>
      </w:r>
      <w:r>
        <w:rPr>
          <w:rFonts w:ascii="Tahoma" w:hAnsi="Tahoma" w:cs="Tahoma"/>
          <w:sz w:val="22"/>
          <w:szCs w:val="22"/>
        </w:rPr>
        <w:tab/>
        <w:t>Novel Treatments of Chlo</w:t>
      </w:r>
      <w:r w:rsidR="00CA2825">
        <w:rPr>
          <w:rFonts w:ascii="Tahoma" w:hAnsi="Tahoma" w:cs="Tahoma"/>
          <w:sz w:val="22"/>
          <w:szCs w:val="22"/>
        </w:rPr>
        <w:t xml:space="preserve">rine Induced Lung Injury to the </w:t>
      </w:r>
      <w:r>
        <w:rPr>
          <w:rFonts w:ascii="Tahoma" w:hAnsi="Tahoma" w:cs="Tahoma"/>
          <w:sz w:val="22"/>
          <w:szCs w:val="22"/>
        </w:rPr>
        <w:t>Cardiorespiratory Systems</w:t>
      </w:r>
    </w:p>
    <w:p w:rsidR="00DE3DAF" w:rsidRDefault="00DE3DAF" w:rsidP="00DE3DAF">
      <w:pPr>
        <w:ind w:left="3600" w:hanging="3600"/>
        <w:rPr>
          <w:rFonts w:ascii="Tahoma" w:hAnsi="Tahoma" w:cs="Tahoma"/>
          <w:sz w:val="22"/>
          <w:szCs w:val="22"/>
        </w:rPr>
      </w:pPr>
      <w:r>
        <w:rPr>
          <w:rFonts w:ascii="Tahoma" w:hAnsi="Tahoma" w:cs="Tahoma"/>
          <w:sz w:val="22"/>
          <w:szCs w:val="22"/>
        </w:rPr>
        <w:t xml:space="preserve">           Type:  </w:t>
      </w:r>
      <w:r w:rsidR="00CA2825">
        <w:rPr>
          <w:rFonts w:ascii="Tahoma" w:hAnsi="Tahoma" w:cs="Tahoma"/>
          <w:sz w:val="22"/>
          <w:szCs w:val="22"/>
        </w:rPr>
        <w:t xml:space="preserve">                               </w:t>
      </w:r>
      <w:r>
        <w:rPr>
          <w:rFonts w:ascii="Tahoma" w:hAnsi="Tahoma" w:cs="Tahoma"/>
          <w:sz w:val="22"/>
          <w:szCs w:val="22"/>
        </w:rPr>
        <w:t>Center of Excellence (U54)</w:t>
      </w:r>
    </w:p>
    <w:p w:rsidR="00DE3DAF" w:rsidRDefault="00DE3DAF" w:rsidP="00DE3DAF">
      <w:pPr>
        <w:ind w:left="3600" w:hanging="3600"/>
        <w:rPr>
          <w:rFonts w:ascii="Tahoma" w:hAnsi="Tahoma" w:cs="Tahoma"/>
          <w:sz w:val="22"/>
          <w:szCs w:val="22"/>
        </w:rPr>
      </w:pPr>
      <w:r>
        <w:rPr>
          <w:rFonts w:ascii="Tahoma" w:hAnsi="Tahoma" w:cs="Tahoma"/>
          <w:sz w:val="22"/>
          <w:szCs w:val="22"/>
        </w:rPr>
        <w:t xml:space="preserve">           Da</w:t>
      </w:r>
      <w:r w:rsidR="00CA2825">
        <w:rPr>
          <w:rFonts w:ascii="Tahoma" w:hAnsi="Tahoma" w:cs="Tahoma"/>
          <w:sz w:val="22"/>
          <w:szCs w:val="22"/>
        </w:rPr>
        <w:t xml:space="preserve">tes and Costs:                 </w:t>
      </w:r>
      <w:r>
        <w:rPr>
          <w:rFonts w:ascii="Tahoma" w:hAnsi="Tahoma" w:cs="Tahoma"/>
          <w:sz w:val="22"/>
          <w:szCs w:val="22"/>
        </w:rPr>
        <w:t>09/01/08-05/31/2012</w:t>
      </w:r>
    </w:p>
    <w:p w:rsidR="000E4241" w:rsidRDefault="00DE3DAF" w:rsidP="00DE3DAF">
      <w:pPr>
        <w:ind w:left="3600" w:hanging="3600"/>
        <w:rPr>
          <w:rFonts w:ascii="Tahoma" w:hAnsi="Tahoma" w:cs="Tahoma"/>
          <w:b/>
          <w:sz w:val="22"/>
          <w:szCs w:val="22"/>
        </w:rPr>
      </w:pPr>
      <w:r>
        <w:rPr>
          <w:rFonts w:ascii="Tahoma" w:hAnsi="Tahoma" w:cs="Tahoma"/>
          <w:sz w:val="22"/>
          <w:szCs w:val="22"/>
        </w:rPr>
        <w:t xml:space="preserve">           Role:</w:t>
      </w:r>
      <w:r>
        <w:rPr>
          <w:rFonts w:ascii="Tahoma" w:hAnsi="Tahoma" w:cs="Tahoma"/>
          <w:sz w:val="22"/>
          <w:szCs w:val="22"/>
        </w:rPr>
        <w:tab/>
      </w:r>
      <w:r w:rsidRPr="00213148">
        <w:rPr>
          <w:rFonts w:ascii="Tahoma" w:hAnsi="Tahoma" w:cs="Tahoma"/>
          <w:b/>
          <w:sz w:val="22"/>
          <w:szCs w:val="22"/>
        </w:rPr>
        <w:t>Principal Investigator of the U54; Project leader: Project</w:t>
      </w:r>
    </w:p>
    <w:p w:rsidR="000E4241" w:rsidRDefault="000E4241" w:rsidP="00DE3DAF">
      <w:pPr>
        <w:ind w:left="3600" w:hanging="3600"/>
        <w:rPr>
          <w:rFonts w:ascii="Tahoma" w:hAnsi="Tahoma" w:cs="Tahoma"/>
          <w:b/>
          <w:sz w:val="22"/>
          <w:szCs w:val="22"/>
        </w:rPr>
      </w:pPr>
      <w:r>
        <w:rPr>
          <w:rFonts w:ascii="Tahoma" w:hAnsi="Tahoma" w:cs="Tahoma"/>
          <w:b/>
          <w:sz w:val="22"/>
          <w:szCs w:val="22"/>
        </w:rPr>
        <w:tab/>
      </w:r>
      <w:r w:rsidRPr="00213148">
        <w:rPr>
          <w:rFonts w:ascii="Tahoma" w:hAnsi="Tahoma" w:cs="Tahoma"/>
          <w:b/>
          <w:sz w:val="22"/>
          <w:szCs w:val="22"/>
        </w:rPr>
        <w:t>Director of the Administrative Core</w:t>
      </w:r>
    </w:p>
    <w:p w:rsidR="00DE3DAF" w:rsidRDefault="000E4241" w:rsidP="000E4241">
      <w:pPr>
        <w:ind w:left="3600" w:hanging="2880"/>
        <w:rPr>
          <w:rFonts w:ascii="Tahoma" w:hAnsi="Tahoma" w:cs="Tahoma"/>
          <w:b/>
          <w:sz w:val="22"/>
          <w:szCs w:val="22"/>
        </w:rPr>
      </w:pPr>
      <w:r>
        <w:rPr>
          <w:rFonts w:ascii="Tahoma" w:hAnsi="Tahoma" w:cs="Tahoma"/>
          <w:sz w:val="22"/>
          <w:szCs w:val="22"/>
        </w:rPr>
        <w:t>Costs:</w:t>
      </w:r>
      <w:r>
        <w:rPr>
          <w:rFonts w:ascii="Tahoma" w:hAnsi="Tahoma" w:cs="Tahoma"/>
          <w:sz w:val="22"/>
          <w:szCs w:val="22"/>
        </w:rPr>
        <w:tab/>
        <w:t>Direct: $2,760,909</w:t>
      </w:r>
      <w:r>
        <w:rPr>
          <w:rFonts w:ascii="Tahoma" w:hAnsi="Tahoma" w:cs="Tahoma"/>
          <w:sz w:val="22"/>
          <w:szCs w:val="22"/>
        </w:rPr>
        <w:tab/>
        <w:t>Indirect: $841,473</w:t>
      </w:r>
      <w:r>
        <w:rPr>
          <w:rFonts w:ascii="Tahoma" w:hAnsi="Tahoma" w:cs="Tahoma"/>
          <w:sz w:val="22"/>
          <w:szCs w:val="22"/>
        </w:rPr>
        <w:tab/>
        <w:t>Total: $3,602,382</w:t>
      </w:r>
      <w:r w:rsidR="00DE3DAF" w:rsidRPr="00213148">
        <w:rPr>
          <w:rFonts w:ascii="Tahoma" w:hAnsi="Tahoma" w:cs="Tahoma"/>
          <w:b/>
          <w:sz w:val="22"/>
          <w:szCs w:val="22"/>
        </w:rPr>
        <w:t xml:space="preserve"> </w:t>
      </w:r>
    </w:p>
    <w:p w:rsidR="00DE3DAF" w:rsidRDefault="00DE3DAF" w:rsidP="00DE3DAF">
      <w:pPr>
        <w:tabs>
          <w:tab w:val="left" w:pos="-1440"/>
        </w:tabs>
        <w:ind w:left="3600" w:hanging="2880"/>
        <w:rPr>
          <w:rFonts w:ascii="Tahoma" w:hAnsi="Tahoma" w:cs="Tahoma"/>
          <w:sz w:val="22"/>
          <w:szCs w:val="22"/>
        </w:rPr>
      </w:pPr>
    </w:p>
    <w:p w:rsidR="00DE3DAF" w:rsidRPr="00AB7C98" w:rsidRDefault="00DE3DAF" w:rsidP="00DE3DAF">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Pr>
          <w:rFonts w:ascii="Tahoma" w:hAnsi="Tahoma" w:cs="Tahoma"/>
          <w:sz w:val="22"/>
          <w:szCs w:val="22"/>
        </w:rPr>
        <w:t>5</w:t>
      </w:r>
      <w:r w:rsidRPr="00AB7C98">
        <w:rPr>
          <w:rFonts w:ascii="Tahoma" w:hAnsi="Tahoma" w:cs="Tahoma"/>
          <w:sz w:val="22"/>
          <w:szCs w:val="22"/>
        </w:rPr>
        <w:t>U01ES015676</w:t>
      </w:r>
      <w:r>
        <w:rPr>
          <w:rFonts w:ascii="Tahoma" w:hAnsi="Tahoma" w:cs="Tahoma"/>
          <w:sz w:val="22"/>
          <w:szCs w:val="22"/>
        </w:rPr>
        <w:t>-04 (NIEHS)</w:t>
      </w:r>
    </w:p>
    <w:p w:rsidR="00DE3DAF" w:rsidRPr="00AB7C98" w:rsidRDefault="00DE3DAF" w:rsidP="00DE3DAF">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Prevention and Treatment of Chlorine Gas Induced Injury to the Pulmonary System</w:t>
      </w:r>
    </w:p>
    <w:p w:rsidR="00DE3DAF" w:rsidRPr="00AB7C98" w:rsidRDefault="00DE3DAF" w:rsidP="00DE3DAF">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p>
    <w:p w:rsidR="00DE3DAF" w:rsidRPr="00AB7C98" w:rsidRDefault="00DE3DAF" w:rsidP="00DE3DAF">
      <w:pPr>
        <w:tabs>
          <w:tab w:val="left" w:pos="-1440"/>
        </w:tabs>
        <w:ind w:left="3600" w:hanging="2880"/>
        <w:rPr>
          <w:rFonts w:ascii="Tahoma" w:hAnsi="Tahoma" w:cs="Tahoma"/>
          <w:sz w:val="22"/>
          <w:szCs w:val="22"/>
        </w:rPr>
      </w:pPr>
      <w:r w:rsidRPr="00AB7C98">
        <w:rPr>
          <w:rFonts w:ascii="Tahoma" w:hAnsi="Tahoma" w:cs="Tahoma"/>
          <w:sz w:val="22"/>
          <w:szCs w:val="22"/>
        </w:rPr>
        <w:t>Dates</w:t>
      </w:r>
      <w:r w:rsidR="00124320">
        <w:rPr>
          <w:rFonts w:ascii="Tahoma" w:hAnsi="Tahoma" w:cs="Tahoma"/>
          <w:sz w:val="22"/>
          <w:szCs w:val="22"/>
        </w:rPr>
        <w:t>:</w:t>
      </w:r>
      <w:r w:rsidRPr="00AB7C98">
        <w:rPr>
          <w:rFonts w:ascii="Tahoma" w:hAnsi="Tahoma" w:cs="Tahoma"/>
          <w:sz w:val="22"/>
          <w:szCs w:val="22"/>
        </w:rPr>
        <w:tab/>
        <w:t>09/</w:t>
      </w:r>
      <w:r>
        <w:rPr>
          <w:rFonts w:ascii="Tahoma" w:hAnsi="Tahoma" w:cs="Tahoma"/>
          <w:sz w:val="22"/>
          <w:szCs w:val="22"/>
        </w:rPr>
        <w:t>29</w:t>
      </w:r>
      <w:r w:rsidRPr="00AB7C98">
        <w:rPr>
          <w:rFonts w:ascii="Tahoma" w:hAnsi="Tahoma" w:cs="Tahoma"/>
          <w:sz w:val="22"/>
          <w:szCs w:val="22"/>
        </w:rPr>
        <w:t>/2006 -</w:t>
      </w:r>
      <w:r>
        <w:rPr>
          <w:rFonts w:ascii="Tahoma" w:hAnsi="Tahoma" w:cs="Tahoma"/>
          <w:sz w:val="22"/>
          <w:szCs w:val="22"/>
        </w:rPr>
        <w:t>05</w:t>
      </w:r>
      <w:r w:rsidRPr="00AB7C98">
        <w:rPr>
          <w:rFonts w:ascii="Tahoma" w:hAnsi="Tahoma" w:cs="Tahoma"/>
          <w:sz w:val="22"/>
          <w:szCs w:val="22"/>
        </w:rPr>
        <w:t>/31/201</w:t>
      </w:r>
      <w:r>
        <w:rPr>
          <w:rFonts w:ascii="Tahoma" w:hAnsi="Tahoma" w:cs="Tahoma"/>
          <w:sz w:val="22"/>
          <w:szCs w:val="22"/>
        </w:rPr>
        <w:t>2</w:t>
      </w:r>
    </w:p>
    <w:p w:rsidR="000E4241" w:rsidRDefault="000E4241" w:rsidP="000E4241">
      <w:pPr>
        <w:ind w:left="3600" w:hanging="2880"/>
        <w:rPr>
          <w:rFonts w:ascii="Tahoma" w:hAnsi="Tahoma" w:cs="Tahoma"/>
          <w:b/>
          <w:sz w:val="22"/>
          <w:szCs w:val="22"/>
        </w:rPr>
      </w:pPr>
      <w:r>
        <w:rPr>
          <w:rFonts w:ascii="Tahoma" w:hAnsi="Tahoma" w:cs="Tahoma"/>
          <w:sz w:val="22"/>
          <w:szCs w:val="22"/>
        </w:rPr>
        <w:t>Costs:</w:t>
      </w:r>
      <w:r>
        <w:rPr>
          <w:rFonts w:ascii="Tahoma" w:hAnsi="Tahoma" w:cs="Tahoma"/>
          <w:sz w:val="22"/>
          <w:szCs w:val="22"/>
        </w:rPr>
        <w:tab/>
        <w:t>Direct: $2,328,671</w:t>
      </w:r>
      <w:r>
        <w:rPr>
          <w:rFonts w:ascii="Tahoma" w:hAnsi="Tahoma" w:cs="Tahoma"/>
          <w:sz w:val="22"/>
          <w:szCs w:val="22"/>
        </w:rPr>
        <w:tab/>
        <w:t>Indirect: $1</w:t>
      </w:r>
      <w:proofErr w:type="gramStart"/>
      <w:r>
        <w:rPr>
          <w:rFonts w:ascii="Tahoma" w:hAnsi="Tahoma" w:cs="Tahoma"/>
          <w:sz w:val="22"/>
          <w:szCs w:val="22"/>
        </w:rPr>
        <w:t>,007838</w:t>
      </w:r>
      <w:proofErr w:type="gramEnd"/>
      <w:r>
        <w:rPr>
          <w:rFonts w:ascii="Tahoma" w:hAnsi="Tahoma" w:cs="Tahoma"/>
          <w:sz w:val="22"/>
          <w:szCs w:val="22"/>
        </w:rPr>
        <w:tab/>
        <w:t>Total: $3,336,509</w:t>
      </w:r>
      <w:r w:rsidRPr="00213148">
        <w:rPr>
          <w:rFonts w:ascii="Tahoma" w:hAnsi="Tahoma" w:cs="Tahoma"/>
          <w:b/>
          <w:sz w:val="22"/>
          <w:szCs w:val="22"/>
        </w:rPr>
        <w:t xml:space="preserve"> </w:t>
      </w:r>
    </w:p>
    <w:p w:rsidR="00DE3DAF" w:rsidRDefault="00DE3DAF">
      <w:pPr>
        <w:rPr>
          <w:rFonts w:ascii="Tahoma" w:hAnsi="Tahoma" w:cs="Tahoma"/>
          <w:sz w:val="22"/>
          <w:szCs w:val="22"/>
        </w:rPr>
      </w:pPr>
    </w:p>
    <w:p w:rsidR="00513713" w:rsidRDefault="002A0EE2" w:rsidP="000B5020">
      <w:pPr>
        <w:tabs>
          <w:tab w:val="left" w:pos="5400"/>
          <w:tab w:val="right" w:pos="10800"/>
        </w:tabs>
        <w:rPr>
          <w:rFonts w:ascii="Tahoma" w:hAnsi="Tahoma" w:cs="Tahoma"/>
          <w:sz w:val="22"/>
          <w:szCs w:val="22"/>
        </w:rPr>
      </w:pPr>
      <w:r>
        <w:rPr>
          <w:rFonts w:ascii="Arial" w:hAnsi="Arial" w:cs="Arial"/>
          <w:sz w:val="22"/>
          <w:szCs w:val="22"/>
        </w:rPr>
        <w:t xml:space="preserve">            </w:t>
      </w:r>
      <w:r w:rsidR="000B5020">
        <w:rPr>
          <w:rFonts w:ascii="Arial" w:hAnsi="Arial" w:cs="Arial"/>
          <w:sz w:val="22"/>
          <w:szCs w:val="22"/>
        </w:rPr>
        <w:t>Source/Number</w:t>
      </w:r>
      <w:r w:rsidR="000B5020" w:rsidRPr="00425F6B">
        <w:rPr>
          <w:rFonts w:ascii="Tahoma" w:hAnsi="Tahoma" w:cs="Tahoma"/>
          <w:sz w:val="22"/>
          <w:szCs w:val="22"/>
        </w:rPr>
        <w:t xml:space="preserve">:                  </w:t>
      </w:r>
      <w:r w:rsidR="002C3D05">
        <w:rPr>
          <w:rFonts w:ascii="Tahoma" w:hAnsi="Tahoma" w:cs="Tahoma"/>
          <w:sz w:val="22"/>
          <w:szCs w:val="22"/>
        </w:rPr>
        <w:t xml:space="preserve"> </w:t>
      </w:r>
      <w:r w:rsidR="000B5020" w:rsidRPr="00425F6B">
        <w:rPr>
          <w:rFonts w:ascii="Tahoma" w:hAnsi="Tahoma" w:cs="Tahoma"/>
          <w:sz w:val="22"/>
          <w:szCs w:val="22"/>
        </w:rPr>
        <w:t>U01ES015676</w:t>
      </w:r>
      <w:r w:rsidR="000B5020">
        <w:rPr>
          <w:rFonts w:ascii="Tahoma" w:hAnsi="Tahoma" w:cs="Tahoma"/>
          <w:sz w:val="22"/>
          <w:szCs w:val="22"/>
        </w:rPr>
        <w:t>-04S1</w:t>
      </w:r>
      <w:r w:rsidR="000B5020" w:rsidRPr="00425F6B">
        <w:rPr>
          <w:rFonts w:ascii="Tahoma" w:hAnsi="Tahoma" w:cs="Tahoma"/>
          <w:sz w:val="22"/>
          <w:szCs w:val="22"/>
        </w:rPr>
        <w:t xml:space="preserve"> Administrative Supple</w:t>
      </w:r>
      <w:r w:rsidR="000B5020">
        <w:rPr>
          <w:rFonts w:ascii="Tahoma" w:hAnsi="Tahoma" w:cs="Tahoma"/>
          <w:sz w:val="22"/>
          <w:szCs w:val="22"/>
        </w:rPr>
        <w:t xml:space="preserve">ment (NIH/NIEHS)   </w:t>
      </w:r>
    </w:p>
    <w:p w:rsidR="000B5020" w:rsidRPr="00425F6B" w:rsidRDefault="000B5020" w:rsidP="000B5020">
      <w:pPr>
        <w:tabs>
          <w:tab w:val="left" w:pos="5400"/>
          <w:tab w:val="right" w:pos="10800"/>
        </w:tabs>
        <w:rPr>
          <w:rFonts w:ascii="Tahoma" w:hAnsi="Tahoma" w:cs="Tahoma"/>
          <w:sz w:val="22"/>
          <w:szCs w:val="22"/>
        </w:rPr>
      </w:pPr>
      <w:r>
        <w:rPr>
          <w:rFonts w:ascii="Tahoma" w:hAnsi="Tahoma" w:cs="Tahoma"/>
          <w:sz w:val="22"/>
          <w:szCs w:val="22"/>
        </w:rPr>
        <w:lastRenderedPageBreak/>
        <w:t xml:space="preserve">     </w:t>
      </w:r>
      <w:r w:rsidRPr="00425F6B">
        <w:rPr>
          <w:rFonts w:ascii="Tahoma" w:hAnsi="Tahoma" w:cs="Tahoma"/>
          <w:sz w:val="22"/>
          <w:szCs w:val="22"/>
        </w:rPr>
        <w:t xml:space="preserve">     </w:t>
      </w:r>
      <w:r w:rsidR="002C3D05">
        <w:rPr>
          <w:rFonts w:ascii="Tahoma" w:hAnsi="Tahoma" w:cs="Tahoma"/>
          <w:sz w:val="22"/>
          <w:szCs w:val="22"/>
        </w:rPr>
        <w:t xml:space="preserve"> </w:t>
      </w:r>
      <w:r w:rsidRPr="00425F6B">
        <w:rPr>
          <w:rFonts w:ascii="Tahoma" w:hAnsi="Tahoma" w:cs="Tahoma"/>
          <w:sz w:val="22"/>
          <w:szCs w:val="22"/>
        </w:rPr>
        <w:t xml:space="preserve">Title:                               </w:t>
      </w:r>
      <w:r w:rsidR="008E0B3B">
        <w:rPr>
          <w:rFonts w:ascii="Tahoma" w:hAnsi="Tahoma" w:cs="Tahoma"/>
          <w:sz w:val="22"/>
          <w:szCs w:val="22"/>
        </w:rPr>
        <w:t xml:space="preserve">   </w:t>
      </w:r>
      <w:r w:rsidR="00E31657">
        <w:rPr>
          <w:rFonts w:ascii="Tahoma" w:hAnsi="Tahoma" w:cs="Tahoma"/>
          <w:sz w:val="22"/>
          <w:szCs w:val="22"/>
        </w:rPr>
        <w:t xml:space="preserve"> </w:t>
      </w:r>
      <w:r w:rsidRPr="00425F6B">
        <w:rPr>
          <w:rFonts w:ascii="Tahoma" w:hAnsi="Tahoma" w:cs="Tahoma"/>
          <w:sz w:val="22"/>
          <w:szCs w:val="22"/>
        </w:rPr>
        <w:t xml:space="preserve">Prevention and Treatment of Chlorine Induced Injury to the </w:t>
      </w:r>
    </w:p>
    <w:p w:rsidR="000B5020" w:rsidRPr="00425F6B" w:rsidRDefault="000B5020" w:rsidP="000B5020">
      <w:pPr>
        <w:tabs>
          <w:tab w:val="left" w:pos="5400"/>
          <w:tab w:val="right" w:pos="10800"/>
        </w:tabs>
        <w:rPr>
          <w:rFonts w:ascii="Tahoma" w:hAnsi="Tahoma" w:cs="Tahoma"/>
          <w:sz w:val="22"/>
          <w:szCs w:val="22"/>
        </w:rPr>
      </w:pPr>
      <w:r w:rsidRPr="00425F6B">
        <w:rPr>
          <w:rFonts w:ascii="Tahoma" w:hAnsi="Tahoma" w:cs="Tahoma"/>
          <w:sz w:val="22"/>
          <w:szCs w:val="22"/>
        </w:rPr>
        <w:t xml:space="preserve">                                       </w:t>
      </w:r>
      <w:r w:rsidR="002D3599">
        <w:rPr>
          <w:rFonts w:ascii="Tahoma" w:hAnsi="Tahoma" w:cs="Tahoma"/>
          <w:sz w:val="22"/>
          <w:szCs w:val="22"/>
        </w:rPr>
        <w:t xml:space="preserve">              Pulmonary System</w:t>
      </w:r>
      <w:r w:rsidRPr="00425F6B">
        <w:rPr>
          <w:rFonts w:ascii="Tahoma" w:hAnsi="Tahoma" w:cs="Tahoma"/>
          <w:sz w:val="22"/>
          <w:szCs w:val="22"/>
        </w:rPr>
        <w:t xml:space="preserve">   </w:t>
      </w:r>
    </w:p>
    <w:p w:rsidR="000B5020" w:rsidRDefault="000B5020" w:rsidP="000B5020">
      <w:pPr>
        <w:tabs>
          <w:tab w:val="left" w:pos="5400"/>
          <w:tab w:val="right" w:pos="10800"/>
        </w:tabs>
        <w:rPr>
          <w:rFonts w:ascii="Arial" w:hAnsi="Arial" w:cs="Arial"/>
          <w:b/>
          <w:sz w:val="22"/>
          <w:szCs w:val="22"/>
        </w:rPr>
      </w:pPr>
      <w:r>
        <w:rPr>
          <w:rFonts w:ascii="Arial" w:hAnsi="Arial" w:cs="Arial"/>
          <w:sz w:val="22"/>
          <w:szCs w:val="22"/>
        </w:rPr>
        <w:t xml:space="preserve">            Role on Project:                      </w:t>
      </w:r>
      <w:r w:rsidRPr="00425F6B">
        <w:rPr>
          <w:rFonts w:ascii="Tahoma" w:hAnsi="Tahoma" w:cs="Tahoma"/>
          <w:b/>
          <w:sz w:val="22"/>
          <w:szCs w:val="22"/>
        </w:rPr>
        <w:t>Principal Investigator</w:t>
      </w:r>
      <w:r w:rsidRPr="00657B68">
        <w:rPr>
          <w:rFonts w:ascii="Arial" w:hAnsi="Arial" w:cs="Arial"/>
          <w:b/>
          <w:sz w:val="22"/>
          <w:szCs w:val="22"/>
        </w:rPr>
        <w:t xml:space="preserve">             </w:t>
      </w:r>
    </w:p>
    <w:p w:rsidR="00124320" w:rsidRDefault="000B5020" w:rsidP="00124320">
      <w:pPr>
        <w:tabs>
          <w:tab w:val="left" w:pos="6480"/>
          <w:tab w:val="right" w:pos="10800"/>
        </w:tabs>
        <w:rPr>
          <w:rFonts w:ascii="Tahoma" w:hAnsi="Tahoma" w:cs="Tahoma"/>
          <w:sz w:val="22"/>
          <w:szCs w:val="22"/>
        </w:rPr>
      </w:pPr>
      <w:r>
        <w:rPr>
          <w:rFonts w:ascii="Arial" w:hAnsi="Arial" w:cs="Arial"/>
          <w:b/>
          <w:sz w:val="22"/>
          <w:szCs w:val="22"/>
        </w:rPr>
        <w:t xml:space="preserve">            </w:t>
      </w:r>
      <w:r w:rsidRPr="00657B68">
        <w:rPr>
          <w:rFonts w:ascii="Arial" w:hAnsi="Arial" w:cs="Arial"/>
          <w:sz w:val="22"/>
          <w:szCs w:val="22"/>
        </w:rPr>
        <w:t>Dates:</w:t>
      </w:r>
      <w:r w:rsidR="00124320">
        <w:rPr>
          <w:rFonts w:ascii="Arial" w:hAnsi="Arial" w:cs="Arial"/>
          <w:sz w:val="22"/>
          <w:szCs w:val="22"/>
        </w:rPr>
        <w:t xml:space="preserve">                                     </w:t>
      </w:r>
      <w:r w:rsidRPr="00425F6B">
        <w:rPr>
          <w:rFonts w:ascii="Tahoma" w:hAnsi="Tahoma" w:cs="Tahoma"/>
          <w:sz w:val="22"/>
          <w:szCs w:val="22"/>
        </w:rPr>
        <w:t>06/01/20</w:t>
      </w:r>
      <w:r w:rsidR="00124320">
        <w:rPr>
          <w:rFonts w:ascii="Tahoma" w:hAnsi="Tahoma" w:cs="Tahoma"/>
          <w:sz w:val="22"/>
          <w:szCs w:val="22"/>
        </w:rPr>
        <w:t>11</w:t>
      </w:r>
      <w:r w:rsidRPr="00425F6B">
        <w:rPr>
          <w:rFonts w:ascii="Tahoma" w:hAnsi="Tahoma" w:cs="Tahoma"/>
          <w:sz w:val="22"/>
          <w:szCs w:val="22"/>
        </w:rPr>
        <w:t>-05/31/</w:t>
      </w:r>
      <w:r w:rsidR="009046B2" w:rsidRPr="00425F6B">
        <w:rPr>
          <w:rFonts w:ascii="Tahoma" w:hAnsi="Tahoma" w:cs="Tahoma"/>
          <w:sz w:val="22"/>
          <w:szCs w:val="22"/>
        </w:rPr>
        <w:t>20</w:t>
      </w:r>
      <w:r w:rsidR="00124320">
        <w:rPr>
          <w:rFonts w:ascii="Tahoma" w:hAnsi="Tahoma" w:cs="Tahoma"/>
          <w:sz w:val="22"/>
          <w:szCs w:val="22"/>
        </w:rPr>
        <w:t>12</w:t>
      </w:r>
    </w:p>
    <w:p w:rsidR="002A0EE2" w:rsidRDefault="002A0EE2" w:rsidP="00124320">
      <w:pPr>
        <w:tabs>
          <w:tab w:val="left" w:pos="6480"/>
          <w:tab w:val="right" w:pos="10800"/>
        </w:tabs>
        <w:rPr>
          <w:rFonts w:ascii="Tahoma" w:hAnsi="Tahoma" w:cs="Tahoma"/>
          <w:sz w:val="22"/>
          <w:szCs w:val="22"/>
        </w:rPr>
      </w:pPr>
      <w:r>
        <w:rPr>
          <w:rFonts w:ascii="Tahoma" w:hAnsi="Tahoma" w:cs="Tahoma"/>
          <w:sz w:val="22"/>
          <w:szCs w:val="22"/>
        </w:rPr>
        <w:t xml:space="preserve">           Costs:                                 Direct: $175,000       Indirect: N/A             Total: $175,000</w:t>
      </w:r>
    </w:p>
    <w:p w:rsidR="000B5020" w:rsidRPr="00425F6B" w:rsidRDefault="00124320" w:rsidP="000B5020">
      <w:pPr>
        <w:tabs>
          <w:tab w:val="left" w:pos="5400"/>
          <w:tab w:val="right" w:pos="10800"/>
        </w:tabs>
        <w:rPr>
          <w:rFonts w:ascii="Tahoma" w:hAnsi="Tahoma" w:cs="Tahoma"/>
          <w:sz w:val="22"/>
          <w:szCs w:val="22"/>
        </w:rPr>
      </w:pPr>
      <w:r>
        <w:rPr>
          <w:rFonts w:ascii="Tahoma" w:hAnsi="Tahoma" w:cs="Tahoma"/>
          <w:sz w:val="22"/>
          <w:szCs w:val="22"/>
        </w:rPr>
        <w:tab/>
      </w:r>
    </w:p>
    <w:p w:rsidR="00D30993" w:rsidRPr="00AB7C98" w:rsidRDefault="002A0EE2" w:rsidP="00D30993">
      <w:pPr>
        <w:tabs>
          <w:tab w:val="left" w:pos="-1440"/>
        </w:tabs>
        <w:ind w:left="3600" w:hanging="2880"/>
        <w:rPr>
          <w:rFonts w:ascii="Tahoma" w:hAnsi="Tahoma" w:cs="Tahoma"/>
          <w:sz w:val="22"/>
          <w:szCs w:val="22"/>
        </w:rPr>
      </w:pPr>
      <w:r>
        <w:rPr>
          <w:rFonts w:ascii="Tahoma" w:hAnsi="Tahoma" w:cs="Tahoma"/>
          <w:sz w:val="22"/>
          <w:szCs w:val="22"/>
        </w:rPr>
        <w:t>S</w:t>
      </w:r>
      <w:r w:rsidR="00D30993" w:rsidRPr="00AB7C98">
        <w:rPr>
          <w:rFonts w:ascii="Tahoma" w:hAnsi="Tahoma" w:cs="Tahoma"/>
          <w:sz w:val="22"/>
          <w:szCs w:val="22"/>
        </w:rPr>
        <w:t>ource/Number:</w:t>
      </w:r>
      <w:r w:rsidR="00D30993" w:rsidRPr="00AB7C98">
        <w:rPr>
          <w:rFonts w:ascii="Tahoma" w:hAnsi="Tahoma" w:cs="Tahoma"/>
          <w:sz w:val="22"/>
          <w:szCs w:val="22"/>
        </w:rPr>
        <w:tab/>
      </w:r>
      <w:r w:rsidR="00D30993">
        <w:rPr>
          <w:rFonts w:ascii="Tahoma" w:hAnsi="Tahoma" w:cs="Tahoma"/>
          <w:sz w:val="22"/>
          <w:szCs w:val="22"/>
        </w:rPr>
        <w:t>5</w:t>
      </w:r>
      <w:r w:rsidR="00D30993" w:rsidRPr="00AB7C98">
        <w:rPr>
          <w:rFonts w:ascii="Tahoma" w:hAnsi="Tahoma" w:cs="Tahoma"/>
          <w:sz w:val="22"/>
          <w:szCs w:val="22"/>
        </w:rPr>
        <w:t>R</w:t>
      </w:r>
      <w:r w:rsidR="00D30993">
        <w:rPr>
          <w:rFonts w:ascii="Tahoma" w:hAnsi="Tahoma" w:cs="Tahoma"/>
          <w:sz w:val="22"/>
          <w:szCs w:val="22"/>
        </w:rPr>
        <w:t>0</w:t>
      </w:r>
      <w:r w:rsidR="00D30993" w:rsidRPr="00AB7C98">
        <w:rPr>
          <w:rFonts w:ascii="Tahoma" w:hAnsi="Tahoma" w:cs="Tahoma"/>
          <w:sz w:val="22"/>
          <w:szCs w:val="22"/>
        </w:rPr>
        <w:t>1HL0755</w:t>
      </w:r>
      <w:r w:rsidR="00D30993">
        <w:rPr>
          <w:rFonts w:ascii="Tahoma" w:hAnsi="Tahoma" w:cs="Tahoma"/>
          <w:sz w:val="22"/>
          <w:szCs w:val="22"/>
        </w:rPr>
        <w:t>40-04 (NHLBI)</w:t>
      </w:r>
      <w:r w:rsidR="00D30993" w:rsidRPr="00AB7C98">
        <w:rPr>
          <w:rFonts w:ascii="Tahoma" w:hAnsi="Tahoma" w:cs="Tahoma"/>
          <w:sz w:val="22"/>
          <w:szCs w:val="22"/>
        </w:rPr>
        <w:tab/>
      </w:r>
    </w:p>
    <w:p w:rsidR="00D30993" w:rsidRPr="00AB7C98" w:rsidRDefault="00D30993" w:rsidP="00D3099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Nitric oxide modulation of CFTR Expression and Function</w:t>
      </w:r>
    </w:p>
    <w:p w:rsidR="00D30993" w:rsidRPr="00AB7C98" w:rsidRDefault="00D30993" w:rsidP="00D30993">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p>
    <w:p w:rsidR="00D30993" w:rsidRDefault="00D30993" w:rsidP="00FB7512">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10/01/2004-11/30/200</w:t>
      </w:r>
      <w:r>
        <w:rPr>
          <w:rFonts w:ascii="Tahoma" w:hAnsi="Tahoma" w:cs="Tahoma"/>
          <w:sz w:val="22"/>
          <w:szCs w:val="22"/>
        </w:rPr>
        <w:t>9</w:t>
      </w:r>
    </w:p>
    <w:p w:rsidR="00FB7512" w:rsidRDefault="00FB7512" w:rsidP="00FB7512">
      <w:pPr>
        <w:tabs>
          <w:tab w:val="left" w:pos="-1440"/>
        </w:tabs>
        <w:ind w:left="3600" w:hanging="2880"/>
        <w:rPr>
          <w:rFonts w:ascii="Tahoma" w:hAnsi="Tahoma" w:cs="Tahoma"/>
          <w:sz w:val="22"/>
          <w:szCs w:val="22"/>
        </w:rPr>
      </w:pPr>
    </w:p>
    <w:p w:rsidR="001B52AA" w:rsidRDefault="001B52AA" w:rsidP="001B52AA">
      <w:pPr>
        <w:tabs>
          <w:tab w:val="left" w:pos="-1440"/>
        </w:tabs>
        <w:ind w:left="3600" w:hanging="2880"/>
        <w:rPr>
          <w:rFonts w:ascii="Tahoma" w:hAnsi="Tahoma" w:cs="Tahoma"/>
          <w:sz w:val="22"/>
          <w:szCs w:val="22"/>
        </w:rPr>
      </w:pPr>
      <w:r>
        <w:rPr>
          <w:rFonts w:ascii="Tahoma" w:hAnsi="Tahoma" w:cs="Tahoma"/>
          <w:sz w:val="22"/>
          <w:szCs w:val="22"/>
        </w:rPr>
        <w:t>Source/Number:</w:t>
      </w:r>
      <w:r>
        <w:rPr>
          <w:rFonts w:ascii="Tahoma" w:hAnsi="Tahoma" w:cs="Tahoma"/>
          <w:sz w:val="22"/>
          <w:szCs w:val="22"/>
        </w:rPr>
        <w:tab/>
        <w:t>7R01HL087017-02 (NHLBI)</w:t>
      </w:r>
    </w:p>
    <w:p w:rsidR="001B52AA" w:rsidRDefault="001B52AA" w:rsidP="001B52AA">
      <w:pPr>
        <w:tabs>
          <w:tab w:val="left" w:pos="-1440"/>
        </w:tabs>
        <w:ind w:left="3600" w:hanging="2880"/>
        <w:rPr>
          <w:rFonts w:ascii="Tahoma" w:hAnsi="Tahoma" w:cs="Tahoma"/>
          <w:sz w:val="22"/>
          <w:szCs w:val="22"/>
        </w:rPr>
      </w:pPr>
      <w:r>
        <w:rPr>
          <w:rFonts w:ascii="Tahoma" w:hAnsi="Tahoma" w:cs="Tahoma"/>
          <w:sz w:val="22"/>
          <w:szCs w:val="22"/>
        </w:rPr>
        <w:t>Title:</w:t>
      </w:r>
      <w:r>
        <w:rPr>
          <w:rFonts w:ascii="Tahoma" w:hAnsi="Tahoma" w:cs="Tahoma"/>
          <w:sz w:val="22"/>
          <w:szCs w:val="22"/>
        </w:rPr>
        <w:tab/>
        <w:t>Regulation of Epithelial Sodium Channels by cGMP (PI: HongLong Ji; University of Texas, Tyler</w:t>
      </w:r>
      <w:r w:rsidR="009046B2">
        <w:rPr>
          <w:rFonts w:ascii="Tahoma" w:hAnsi="Tahoma" w:cs="Tahoma"/>
          <w:sz w:val="22"/>
          <w:szCs w:val="22"/>
        </w:rPr>
        <w:t>,</w:t>
      </w:r>
      <w:r>
        <w:rPr>
          <w:rFonts w:ascii="Tahoma" w:hAnsi="Tahoma" w:cs="Tahoma"/>
          <w:sz w:val="22"/>
          <w:szCs w:val="22"/>
        </w:rPr>
        <w:t xml:space="preserve"> TX)</w:t>
      </w:r>
    </w:p>
    <w:p w:rsidR="001B52AA" w:rsidRDefault="001B52AA" w:rsidP="001B52AA">
      <w:pPr>
        <w:tabs>
          <w:tab w:val="left" w:pos="-1440"/>
        </w:tabs>
        <w:ind w:left="3600" w:hanging="2880"/>
        <w:rPr>
          <w:rFonts w:ascii="Tahoma" w:hAnsi="Tahoma" w:cs="Tahoma"/>
          <w:sz w:val="22"/>
          <w:szCs w:val="22"/>
        </w:rPr>
      </w:pPr>
      <w:r>
        <w:rPr>
          <w:rFonts w:ascii="Tahoma" w:hAnsi="Tahoma" w:cs="Tahoma"/>
          <w:sz w:val="22"/>
          <w:szCs w:val="22"/>
        </w:rPr>
        <w:t>Role on Project:</w:t>
      </w:r>
      <w:r>
        <w:rPr>
          <w:rFonts w:ascii="Tahoma" w:hAnsi="Tahoma" w:cs="Tahoma"/>
          <w:sz w:val="22"/>
          <w:szCs w:val="22"/>
        </w:rPr>
        <w:tab/>
      </w:r>
      <w:r>
        <w:rPr>
          <w:rFonts w:ascii="Tahoma" w:hAnsi="Tahoma" w:cs="Tahoma"/>
          <w:b/>
          <w:sz w:val="22"/>
          <w:szCs w:val="22"/>
        </w:rPr>
        <w:t>Principal Investigator of Subc</w:t>
      </w:r>
      <w:r w:rsidRPr="004A72C1">
        <w:rPr>
          <w:rFonts w:ascii="Tahoma" w:hAnsi="Tahoma" w:cs="Tahoma"/>
          <w:b/>
          <w:sz w:val="22"/>
          <w:szCs w:val="22"/>
        </w:rPr>
        <w:t>ontract</w:t>
      </w:r>
      <w:r>
        <w:rPr>
          <w:rFonts w:ascii="Tahoma" w:hAnsi="Tahoma" w:cs="Tahoma"/>
          <w:b/>
          <w:sz w:val="22"/>
          <w:szCs w:val="22"/>
        </w:rPr>
        <w:t xml:space="preserve"> to UAB</w:t>
      </w:r>
    </w:p>
    <w:p w:rsidR="002A0EE2" w:rsidRDefault="001B52AA" w:rsidP="001B52AA">
      <w:pPr>
        <w:tabs>
          <w:tab w:val="left" w:pos="-1440"/>
        </w:tabs>
        <w:ind w:left="3600" w:hanging="2880"/>
        <w:rPr>
          <w:rFonts w:ascii="Tahoma" w:hAnsi="Tahoma" w:cs="Tahoma"/>
          <w:sz w:val="22"/>
          <w:szCs w:val="22"/>
        </w:rPr>
      </w:pPr>
      <w:r>
        <w:rPr>
          <w:rFonts w:ascii="Tahoma" w:hAnsi="Tahoma" w:cs="Tahoma"/>
          <w:sz w:val="22"/>
          <w:szCs w:val="22"/>
        </w:rPr>
        <w:t>Dates and Costs:</w:t>
      </w:r>
      <w:r>
        <w:rPr>
          <w:rFonts w:ascii="Tahoma" w:hAnsi="Tahoma" w:cs="Tahoma"/>
          <w:sz w:val="22"/>
          <w:szCs w:val="22"/>
        </w:rPr>
        <w:tab/>
        <w:t>6/01/2007-01/31/09</w:t>
      </w:r>
    </w:p>
    <w:p w:rsidR="001B52AA" w:rsidRPr="00AB7C98" w:rsidRDefault="002A0EE2" w:rsidP="001B52AA">
      <w:pPr>
        <w:tabs>
          <w:tab w:val="left" w:pos="-1440"/>
        </w:tabs>
        <w:ind w:left="3600" w:hanging="2880"/>
        <w:rPr>
          <w:rFonts w:ascii="Tahoma" w:hAnsi="Tahoma" w:cs="Tahoma"/>
          <w:sz w:val="22"/>
          <w:szCs w:val="22"/>
        </w:rPr>
      </w:pPr>
      <w:r>
        <w:rPr>
          <w:rFonts w:ascii="Tahoma" w:hAnsi="Tahoma" w:cs="Tahoma"/>
          <w:sz w:val="22"/>
          <w:szCs w:val="22"/>
        </w:rPr>
        <w:t>Costs:</w:t>
      </w:r>
      <w:r>
        <w:rPr>
          <w:rFonts w:ascii="Tahoma" w:hAnsi="Tahoma" w:cs="Tahoma"/>
          <w:sz w:val="22"/>
          <w:szCs w:val="22"/>
        </w:rPr>
        <w:tab/>
      </w:r>
      <w:r w:rsidR="001B52AA">
        <w:rPr>
          <w:rFonts w:ascii="Tahoma" w:hAnsi="Tahoma" w:cs="Tahoma"/>
          <w:sz w:val="22"/>
          <w:szCs w:val="22"/>
        </w:rPr>
        <w:t>$</w:t>
      </w:r>
      <w:r w:rsidR="009046B2">
        <w:rPr>
          <w:rFonts w:ascii="Tahoma" w:hAnsi="Tahoma" w:cs="Tahoma"/>
          <w:sz w:val="22"/>
          <w:szCs w:val="22"/>
        </w:rPr>
        <w:t>70,000 (</w:t>
      </w:r>
      <w:r w:rsidR="001B52AA">
        <w:rPr>
          <w:rFonts w:ascii="Tahoma" w:hAnsi="Tahoma" w:cs="Tahoma"/>
          <w:sz w:val="22"/>
          <w:szCs w:val="22"/>
        </w:rPr>
        <w:t>direct costs)</w:t>
      </w:r>
    </w:p>
    <w:p w:rsidR="001B52AA" w:rsidRDefault="001B52AA" w:rsidP="001B52AA">
      <w:pPr>
        <w:tabs>
          <w:tab w:val="left" w:pos="-1440"/>
        </w:tabs>
        <w:ind w:left="3600" w:hanging="2880"/>
        <w:rPr>
          <w:rFonts w:ascii="Tahoma" w:hAnsi="Tahoma" w:cs="Tahoma"/>
          <w:sz w:val="22"/>
          <w:szCs w:val="22"/>
        </w:rPr>
      </w:pPr>
    </w:p>
    <w:p w:rsidR="001B52AA" w:rsidRDefault="001B52AA" w:rsidP="001B52AA">
      <w:pPr>
        <w:tabs>
          <w:tab w:val="left" w:pos="-1440"/>
        </w:tabs>
        <w:ind w:left="3600" w:hanging="2880"/>
        <w:rPr>
          <w:rFonts w:ascii="Tahoma" w:hAnsi="Tahoma" w:cs="Tahoma"/>
          <w:sz w:val="22"/>
          <w:szCs w:val="22"/>
        </w:rPr>
      </w:pPr>
      <w:r>
        <w:rPr>
          <w:rFonts w:ascii="Tahoma" w:hAnsi="Tahoma" w:cs="Tahoma"/>
          <w:sz w:val="22"/>
          <w:szCs w:val="22"/>
        </w:rPr>
        <w:t>Source/Number</w:t>
      </w:r>
      <w:r>
        <w:rPr>
          <w:rFonts w:ascii="Tahoma" w:hAnsi="Tahoma" w:cs="Tahoma"/>
          <w:sz w:val="22"/>
          <w:szCs w:val="22"/>
        </w:rPr>
        <w:tab/>
        <w:t>Sepracor, Inc.</w:t>
      </w:r>
    </w:p>
    <w:p w:rsidR="001B52AA" w:rsidRDefault="001B52AA" w:rsidP="001B52AA">
      <w:pPr>
        <w:tabs>
          <w:tab w:val="left" w:pos="-1440"/>
        </w:tabs>
        <w:ind w:left="3600" w:hanging="2880"/>
        <w:rPr>
          <w:rFonts w:ascii="Tahoma" w:hAnsi="Tahoma" w:cs="Tahoma"/>
          <w:sz w:val="22"/>
          <w:szCs w:val="22"/>
        </w:rPr>
      </w:pPr>
      <w:r>
        <w:rPr>
          <w:rFonts w:ascii="Tahoma" w:hAnsi="Tahoma" w:cs="Tahoma"/>
          <w:sz w:val="22"/>
          <w:szCs w:val="22"/>
        </w:rPr>
        <w:t>Title:</w:t>
      </w:r>
      <w:r>
        <w:rPr>
          <w:rFonts w:ascii="Tahoma" w:hAnsi="Tahoma" w:cs="Tahoma"/>
          <w:sz w:val="22"/>
          <w:szCs w:val="22"/>
        </w:rPr>
        <w:tab/>
        <w:t>Mitigation of Chlorine Induced Injury by Brovana</w:t>
      </w:r>
    </w:p>
    <w:p w:rsidR="001B52AA" w:rsidRDefault="001B52AA" w:rsidP="001B52AA">
      <w:pPr>
        <w:tabs>
          <w:tab w:val="left" w:pos="-1440"/>
        </w:tabs>
        <w:ind w:left="3600" w:hanging="2880"/>
        <w:rPr>
          <w:rFonts w:ascii="Tahoma" w:hAnsi="Tahoma" w:cs="Tahoma"/>
          <w:sz w:val="22"/>
          <w:szCs w:val="22"/>
        </w:rPr>
      </w:pPr>
      <w:r>
        <w:rPr>
          <w:rFonts w:ascii="Tahoma" w:hAnsi="Tahoma" w:cs="Tahoma"/>
          <w:sz w:val="22"/>
          <w:szCs w:val="22"/>
        </w:rPr>
        <w:t>Role on Project:</w:t>
      </w:r>
      <w:r>
        <w:rPr>
          <w:rFonts w:ascii="Tahoma" w:hAnsi="Tahoma" w:cs="Tahoma"/>
          <w:sz w:val="22"/>
          <w:szCs w:val="22"/>
        </w:rPr>
        <w:tab/>
      </w:r>
      <w:r w:rsidRPr="00C14E5B">
        <w:rPr>
          <w:rFonts w:ascii="Tahoma" w:hAnsi="Tahoma" w:cs="Tahoma"/>
          <w:b/>
          <w:sz w:val="22"/>
          <w:szCs w:val="22"/>
        </w:rPr>
        <w:t>Principal Investigator</w:t>
      </w:r>
    </w:p>
    <w:p w:rsidR="001B52AA" w:rsidRDefault="001B52AA" w:rsidP="001B52AA">
      <w:pPr>
        <w:tabs>
          <w:tab w:val="left" w:pos="-1440"/>
        </w:tabs>
        <w:ind w:left="3600" w:hanging="2880"/>
        <w:rPr>
          <w:rFonts w:ascii="Tahoma" w:hAnsi="Tahoma" w:cs="Tahoma"/>
          <w:sz w:val="22"/>
          <w:szCs w:val="22"/>
        </w:rPr>
      </w:pPr>
      <w:r>
        <w:rPr>
          <w:rFonts w:ascii="Tahoma" w:hAnsi="Tahoma" w:cs="Tahoma"/>
          <w:sz w:val="22"/>
          <w:szCs w:val="22"/>
        </w:rPr>
        <w:t>Dates and Costs:</w:t>
      </w:r>
      <w:r>
        <w:rPr>
          <w:rFonts w:ascii="Tahoma" w:hAnsi="Tahoma" w:cs="Tahoma"/>
          <w:sz w:val="22"/>
          <w:szCs w:val="22"/>
        </w:rPr>
        <w:tab/>
        <w:t>03/01/2007 – 02/28/2009 $120,127 (direct costs)</w:t>
      </w:r>
    </w:p>
    <w:p w:rsidR="001B52AA" w:rsidRPr="00AB7C98" w:rsidRDefault="001B52AA" w:rsidP="001B52AA">
      <w:pPr>
        <w:tabs>
          <w:tab w:val="left" w:pos="-1440"/>
        </w:tabs>
        <w:ind w:left="3600" w:hanging="2880"/>
        <w:rPr>
          <w:rFonts w:ascii="Tahoma" w:hAnsi="Tahoma" w:cs="Tahoma"/>
          <w:sz w:val="22"/>
          <w:szCs w:val="22"/>
        </w:rPr>
      </w:pPr>
      <w:r w:rsidRPr="00AB7C98">
        <w:rPr>
          <w:rFonts w:ascii="Tahoma" w:hAnsi="Tahoma" w:cs="Tahoma"/>
          <w:sz w:val="22"/>
          <w:szCs w:val="22"/>
        </w:rPr>
        <w:t xml:space="preserve">                                                                 </w:t>
      </w:r>
    </w:p>
    <w:p w:rsidR="00BB693E" w:rsidRPr="00AB7C98" w:rsidRDefault="00BB693E" w:rsidP="00BB693E">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Pr>
          <w:rFonts w:ascii="Tahoma" w:hAnsi="Tahoma" w:cs="Tahoma"/>
          <w:sz w:val="22"/>
          <w:szCs w:val="22"/>
        </w:rPr>
        <w:t>5</w:t>
      </w:r>
      <w:r w:rsidRPr="00AB7C98">
        <w:rPr>
          <w:rFonts w:ascii="Tahoma" w:hAnsi="Tahoma" w:cs="Tahoma"/>
          <w:sz w:val="22"/>
          <w:szCs w:val="22"/>
        </w:rPr>
        <w:t>R37HL31197</w:t>
      </w:r>
      <w:r>
        <w:rPr>
          <w:rFonts w:ascii="Tahoma" w:hAnsi="Tahoma" w:cs="Tahoma"/>
          <w:sz w:val="22"/>
          <w:szCs w:val="22"/>
        </w:rPr>
        <w:t>-23</w:t>
      </w:r>
      <w:r w:rsidRPr="00AB7C98">
        <w:rPr>
          <w:rFonts w:ascii="Tahoma" w:hAnsi="Tahoma" w:cs="Tahoma"/>
          <w:sz w:val="22"/>
          <w:szCs w:val="22"/>
        </w:rPr>
        <w:t xml:space="preserve"> </w:t>
      </w:r>
      <w:r>
        <w:rPr>
          <w:rFonts w:ascii="Tahoma" w:hAnsi="Tahoma" w:cs="Tahoma"/>
          <w:sz w:val="22"/>
          <w:szCs w:val="22"/>
        </w:rPr>
        <w:t>(NHLBI)</w:t>
      </w:r>
    </w:p>
    <w:p w:rsidR="00BB693E" w:rsidRPr="00AB7C98" w:rsidRDefault="00BB693E" w:rsidP="00BB693E">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r>
      <w:r>
        <w:rPr>
          <w:rFonts w:ascii="Tahoma" w:hAnsi="Tahoma" w:cs="Tahoma"/>
          <w:sz w:val="22"/>
          <w:szCs w:val="22"/>
        </w:rPr>
        <w:t>P</w:t>
      </w:r>
      <w:r w:rsidRPr="00AB7C98">
        <w:rPr>
          <w:rFonts w:ascii="Tahoma" w:hAnsi="Tahoma" w:cs="Tahoma"/>
          <w:sz w:val="22"/>
          <w:szCs w:val="22"/>
        </w:rPr>
        <w:t>athophysiology of sublethal oxygen in injured lungs</w:t>
      </w:r>
    </w:p>
    <w:p w:rsidR="00BB693E" w:rsidRPr="00AB7C98" w:rsidRDefault="00BB693E" w:rsidP="00BB693E">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 (MERIT AWARD)</w:t>
      </w:r>
    </w:p>
    <w:p w:rsidR="00BB693E" w:rsidRPr="00AB7C98" w:rsidRDefault="00BB693E" w:rsidP="00BB693E">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08/01/2002-07/31/2008; $1,175,000 (direct costs)</w:t>
      </w:r>
    </w:p>
    <w:p w:rsidR="009C33D8" w:rsidRDefault="009C33D8" w:rsidP="009C33D8">
      <w:pPr>
        <w:tabs>
          <w:tab w:val="left" w:pos="-1440"/>
        </w:tabs>
        <w:ind w:left="3600" w:hanging="2880"/>
        <w:rPr>
          <w:rFonts w:ascii="Tahoma" w:hAnsi="Tahoma" w:cs="Tahoma"/>
          <w:sz w:val="22"/>
          <w:szCs w:val="22"/>
        </w:rPr>
      </w:pPr>
    </w:p>
    <w:p w:rsidR="009C33D8" w:rsidRPr="00AB7C98" w:rsidRDefault="009C33D8" w:rsidP="009C33D8">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Talecris Biotherapeutics, Inc.</w:t>
      </w:r>
    </w:p>
    <w:p w:rsidR="009C33D8" w:rsidRPr="00AB7C98" w:rsidRDefault="009C33D8" w:rsidP="009C33D8">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r>
      <w:r w:rsidR="0043781B" w:rsidRPr="0043781B">
        <w:rPr>
          <w:rFonts w:ascii="Tahoma" w:hAnsi="Tahoma" w:cs="Tahoma"/>
          <w:i/>
          <w:sz w:val="22"/>
          <w:szCs w:val="22"/>
        </w:rPr>
        <w:t xml:space="preserve">In </w:t>
      </w:r>
      <w:r w:rsidRPr="00AB7C98">
        <w:rPr>
          <w:rFonts w:ascii="Tahoma" w:hAnsi="Tahoma" w:cs="Tahoma"/>
          <w:i/>
          <w:sz w:val="22"/>
          <w:szCs w:val="22"/>
        </w:rPr>
        <w:t>vitro</w:t>
      </w:r>
      <w:r w:rsidRPr="00AB7C98">
        <w:rPr>
          <w:rFonts w:ascii="Tahoma" w:hAnsi="Tahoma" w:cs="Tahoma"/>
          <w:sz w:val="22"/>
          <w:szCs w:val="22"/>
        </w:rPr>
        <w:t xml:space="preserve"> and </w:t>
      </w:r>
      <w:r w:rsidR="0043781B" w:rsidRPr="0043781B">
        <w:rPr>
          <w:rFonts w:ascii="Tahoma" w:hAnsi="Tahoma" w:cs="Tahoma"/>
          <w:i/>
          <w:sz w:val="22"/>
          <w:szCs w:val="22"/>
        </w:rPr>
        <w:t xml:space="preserve">in </w:t>
      </w:r>
      <w:r w:rsidRPr="00AB7C98">
        <w:rPr>
          <w:rFonts w:ascii="Tahoma" w:hAnsi="Tahoma" w:cs="Tahoma"/>
          <w:i/>
          <w:sz w:val="22"/>
          <w:szCs w:val="22"/>
        </w:rPr>
        <w:t>vivo</w:t>
      </w:r>
      <w:r w:rsidRPr="00AB7C98">
        <w:rPr>
          <w:rFonts w:ascii="Tahoma" w:hAnsi="Tahoma" w:cs="Tahoma"/>
          <w:sz w:val="22"/>
          <w:szCs w:val="22"/>
        </w:rPr>
        <w:t xml:space="preserve"> studies on efficacy of aerosolized alpha1-antitrypsin</w:t>
      </w:r>
    </w:p>
    <w:p w:rsidR="009C33D8" w:rsidRPr="00AB7C98" w:rsidRDefault="009C33D8" w:rsidP="009C33D8">
      <w:pPr>
        <w:tabs>
          <w:tab w:val="left" w:pos="-1440"/>
        </w:tabs>
        <w:ind w:left="3600" w:hanging="288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p>
    <w:p w:rsidR="009C33D8" w:rsidRDefault="009C33D8" w:rsidP="009C33D8">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0</w:t>
      </w:r>
      <w:r>
        <w:rPr>
          <w:rFonts w:ascii="Tahoma" w:hAnsi="Tahoma" w:cs="Tahoma"/>
          <w:sz w:val="22"/>
          <w:szCs w:val="22"/>
        </w:rPr>
        <w:t>5</w:t>
      </w:r>
      <w:r w:rsidRPr="00AB7C98">
        <w:rPr>
          <w:rFonts w:ascii="Tahoma" w:hAnsi="Tahoma" w:cs="Tahoma"/>
          <w:sz w:val="22"/>
          <w:szCs w:val="22"/>
        </w:rPr>
        <w:t xml:space="preserve">/01/2007- </w:t>
      </w:r>
      <w:r>
        <w:rPr>
          <w:rFonts w:ascii="Tahoma" w:hAnsi="Tahoma" w:cs="Tahoma"/>
          <w:sz w:val="22"/>
          <w:szCs w:val="22"/>
        </w:rPr>
        <w:t>07</w:t>
      </w:r>
      <w:r w:rsidRPr="00AB7C98">
        <w:rPr>
          <w:rFonts w:ascii="Tahoma" w:hAnsi="Tahoma" w:cs="Tahoma"/>
          <w:sz w:val="22"/>
          <w:szCs w:val="22"/>
        </w:rPr>
        <w:t>/31/200</w:t>
      </w:r>
      <w:r>
        <w:rPr>
          <w:rFonts w:ascii="Tahoma" w:hAnsi="Tahoma" w:cs="Tahoma"/>
          <w:sz w:val="22"/>
          <w:szCs w:val="22"/>
        </w:rPr>
        <w:t>8</w:t>
      </w:r>
      <w:r w:rsidRPr="00AB7C98">
        <w:rPr>
          <w:rFonts w:ascii="Tahoma" w:hAnsi="Tahoma" w:cs="Tahoma"/>
          <w:sz w:val="22"/>
          <w:szCs w:val="22"/>
        </w:rPr>
        <w:t xml:space="preserve"> $38,000 (direct costs)  </w:t>
      </w:r>
    </w:p>
    <w:p w:rsidR="009C33D8" w:rsidRDefault="009C33D8" w:rsidP="009C33D8">
      <w:pPr>
        <w:tabs>
          <w:tab w:val="left" w:pos="-1440"/>
        </w:tabs>
        <w:ind w:left="3600" w:hanging="2880"/>
        <w:rPr>
          <w:rFonts w:ascii="Tahoma" w:hAnsi="Tahoma" w:cs="Tahoma"/>
          <w:sz w:val="22"/>
          <w:szCs w:val="22"/>
        </w:rPr>
      </w:pPr>
    </w:p>
    <w:p w:rsidR="009C33D8" w:rsidRPr="00AB7C98" w:rsidRDefault="009C33D8" w:rsidP="009C33D8">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 xml:space="preserve">1R01AI </w:t>
      </w:r>
      <w:r w:rsidR="000B0A11" w:rsidRPr="00AB7C98">
        <w:rPr>
          <w:rFonts w:ascii="Tahoma" w:hAnsi="Tahoma" w:cs="Tahoma"/>
          <w:sz w:val="22"/>
          <w:szCs w:val="22"/>
        </w:rPr>
        <w:t>71393</w:t>
      </w:r>
      <w:r w:rsidR="000B0A11">
        <w:rPr>
          <w:rFonts w:ascii="Tahoma" w:hAnsi="Tahoma" w:cs="Tahoma"/>
          <w:sz w:val="22"/>
          <w:szCs w:val="22"/>
        </w:rPr>
        <w:t xml:space="preserve"> (</w:t>
      </w:r>
      <w:r>
        <w:rPr>
          <w:rFonts w:ascii="Tahoma" w:hAnsi="Tahoma" w:cs="Tahoma"/>
          <w:sz w:val="22"/>
          <w:szCs w:val="22"/>
        </w:rPr>
        <w:t>NAIAD)</w:t>
      </w:r>
    </w:p>
    <w:p w:rsidR="009C33D8" w:rsidRPr="00AB7C98" w:rsidRDefault="009C33D8" w:rsidP="009C33D8">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Adaptation of Influenza Inhibition Assays for High-throughput Screening</w:t>
      </w:r>
      <w:r>
        <w:rPr>
          <w:rFonts w:ascii="Tahoma" w:hAnsi="Tahoma" w:cs="Tahoma"/>
          <w:sz w:val="22"/>
          <w:szCs w:val="22"/>
        </w:rPr>
        <w:t xml:space="preserve"> (PI: James Noah, SRI, </w:t>
      </w:r>
      <w:proofErr w:type="gramStart"/>
      <w:r>
        <w:rPr>
          <w:rFonts w:ascii="Tahoma" w:hAnsi="Tahoma" w:cs="Tahoma"/>
          <w:sz w:val="22"/>
          <w:szCs w:val="22"/>
        </w:rPr>
        <w:t>Birmingham</w:t>
      </w:r>
      <w:proofErr w:type="gramEnd"/>
      <w:r>
        <w:rPr>
          <w:rFonts w:ascii="Tahoma" w:hAnsi="Tahoma" w:cs="Tahoma"/>
          <w:sz w:val="22"/>
          <w:szCs w:val="22"/>
        </w:rPr>
        <w:t>, AL)</w:t>
      </w:r>
    </w:p>
    <w:p w:rsidR="009C33D8" w:rsidRPr="00AB7C98" w:rsidRDefault="009C33D8" w:rsidP="009C33D8">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r w:rsidRPr="00AB7C98">
        <w:rPr>
          <w:rFonts w:ascii="Tahoma" w:hAnsi="Tahoma" w:cs="Tahoma"/>
          <w:sz w:val="22"/>
          <w:szCs w:val="22"/>
        </w:rPr>
        <w:t xml:space="preserve"> </w:t>
      </w:r>
      <w:r>
        <w:rPr>
          <w:rFonts w:ascii="Tahoma" w:hAnsi="Tahoma" w:cs="Tahoma"/>
          <w:b/>
          <w:sz w:val="22"/>
          <w:szCs w:val="22"/>
        </w:rPr>
        <w:t>of Subc</w:t>
      </w:r>
      <w:r w:rsidRPr="00AB7C98">
        <w:rPr>
          <w:rFonts w:ascii="Tahoma" w:hAnsi="Tahoma" w:cs="Tahoma"/>
          <w:b/>
          <w:sz w:val="22"/>
          <w:szCs w:val="22"/>
        </w:rPr>
        <w:t>ontract</w:t>
      </w:r>
      <w:r>
        <w:rPr>
          <w:rFonts w:ascii="Tahoma" w:hAnsi="Tahoma" w:cs="Tahoma"/>
          <w:b/>
          <w:sz w:val="22"/>
          <w:szCs w:val="22"/>
        </w:rPr>
        <w:t xml:space="preserve"> to UAB</w:t>
      </w:r>
    </w:p>
    <w:p w:rsidR="009C33D8" w:rsidRPr="00AB7C98" w:rsidRDefault="009C33D8" w:rsidP="009C33D8">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03/15/2006-0</w:t>
      </w:r>
      <w:r>
        <w:rPr>
          <w:rFonts w:ascii="Tahoma" w:hAnsi="Tahoma" w:cs="Tahoma"/>
          <w:sz w:val="22"/>
          <w:szCs w:val="22"/>
        </w:rPr>
        <w:t>8</w:t>
      </w:r>
      <w:r w:rsidRPr="00AB7C98">
        <w:rPr>
          <w:rFonts w:ascii="Tahoma" w:hAnsi="Tahoma" w:cs="Tahoma"/>
          <w:sz w:val="22"/>
          <w:szCs w:val="22"/>
        </w:rPr>
        <w:t>/</w:t>
      </w:r>
      <w:r>
        <w:rPr>
          <w:rFonts w:ascii="Tahoma" w:hAnsi="Tahoma" w:cs="Tahoma"/>
          <w:sz w:val="22"/>
          <w:szCs w:val="22"/>
        </w:rPr>
        <w:t>31</w:t>
      </w:r>
      <w:r w:rsidRPr="00AB7C98">
        <w:rPr>
          <w:rFonts w:ascii="Tahoma" w:hAnsi="Tahoma" w:cs="Tahoma"/>
          <w:sz w:val="22"/>
          <w:szCs w:val="22"/>
        </w:rPr>
        <w:t>/20</w:t>
      </w:r>
      <w:r>
        <w:rPr>
          <w:rFonts w:ascii="Tahoma" w:hAnsi="Tahoma" w:cs="Tahoma"/>
          <w:sz w:val="22"/>
          <w:szCs w:val="22"/>
        </w:rPr>
        <w:t>08</w:t>
      </w:r>
      <w:r w:rsidRPr="00AB7C98">
        <w:rPr>
          <w:rFonts w:ascii="Tahoma" w:hAnsi="Tahoma" w:cs="Tahoma"/>
          <w:sz w:val="22"/>
          <w:szCs w:val="22"/>
        </w:rPr>
        <w:t>; $65,000 (direct costs)</w:t>
      </w:r>
    </w:p>
    <w:p w:rsidR="009C33D8" w:rsidRDefault="009C33D8" w:rsidP="007B0D19">
      <w:pPr>
        <w:tabs>
          <w:tab w:val="left" w:pos="-1440"/>
        </w:tabs>
        <w:ind w:left="3600" w:hanging="2880"/>
        <w:rPr>
          <w:rFonts w:ascii="Tahoma" w:hAnsi="Tahoma" w:cs="Tahoma"/>
          <w:sz w:val="22"/>
          <w:szCs w:val="22"/>
        </w:rPr>
      </w:pPr>
    </w:p>
    <w:p w:rsidR="007B0D19" w:rsidRDefault="007B0D19" w:rsidP="007B0D19">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Pr>
          <w:rFonts w:ascii="Tahoma" w:hAnsi="Tahoma" w:cs="Tahoma"/>
          <w:sz w:val="22"/>
          <w:szCs w:val="22"/>
        </w:rPr>
        <w:t>5R01</w:t>
      </w:r>
      <w:r w:rsidRPr="00AB7C98">
        <w:rPr>
          <w:rFonts w:ascii="Tahoma" w:hAnsi="Tahoma" w:cs="Tahoma"/>
          <w:sz w:val="22"/>
          <w:szCs w:val="22"/>
        </w:rPr>
        <w:t>HL72871</w:t>
      </w:r>
      <w:r>
        <w:rPr>
          <w:rFonts w:ascii="Tahoma" w:hAnsi="Tahoma" w:cs="Tahoma"/>
          <w:sz w:val="22"/>
          <w:szCs w:val="22"/>
        </w:rPr>
        <w:t>-04 (NHLBI)</w:t>
      </w:r>
      <w:r w:rsidRPr="00AB7C98">
        <w:rPr>
          <w:rFonts w:ascii="Tahoma" w:hAnsi="Tahoma" w:cs="Tahoma"/>
          <w:sz w:val="22"/>
          <w:szCs w:val="22"/>
        </w:rPr>
        <w:tab/>
      </w:r>
    </w:p>
    <w:p w:rsidR="007B0D19" w:rsidRPr="00AB7C98" w:rsidRDefault="007B0D19" w:rsidP="007B0D19">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Modulation of Innate Immunity in Lung Transplantation</w:t>
      </w:r>
    </w:p>
    <w:p w:rsidR="007B0D19" w:rsidRPr="00AB7C98" w:rsidRDefault="007B0D19" w:rsidP="007B0D19">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p>
    <w:p w:rsidR="007B0D19" w:rsidRPr="00AB7C98" w:rsidRDefault="007B0D19" w:rsidP="007B0D19">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00352214">
        <w:rPr>
          <w:rFonts w:ascii="Tahoma" w:hAnsi="Tahoma" w:cs="Tahoma"/>
          <w:sz w:val="22"/>
          <w:szCs w:val="22"/>
        </w:rPr>
        <w:t>09</w:t>
      </w:r>
      <w:r w:rsidRPr="00AB7C98">
        <w:rPr>
          <w:rFonts w:ascii="Tahoma" w:hAnsi="Tahoma" w:cs="Tahoma"/>
          <w:sz w:val="22"/>
          <w:szCs w:val="22"/>
        </w:rPr>
        <w:t>/</w:t>
      </w:r>
      <w:r w:rsidR="00352214">
        <w:rPr>
          <w:rFonts w:ascii="Tahoma" w:hAnsi="Tahoma" w:cs="Tahoma"/>
          <w:sz w:val="22"/>
          <w:szCs w:val="22"/>
        </w:rPr>
        <w:t>30</w:t>
      </w:r>
      <w:r w:rsidRPr="00AB7C98">
        <w:rPr>
          <w:rFonts w:ascii="Tahoma" w:hAnsi="Tahoma" w:cs="Tahoma"/>
          <w:sz w:val="22"/>
          <w:szCs w:val="22"/>
        </w:rPr>
        <w:t>/2002- 07/31/2008; $875,000 (direct costs)</w:t>
      </w:r>
    </w:p>
    <w:p w:rsidR="007B0D19" w:rsidRPr="00AB7C98" w:rsidRDefault="007B0D19">
      <w:pPr>
        <w:rPr>
          <w:rFonts w:ascii="Tahoma" w:hAnsi="Tahoma" w:cs="Tahoma"/>
          <w:sz w:val="22"/>
          <w:szCs w:val="22"/>
        </w:rPr>
      </w:pPr>
    </w:p>
    <w:p w:rsidR="00F11E31" w:rsidRPr="00AB7C98" w:rsidRDefault="00F11E31" w:rsidP="00F11E31">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Inspire Pharmaceuticals</w:t>
      </w:r>
    </w:p>
    <w:p w:rsidR="00F11E31" w:rsidRPr="00AB7C98" w:rsidRDefault="00F11E31" w:rsidP="00F11E31">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Assessment of a novelP2Y receptor antagonist in preventing RSV induced injury to the Alveolar epithelium in vivo</w:t>
      </w:r>
    </w:p>
    <w:p w:rsidR="00F11E31" w:rsidRDefault="00F11E31" w:rsidP="00F11E31">
      <w:pPr>
        <w:tabs>
          <w:tab w:val="left" w:pos="-1440"/>
        </w:tabs>
        <w:ind w:left="3600" w:hanging="288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p>
    <w:p w:rsidR="00014B0D" w:rsidRDefault="002A33C8">
      <w:pPr>
        <w:tabs>
          <w:tab w:val="left" w:pos="-1440"/>
        </w:tabs>
        <w:rPr>
          <w:rFonts w:ascii="Tahoma" w:hAnsi="Tahoma" w:cs="Tahoma"/>
          <w:sz w:val="22"/>
          <w:szCs w:val="22"/>
        </w:rPr>
      </w:pPr>
      <w:r>
        <w:rPr>
          <w:rFonts w:ascii="Tahoma" w:hAnsi="Tahoma" w:cs="Tahoma"/>
          <w:sz w:val="22"/>
          <w:szCs w:val="22"/>
        </w:rPr>
        <w:tab/>
      </w:r>
      <w:r w:rsidR="00F11E31" w:rsidRPr="00AB7C98">
        <w:rPr>
          <w:rFonts w:ascii="Tahoma" w:hAnsi="Tahoma" w:cs="Tahoma"/>
          <w:sz w:val="22"/>
          <w:szCs w:val="22"/>
        </w:rPr>
        <w:t>Dates and Costs:</w:t>
      </w:r>
      <w:r w:rsidR="00F11E31" w:rsidRPr="00AB7C98">
        <w:rPr>
          <w:rFonts w:ascii="Tahoma" w:hAnsi="Tahoma" w:cs="Tahoma"/>
          <w:sz w:val="22"/>
          <w:szCs w:val="22"/>
        </w:rPr>
        <w:tab/>
      </w:r>
      <w:r>
        <w:rPr>
          <w:rFonts w:ascii="Tahoma" w:hAnsi="Tahoma" w:cs="Tahoma"/>
          <w:sz w:val="22"/>
          <w:szCs w:val="22"/>
        </w:rPr>
        <w:tab/>
      </w:r>
      <w:r w:rsidR="00F11E31" w:rsidRPr="00AB7C98">
        <w:rPr>
          <w:rFonts w:ascii="Tahoma" w:hAnsi="Tahoma" w:cs="Tahoma"/>
          <w:sz w:val="22"/>
          <w:szCs w:val="22"/>
        </w:rPr>
        <w:t>07/15/2006-07/15/2007; $130,000 (direct costs)</w:t>
      </w:r>
    </w:p>
    <w:p w:rsidR="00014B0D" w:rsidRDefault="00014B0D">
      <w:pPr>
        <w:tabs>
          <w:tab w:val="left" w:pos="-1440"/>
        </w:tabs>
        <w:rPr>
          <w:rFonts w:ascii="Tahoma" w:hAnsi="Tahoma" w:cs="Tahoma"/>
          <w:sz w:val="22"/>
          <w:szCs w:val="22"/>
        </w:rPr>
      </w:pPr>
    </w:p>
    <w:p w:rsidR="00CB0171" w:rsidRPr="00AB7C98" w:rsidRDefault="00CB0171" w:rsidP="00CB0171">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 xml:space="preserve">2R37 NIH-HL31197; Minority Postdoctoral Supplement for Dr. </w:t>
      </w:r>
      <w:r w:rsidRPr="00AB7C98">
        <w:rPr>
          <w:rFonts w:ascii="Tahoma" w:hAnsi="Tahoma" w:cs="Tahoma"/>
          <w:sz w:val="22"/>
          <w:szCs w:val="22"/>
        </w:rPr>
        <w:lastRenderedPageBreak/>
        <w:t>Ollie Kelly</w:t>
      </w:r>
    </w:p>
    <w:p w:rsidR="00CB0171" w:rsidRPr="00AB7C98" w:rsidRDefault="00CB0171" w:rsidP="00CB0171">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The pathophysiology of sublethal oxygen in injured lungs</w:t>
      </w:r>
    </w:p>
    <w:p w:rsidR="00CB0171" w:rsidRPr="00AB7C98" w:rsidRDefault="00CB0171" w:rsidP="00CB0171">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 (Post-doctoral fellow: Dr. Ollie Kelly)</w:t>
      </w:r>
    </w:p>
    <w:p w:rsidR="00CB0171" w:rsidRPr="00AB7C98" w:rsidRDefault="00CB0171" w:rsidP="00CB0171">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12/15/2004-12/15/2006; $100,000 (direct costs)</w:t>
      </w:r>
    </w:p>
    <w:p w:rsidR="00CB0171" w:rsidRPr="00AB7C98" w:rsidRDefault="00CB0171" w:rsidP="00722387">
      <w:pPr>
        <w:tabs>
          <w:tab w:val="left" w:pos="-1440"/>
        </w:tabs>
        <w:ind w:left="3600" w:hanging="2880"/>
        <w:rPr>
          <w:rFonts w:ascii="Tahoma" w:hAnsi="Tahoma" w:cs="Tahoma"/>
          <w:sz w:val="22"/>
          <w:szCs w:val="22"/>
        </w:rPr>
      </w:pPr>
    </w:p>
    <w:p w:rsidR="00372301" w:rsidRPr="00AB7C98" w:rsidRDefault="00372301" w:rsidP="00372301">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NIH 2R01 HL51173</w:t>
      </w:r>
      <w:r w:rsidRPr="00AB7C98">
        <w:rPr>
          <w:rFonts w:ascii="Tahoma" w:hAnsi="Tahoma" w:cs="Tahoma"/>
          <w:sz w:val="22"/>
          <w:szCs w:val="22"/>
        </w:rPr>
        <w:tab/>
      </w:r>
    </w:p>
    <w:p w:rsidR="00372301" w:rsidRPr="00AB7C98" w:rsidRDefault="00372301" w:rsidP="00372301">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Nitric oxide mediated injury to alveolar epithelium</w:t>
      </w:r>
    </w:p>
    <w:p w:rsidR="00372301" w:rsidRPr="00AB7C98" w:rsidRDefault="00372301" w:rsidP="00372301">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p>
    <w:p w:rsidR="00372301" w:rsidRPr="00AB7C98" w:rsidRDefault="00372301" w:rsidP="00372301">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10/01/99-09/30/05; $1,291,709 (direct costs)</w:t>
      </w:r>
    </w:p>
    <w:p w:rsidR="00372301" w:rsidRPr="00AB7C98" w:rsidRDefault="00372301" w:rsidP="00C23CF5">
      <w:pPr>
        <w:tabs>
          <w:tab w:val="left" w:pos="-1440"/>
        </w:tabs>
        <w:ind w:left="3600" w:hanging="2880"/>
        <w:rPr>
          <w:rFonts w:ascii="Tahoma" w:hAnsi="Tahoma" w:cs="Tahoma"/>
          <w:sz w:val="22"/>
          <w:szCs w:val="22"/>
        </w:rPr>
      </w:pPr>
    </w:p>
    <w:p w:rsidR="00C23CF5" w:rsidRPr="00AB7C98" w:rsidRDefault="00C23CF5" w:rsidP="00C23CF5">
      <w:pPr>
        <w:tabs>
          <w:tab w:val="left" w:pos="-1440"/>
        </w:tabs>
        <w:ind w:left="3600" w:hanging="2880"/>
        <w:rPr>
          <w:rFonts w:ascii="Tahoma" w:hAnsi="Tahoma" w:cs="Tahoma"/>
          <w:sz w:val="22"/>
          <w:szCs w:val="22"/>
        </w:rPr>
      </w:pPr>
      <w:r w:rsidRPr="00AB7C98">
        <w:rPr>
          <w:rFonts w:ascii="Tahoma" w:hAnsi="Tahoma" w:cs="Tahoma"/>
          <w:sz w:val="22"/>
          <w:szCs w:val="22"/>
        </w:rPr>
        <w:t xml:space="preserve">Source/Number: </w:t>
      </w:r>
      <w:r w:rsidRPr="00AB7C98">
        <w:rPr>
          <w:rFonts w:ascii="Tahoma" w:hAnsi="Tahoma" w:cs="Tahoma"/>
          <w:sz w:val="22"/>
          <w:szCs w:val="22"/>
        </w:rPr>
        <w:tab/>
        <w:t>NIH-NIDDK P30 DK54781 (Sorscher)</w:t>
      </w:r>
    </w:p>
    <w:p w:rsidR="00C23CF5" w:rsidRPr="00AB7C98" w:rsidRDefault="00C23CF5" w:rsidP="00C23CF5">
      <w:pPr>
        <w:tabs>
          <w:tab w:val="left" w:pos="-1440"/>
        </w:tabs>
        <w:ind w:left="3600" w:hanging="2880"/>
        <w:rPr>
          <w:rFonts w:ascii="Tahoma" w:hAnsi="Tahoma" w:cs="Tahoma"/>
          <w:sz w:val="22"/>
          <w:szCs w:val="22"/>
        </w:rPr>
      </w:pPr>
      <w:r w:rsidRPr="00AB7C98">
        <w:rPr>
          <w:rFonts w:ascii="Tahoma" w:hAnsi="Tahoma" w:cs="Tahoma"/>
          <w:sz w:val="22"/>
          <w:szCs w:val="22"/>
        </w:rPr>
        <w:t xml:space="preserve">Title:  </w:t>
      </w:r>
      <w:r w:rsidRPr="00AB7C98">
        <w:rPr>
          <w:rFonts w:ascii="Tahoma" w:hAnsi="Tahoma" w:cs="Tahoma"/>
          <w:sz w:val="22"/>
          <w:szCs w:val="22"/>
        </w:rPr>
        <w:tab/>
        <w:t>Cystic Fibrosis Gene Therapy Core Center (PI:  Eric Sorscher)</w:t>
      </w:r>
    </w:p>
    <w:p w:rsidR="00C23CF5" w:rsidRPr="00AB7C98" w:rsidRDefault="00C23CF5" w:rsidP="00C23CF5">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 of Core A</w:t>
      </w:r>
      <w:r w:rsidRPr="00AB7C98">
        <w:rPr>
          <w:rFonts w:ascii="Tahoma" w:hAnsi="Tahoma" w:cs="Tahoma"/>
          <w:sz w:val="22"/>
          <w:szCs w:val="22"/>
        </w:rPr>
        <w:t xml:space="preserve">: </w:t>
      </w:r>
      <w:r w:rsidRPr="00AB7C98">
        <w:rPr>
          <w:rFonts w:ascii="Tahoma" w:hAnsi="Tahoma" w:cs="Tahoma"/>
          <w:b/>
          <w:sz w:val="22"/>
          <w:szCs w:val="22"/>
        </w:rPr>
        <w:t>Animal Model</w:t>
      </w:r>
      <w:r w:rsidR="00CF2075" w:rsidRPr="00AB7C98">
        <w:rPr>
          <w:rFonts w:ascii="Tahoma" w:hAnsi="Tahoma" w:cs="Tahoma"/>
          <w:b/>
          <w:sz w:val="22"/>
          <w:szCs w:val="22"/>
        </w:rPr>
        <w:t>s</w:t>
      </w:r>
      <w:r w:rsidRPr="00AB7C98">
        <w:rPr>
          <w:rFonts w:ascii="Tahoma" w:hAnsi="Tahoma" w:cs="Tahoma"/>
          <w:b/>
          <w:sz w:val="22"/>
          <w:szCs w:val="22"/>
        </w:rPr>
        <w:t xml:space="preserve"> and Delivery Core </w:t>
      </w:r>
      <w:r w:rsidRPr="00AB7C98">
        <w:rPr>
          <w:rFonts w:ascii="Tahoma" w:hAnsi="Tahoma" w:cs="Tahoma"/>
          <w:sz w:val="22"/>
          <w:szCs w:val="22"/>
        </w:rPr>
        <w:t xml:space="preserve">  </w:t>
      </w:r>
    </w:p>
    <w:p w:rsidR="00C23CF5" w:rsidRPr="00AB7C98" w:rsidRDefault="00C23CF5" w:rsidP="00C23CF5">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 xml:space="preserve">01/01/99 – 12/31/03; 2,500,000 Total Core Award; $490,130 Core </w:t>
      </w:r>
      <w:proofErr w:type="gramStart"/>
      <w:r w:rsidRPr="00AB7C98">
        <w:rPr>
          <w:rFonts w:ascii="Tahoma" w:hAnsi="Tahoma" w:cs="Tahoma"/>
          <w:sz w:val="22"/>
          <w:szCs w:val="22"/>
        </w:rPr>
        <w:t>A</w:t>
      </w:r>
      <w:proofErr w:type="gramEnd"/>
      <w:r w:rsidRPr="00AB7C98">
        <w:rPr>
          <w:rFonts w:ascii="Tahoma" w:hAnsi="Tahoma" w:cs="Tahoma"/>
          <w:sz w:val="22"/>
          <w:szCs w:val="22"/>
        </w:rPr>
        <w:t xml:space="preserve"> Award (direct costs)</w:t>
      </w:r>
    </w:p>
    <w:p w:rsidR="008A7313" w:rsidRPr="00AB7C98" w:rsidRDefault="008A7313">
      <w:pPr>
        <w:tabs>
          <w:tab w:val="left" w:pos="-1440"/>
        </w:tabs>
        <w:ind w:left="3600" w:hanging="2880"/>
        <w:rPr>
          <w:rFonts w:ascii="Tahoma" w:hAnsi="Tahoma" w:cs="Tahoma"/>
          <w:sz w:val="22"/>
          <w:szCs w:val="22"/>
        </w:rPr>
      </w:pP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North Atlantic Treaty Organization Scientific Affairs Division</w:t>
      </w: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 xml:space="preserve">Advanced Study Institute – </w:t>
      </w:r>
      <w:r w:rsidRPr="00AB7C98">
        <w:rPr>
          <w:rFonts w:ascii="Tahoma" w:hAnsi="Tahoma" w:cs="Tahoma"/>
          <w:i/>
          <w:sz w:val="22"/>
          <w:szCs w:val="22"/>
        </w:rPr>
        <w:t>Etiology and Treatment of Acute Lung Injury</w:t>
      </w: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Director</w:t>
      </w:r>
    </w:p>
    <w:p w:rsidR="008A7313" w:rsidRPr="00AB7C98" w:rsidRDefault="008A7313">
      <w:pPr>
        <w:tabs>
          <w:tab w:val="left" w:pos="-1440"/>
        </w:tabs>
        <w:ind w:left="3600" w:hanging="2880"/>
        <w:rPr>
          <w:rFonts w:ascii="Tahoma" w:hAnsi="Tahoma" w:cs="Tahoma"/>
          <w:b/>
          <w:sz w:val="22"/>
          <w:szCs w:val="22"/>
        </w:rPr>
      </w:pPr>
      <w:r w:rsidRPr="00AB7C98">
        <w:rPr>
          <w:rFonts w:ascii="Tahoma" w:hAnsi="Tahoma" w:cs="Tahoma"/>
          <w:sz w:val="22"/>
          <w:szCs w:val="22"/>
        </w:rPr>
        <w:t>Dates and Costs:</w:t>
      </w:r>
      <w:r w:rsidRPr="00AB7C98">
        <w:rPr>
          <w:rFonts w:ascii="Tahoma" w:hAnsi="Tahoma" w:cs="Tahoma"/>
          <w:sz w:val="22"/>
          <w:szCs w:val="22"/>
        </w:rPr>
        <w:tab/>
        <w:t>01/01/99 – 12/31/01; $65,000</w:t>
      </w:r>
    </w:p>
    <w:p w:rsidR="008A7313" w:rsidRPr="00AB7C98" w:rsidRDefault="008A7313">
      <w:pPr>
        <w:tabs>
          <w:tab w:val="left" w:pos="-1440"/>
        </w:tabs>
        <w:ind w:left="3600" w:hanging="2880"/>
        <w:rPr>
          <w:rFonts w:ascii="Tahoma" w:hAnsi="Tahoma" w:cs="Tahoma"/>
          <w:sz w:val="22"/>
          <w:szCs w:val="22"/>
        </w:rPr>
      </w:pP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Office of Naval Research N00014-97-1-0309</w:t>
      </w: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 xml:space="preserve">Gene transfer to the normal and injured alveolar epithelium:  Implications in the treatment of acute respiratory distress syndrome </w:t>
      </w: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r w:rsidRPr="00AB7C98">
        <w:rPr>
          <w:rFonts w:ascii="Tahoma" w:hAnsi="Tahoma" w:cs="Tahoma"/>
          <w:sz w:val="22"/>
          <w:szCs w:val="22"/>
        </w:rPr>
        <w:t xml:space="preserve"> </w:t>
      </w: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01/01/97 –10/01/2000</w:t>
      </w:r>
      <w:r w:rsidR="00766AD8" w:rsidRPr="00AB7C98">
        <w:rPr>
          <w:rFonts w:ascii="Tahoma" w:hAnsi="Tahoma" w:cs="Tahoma"/>
          <w:sz w:val="22"/>
          <w:szCs w:val="22"/>
        </w:rPr>
        <w:t>;</w:t>
      </w:r>
      <w:r w:rsidRPr="00AB7C98">
        <w:rPr>
          <w:rFonts w:ascii="Tahoma" w:hAnsi="Tahoma" w:cs="Tahoma"/>
          <w:sz w:val="22"/>
          <w:szCs w:val="22"/>
        </w:rPr>
        <w:t xml:space="preserve"> $816,992</w:t>
      </w:r>
    </w:p>
    <w:p w:rsidR="008A7313" w:rsidRPr="00AB7C98" w:rsidRDefault="008A7313">
      <w:pPr>
        <w:ind w:firstLine="720"/>
        <w:rPr>
          <w:rFonts w:ascii="Tahoma" w:hAnsi="Tahoma" w:cs="Tahoma"/>
          <w:sz w:val="22"/>
          <w:szCs w:val="22"/>
        </w:rPr>
      </w:pP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 xml:space="preserve">2R37 NIH-HL31197-18 </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The pathophysiology of sublethal oxygen in injured lungs</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 (MERIT AWARD)</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08/01/97-07/31/02; $811,000</w:t>
      </w:r>
    </w:p>
    <w:p w:rsidR="00830503" w:rsidRPr="00AB7C98" w:rsidRDefault="00830503">
      <w:pPr>
        <w:tabs>
          <w:tab w:val="left" w:pos="-1440"/>
        </w:tabs>
        <w:ind w:left="3600" w:hanging="2880"/>
        <w:rPr>
          <w:rFonts w:ascii="Tahoma" w:hAnsi="Tahoma" w:cs="Tahoma"/>
          <w:sz w:val="22"/>
          <w:szCs w:val="22"/>
        </w:rPr>
      </w:pP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 xml:space="preserve">Source/Number: </w:t>
      </w:r>
      <w:r w:rsidRPr="00AB7C98">
        <w:rPr>
          <w:rFonts w:ascii="Tahoma" w:hAnsi="Tahoma" w:cs="Tahoma"/>
          <w:sz w:val="22"/>
          <w:szCs w:val="22"/>
        </w:rPr>
        <w:tab/>
        <w:t>NIH Small Business Technol. Transfer R41 HL59003-01</w:t>
      </w:r>
    </w:p>
    <w:p w:rsidR="008A7313" w:rsidRPr="00AB7C98" w:rsidRDefault="00E31657">
      <w:pPr>
        <w:tabs>
          <w:tab w:val="left" w:pos="-1440"/>
        </w:tabs>
        <w:ind w:left="3600" w:hanging="3600"/>
        <w:rPr>
          <w:rFonts w:ascii="Tahoma" w:hAnsi="Tahoma" w:cs="Tahoma"/>
          <w:sz w:val="22"/>
          <w:szCs w:val="22"/>
        </w:rPr>
      </w:pPr>
      <w:r>
        <w:rPr>
          <w:rFonts w:ascii="Tahoma" w:hAnsi="Tahoma" w:cs="Tahoma"/>
          <w:sz w:val="22"/>
          <w:szCs w:val="22"/>
        </w:rPr>
        <w:t xml:space="preserve">           </w:t>
      </w:r>
      <w:r w:rsidR="008A7313" w:rsidRPr="00AB7C98">
        <w:rPr>
          <w:rFonts w:ascii="Tahoma" w:hAnsi="Tahoma" w:cs="Tahoma"/>
          <w:sz w:val="22"/>
          <w:szCs w:val="22"/>
        </w:rPr>
        <w:t>Title:</w:t>
      </w:r>
      <w:r>
        <w:rPr>
          <w:rFonts w:ascii="Tahoma" w:hAnsi="Tahoma" w:cs="Tahoma"/>
          <w:sz w:val="22"/>
          <w:szCs w:val="22"/>
        </w:rPr>
        <w:t xml:space="preserve"> </w:t>
      </w:r>
      <w:r>
        <w:rPr>
          <w:rFonts w:ascii="Tahoma" w:hAnsi="Tahoma" w:cs="Tahoma"/>
          <w:sz w:val="22"/>
          <w:szCs w:val="22"/>
        </w:rPr>
        <w:tab/>
      </w:r>
      <w:r w:rsidR="008A7313" w:rsidRPr="00AB7C98">
        <w:rPr>
          <w:rFonts w:ascii="Tahoma" w:hAnsi="Tahoma" w:cs="Tahoma"/>
          <w:sz w:val="22"/>
          <w:szCs w:val="22"/>
        </w:rPr>
        <w:t>Augmentation of gene transfer by surfactant lipids</w:t>
      </w: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Principal Investigator</w:t>
      </w: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 xml:space="preserve">10/01/97 </w:t>
      </w:r>
      <w:r w:rsidR="00766AD8" w:rsidRPr="00AB7C98">
        <w:rPr>
          <w:rFonts w:ascii="Tahoma" w:hAnsi="Tahoma" w:cs="Tahoma"/>
          <w:sz w:val="22"/>
          <w:szCs w:val="22"/>
        </w:rPr>
        <w:t>-</w:t>
      </w:r>
      <w:r w:rsidRPr="00AB7C98">
        <w:rPr>
          <w:rFonts w:ascii="Tahoma" w:hAnsi="Tahoma" w:cs="Tahoma"/>
          <w:sz w:val="22"/>
          <w:szCs w:val="22"/>
        </w:rPr>
        <w:t xml:space="preserve"> 09/30/99; $92,955</w:t>
      </w:r>
    </w:p>
    <w:p w:rsidR="008A7313" w:rsidRPr="00AB7C98" w:rsidRDefault="008A7313">
      <w:pPr>
        <w:rPr>
          <w:rFonts w:ascii="Tahoma" w:hAnsi="Tahoma" w:cs="Tahoma"/>
          <w:sz w:val="22"/>
          <w:szCs w:val="22"/>
        </w:rPr>
      </w:pP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North Atlantic Treaty Organization Scientific Affairs Division</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 xml:space="preserve">Advanced Study Institute – Acute respiratory distress syndrome:  Cellular and molecular mechanisms and clinical management </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Director</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 xml:space="preserve">01/01/97 </w:t>
      </w:r>
      <w:r w:rsidR="00766AD8" w:rsidRPr="00AB7C98">
        <w:rPr>
          <w:rFonts w:ascii="Tahoma" w:hAnsi="Tahoma" w:cs="Tahoma"/>
          <w:sz w:val="22"/>
          <w:szCs w:val="22"/>
        </w:rPr>
        <w:t>-</w:t>
      </w:r>
      <w:r w:rsidRPr="00AB7C98">
        <w:rPr>
          <w:rFonts w:ascii="Tahoma" w:hAnsi="Tahoma" w:cs="Tahoma"/>
          <w:sz w:val="22"/>
          <w:szCs w:val="22"/>
        </w:rPr>
        <w:t xml:space="preserve"> 12/31/97; $100,000</w:t>
      </w:r>
    </w:p>
    <w:p w:rsidR="00830503" w:rsidRPr="00AB7C98" w:rsidRDefault="00830503" w:rsidP="00830503">
      <w:pPr>
        <w:tabs>
          <w:tab w:val="left" w:pos="-1440"/>
        </w:tabs>
        <w:ind w:left="3600" w:hanging="2880"/>
        <w:rPr>
          <w:rFonts w:ascii="Tahoma" w:hAnsi="Tahoma" w:cs="Tahoma"/>
          <w:sz w:val="22"/>
          <w:szCs w:val="22"/>
        </w:rPr>
      </w:pP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Wyeth Pediatric Neonatology Research Fund</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t>Nitrogen reactive species and lung injury</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Principal Investigator</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07/01/94-06/30-95; $3,500</w:t>
      </w:r>
    </w:p>
    <w:p w:rsidR="00830503" w:rsidRPr="00AB7C98" w:rsidRDefault="00830503" w:rsidP="00830503">
      <w:pPr>
        <w:ind w:firstLine="720"/>
        <w:rPr>
          <w:rFonts w:ascii="Tahoma" w:hAnsi="Tahoma" w:cs="Tahoma"/>
          <w:sz w:val="22"/>
          <w:szCs w:val="22"/>
        </w:rPr>
      </w:pP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lastRenderedPageBreak/>
        <w:t>Source/Number:</w:t>
      </w:r>
      <w:r w:rsidRPr="00AB7C98">
        <w:rPr>
          <w:rFonts w:ascii="Tahoma" w:hAnsi="Tahoma" w:cs="Tahoma"/>
          <w:sz w:val="22"/>
          <w:szCs w:val="22"/>
        </w:rPr>
        <w:tab/>
      </w:r>
      <w:r w:rsidRPr="00AB7C98">
        <w:rPr>
          <w:rFonts w:ascii="Tahoma" w:hAnsi="Tahoma" w:cs="Tahoma"/>
          <w:sz w:val="22"/>
          <w:szCs w:val="22"/>
        </w:rPr>
        <w:tab/>
        <w:t>Office of Naval Research #N00014-93-1-0785</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Drug delivery to normal and diseased lungs:  A novel approach for the mitigation of Adult Respiratory Distress Syndrome-type injury</w:t>
      </w:r>
    </w:p>
    <w:p w:rsidR="00830503" w:rsidRPr="00AB7C98" w:rsidRDefault="00830503" w:rsidP="00830503">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Principal Investigator</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06/15/93-011/30/96; $613,737</w:t>
      </w:r>
    </w:p>
    <w:p w:rsidR="00830503" w:rsidRPr="00AB7C98" w:rsidRDefault="00830503">
      <w:pPr>
        <w:ind w:firstLine="720"/>
        <w:rPr>
          <w:rFonts w:ascii="Tahoma" w:hAnsi="Tahoma" w:cs="Tahoma"/>
          <w:sz w:val="22"/>
          <w:szCs w:val="22"/>
        </w:rPr>
      </w:pPr>
    </w:p>
    <w:p w:rsidR="00830503" w:rsidRPr="00AB7C98" w:rsidRDefault="00830503" w:rsidP="00830503">
      <w:pPr>
        <w:ind w:left="720"/>
        <w:rPr>
          <w:rFonts w:ascii="Tahoma" w:hAnsi="Tahoma" w:cs="Tahoma"/>
          <w:sz w:val="22"/>
          <w:szCs w:val="22"/>
        </w:rPr>
      </w:pPr>
      <w:r w:rsidRPr="00AB7C98">
        <w:rPr>
          <w:rFonts w:ascii="Tahoma" w:hAnsi="Tahoma" w:cs="Tahoma"/>
          <w:sz w:val="22"/>
          <w:szCs w:val="22"/>
        </w:rPr>
        <w:t xml:space="preserve">Source/Number: </w:t>
      </w:r>
      <w:r w:rsidRPr="00AB7C98">
        <w:rPr>
          <w:rFonts w:ascii="Tahoma" w:hAnsi="Tahoma" w:cs="Tahoma"/>
          <w:sz w:val="22"/>
          <w:szCs w:val="22"/>
        </w:rPr>
        <w:tab/>
      </w:r>
      <w:r w:rsidRPr="00AB7C98">
        <w:rPr>
          <w:rFonts w:ascii="Tahoma" w:hAnsi="Tahoma" w:cs="Tahoma"/>
          <w:sz w:val="22"/>
          <w:szCs w:val="22"/>
        </w:rPr>
        <w:tab/>
        <w:t>Burroughs We</w:t>
      </w:r>
      <w:r w:rsidR="00DA6301" w:rsidRPr="00AB7C98">
        <w:rPr>
          <w:rFonts w:ascii="Tahoma" w:hAnsi="Tahoma" w:cs="Tahoma"/>
          <w:sz w:val="22"/>
          <w:szCs w:val="22"/>
        </w:rPr>
        <w:t>l</w:t>
      </w:r>
      <w:r w:rsidRPr="00AB7C98">
        <w:rPr>
          <w:rFonts w:ascii="Tahoma" w:hAnsi="Tahoma" w:cs="Tahoma"/>
          <w:sz w:val="22"/>
          <w:szCs w:val="22"/>
        </w:rPr>
        <w:t>lcome Company</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An international multicenter, double-blind, randomized, placebo-controlled study in the effect of continuous administration of aerosolized EXOSURF in patients with sepsis-induced adult respiratory distress syndrome (Clinical Trial)</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Co-Principal Investigator</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 xml:space="preserve">04/92-11/93 </w:t>
      </w:r>
    </w:p>
    <w:p w:rsidR="00830503" w:rsidRPr="00AB7C98" w:rsidRDefault="00830503" w:rsidP="00830503">
      <w:pPr>
        <w:ind w:firstLine="720"/>
        <w:rPr>
          <w:rFonts w:ascii="Tahoma" w:hAnsi="Tahoma" w:cs="Tahoma"/>
          <w:sz w:val="22"/>
          <w:szCs w:val="22"/>
        </w:rPr>
      </w:pP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Department of the Navy N00014-J-91-1277</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Mechanisms and modifications of pulmonary and systemic epi</w:t>
      </w:r>
      <w:r w:rsidRPr="00AB7C98">
        <w:rPr>
          <w:rFonts w:ascii="Tahoma" w:hAnsi="Tahoma" w:cs="Tahoma"/>
          <w:sz w:val="22"/>
          <w:szCs w:val="22"/>
        </w:rPr>
        <w:softHyphen/>
        <w:t>the</w:t>
      </w:r>
      <w:r w:rsidRPr="00AB7C98">
        <w:rPr>
          <w:rFonts w:ascii="Tahoma" w:hAnsi="Tahoma" w:cs="Tahoma"/>
          <w:sz w:val="22"/>
          <w:szCs w:val="22"/>
        </w:rPr>
        <w:softHyphen/>
        <w:t>lial function and structure by reactive oxygen species and proteases</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Principal Investigator</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03/01/91-05/31/93; $467,193</w:t>
      </w:r>
    </w:p>
    <w:p w:rsidR="00830503" w:rsidRPr="00AB7C98" w:rsidRDefault="00830503">
      <w:pPr>
        <w:ind w:firstLine="720"/>
        <w:rPr>
          <w:rFonts w:ascii="Tahoma" w:hAnsi="Tahoma" w:cs="Tahoma"/>
          <w:sz w:val="22"/>
          <w:szCs w:val="22"/>
        </w:rPr>
      </w:pP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Burroughs Wellcome Company</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Quantification of surfactant distribution in normal and diseased lungs</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Principal Investigator</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11/01/90-10/31/93; $65,000</w:t>
      </w:r>
    </w:p>
    <w:p w:rsidR="00830503" w:rsidRPr="00AB7C98" w:rsidRDefault="00830503" w:rsidP="00830503">
      <w:pPr>
        <w:ind w:firstLine="720"/>
        <w:rPr>
          <w:rFonts w:ascii="Tahoma" w:hAnsi="Tahoma" w:cs="Tahoma"/>
          <w:sz w:val="22"/>
          <w:szCs w:val="22"/>
        </w:rPr>
      </w:pP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Department of the Navy</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Detection and modification of compromised epithelial function after systemic injury:  Role of circulating reactive oxygen species and proteases</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Principal Investigator</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6/15/89-6/14/91; $647,219</w:t>
      </w:r>
    </w:p>
    <w:p w:rsidR="00830503" w:rsidRPr="00AB7C98" w:rsidRDefault="00830503">
      <w:pPr>
        <w:ind w:firstLine="720"/>
        <w:rPr>
          <w:rFonts w:ascii="Tahoma" w:hAnsi="Tahoma" w:cs="Tahoma"/>
          <w:sz w:val="22"/>
          <w:szCs w:val="22"/>
        </w:rPr>
      </w:pP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American Lung Association (Career Investigator Award)</w:t>
      </w:r>
    </w:p>
    <w:p w:rsidR="00830503" w:rsidRPr="00AB7C98" w:rsidRDefault="00830503" w:rsidP="0083050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Mitigation of pulmonary hyperoxic injury by exogenous surfactant replacement</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Principal Investigator</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b/>
          <w:sz w:val="22"/>
          <w:szCs w:val="22"/>
        </w:rPr>
        <w:tab/>
      </w:r>
      <w:r w:rsidRPr="00AB7C98">
        <w:rPr>
          <w:rFonts w:ascii="Tahoma" w:hAnsi="Tahoma" w:cs="Tahoma"/>
          <w:b/>
          <w:sz w:val="22"/>
          <w:szCs w:val="22"/>
        </w:rPr>
        <w:tab/>
      </w:r>
      <w:r w:rsidRPr="00AB7C98">
        <w:rPr>
          <w:rFonts w:ascii="Tahoma" w:hAnsi="Tahoma" w:cs="Tahoma"/>
          <w:sz w:val="22"/>
          <w:szCs w:val="22"/>
        </w:rPr>
        <w:t>07/01/87-06/30/92; $175,000</w:t>
      </w:r>
    </w:p>
    <w:p w:rsidR="00830503" w:rsidRPr="00AB7C98" w:rsidRDefault="00830503">
      <w:pPr>
        <w:ind w:firstLine="720"/>
        <w:rPr>
          <w:rFonts w:ascii="Tahoma" w:hAnsi="Tahoma" w:cs="Tahoma"/>
          <w:sz w:val="22"/>
          <w:szCs w:val="22"/>
        </w:rPr>
      </w:pP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James H. Cummings Foundation, Buffalo, NY</w:t>
      </w:r>
    </w:p>
    <w:p w:rsidR="00830503" w:rsidRPr="00AB7C98" w:rsidRDefault="00830503" w:rsidP="00830503">
      <w:pPr>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Funds for the purchase of a Multi-Channel Analyzer and a Gamma Detector</w:t>
      </w:r>
    </w:p>
    <w:p w:rsidR="00830503" w:rsidRPr="00AB7C98" w:rsidRDefault="00830503" w:rsidP="00830503">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Principal Investigator</w:t>
      </w:r>
    </w:p>
    <w:p w:rsidR="00830503" w:rsidRPr="00AB7C98" w:rsidRDefault="00830503" w:rsidP="0083050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1984 (Equipment grant - $18,000)</w:t>
      </w:r>
    </w:p>
    <w:p w:rsidR="00830503" w:rsidRPr="00AB7C98" w:rsidRDefault="00830503">
      <w:pPr>
        <w:ind w:firstLine="720"/>
        <w:rPr>
          <w:rFonts w:ascii="Tahoma" w:hAnsi="Tahoma" w:cs="Tahoma"/>
          <w:sz w:val="22"/>
          <w:szCs w:val="22"/>
        </w:rPr>
      </w:pPr>
    </w:p>
    <w:p w:rsidR="008A7313" w:rsidRPr="00AB7C98" w:rsidRDefault="008A7313">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NIH R01 NIH-HL 31197</w:t>
      </w:r>
    </w:p>
    <w:p w:rsidR="008A7313" w:rsidRPr="00AB7C98" w:rsidRDefault="008A7313">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The pathophysiology of sublethal oxygen in injured lungs</w:t>
      </w:r>
    </w:p>
    <w:p w:rsidR="008A7313" w:rsidRPr="00AB7C98" w:rsidRDefault="008A731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Principal Investigator</w:t>
      </w:r>
    </w:p>
    <w:p w:rsidR="008A7313" w:rsidRPr="00AB7C98" w:rsidRDefault="008A731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08/01/83-07/31/97; $1,800,000</w:t>
      </w:r>
    </w:p>
    <w:p w:rsidR="008A7313" w:rsidRPr="00AB7C98" w:rsidRDefault="008A7313">
      <w:pPr>
        <w:ind w:firstLine="720"/>
        <w:rPr>
          <w:rFonts w:ascii="Tahoma" w:hAnsi="Tahoma" w:cs="Tahoma"/>
          <w:sz w:val="22"/>
          <w:szCs w:val="22"/>
        </w:rPr>
      </w:pPr>
    </w:p>
    <w:p w:rsidR="008A7313" w:rsidRPr="00AB7C98" w:rsidRDefault="008A7313">
      <w:pPr>
        <w:ind w:firstLine="720"/>
        <w:rPr>
          <w:rFonts w:ascii="Tahoma" w:hAnsi="Tahoma" w:cs="Tahoma"/>
          <w:sz w:val="22"/>
          <w:szCs w:val="22"/>
        </w:rPr>
      </w:pPr>
      <w:r w:rsidRPr="00AB7C98">
        <w:rPr>
          <w:rFonts w:ascii="Tahoma" w:hAnsi="Tahoma" w:cs="Tahoma"/>
          <w:sz w:val="22"/>
          <w:szCs w:val="22"/>
        </w:rPr>
        <w:lastRenderedPageBreak/>
        <w:t>Source/Number:</w:t>
      </w:r>
      <w:r w:rsidRPr="00AB7C98">
        <w:rPr>
          <w:rFonts w:ascii="Tahoma" w:hAnsi="Tahoma" w:cs="Tahoma"/>
          <w:sz w:val="22"/>
          <w:szCs w:val="22"/>
        </w:rPr>
        <w:tab/>
      </w:r>
      <w:r w:rsidRPr="00AB7C98">
        <w:rPr>
          <w:rFonts w:ascii="Tahoma" w:hAnsi="Tahoma" w:cs="Tahoma"/>
          <w:sz w:val="22"/>
          <w:szCs w:val="22"/>
        </w:rPr>
        <w:tab/>
        <w:t>NIH HL23190</w:t>
      </w:r>
    </w:p>
    <w:p w:rsidR="008A7313" w:rsidRPr="00AB7C98" w:rsidRDefault="008A7313">
      <w:pPr>
        <w:tabs>
          <w:tab w:val="left" w:pos="-1440"/>
        </w:tabs>
        <w:ind w:left="2880" w:hanging="216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r>
      <w:r w:rsidRPr="00AB7C98">
        <w:rPr>
          <w:rFonts w:ascii="Tahoma" w:hAnsi="Tahoma" w:cs="Tahoma"/>
          <w:sz w:val="22"/>
          <w:szCs w:val="22"/>
        </w:rPr>
        <w:tab/>
        <w:t>Convective gas transport and O</w:t>
      </w:r>
      <w:r w:rsidRPr="00AB7C98">
        <w:rPr>
          <w:rFonts w:ascii="Tahoma" w:hAnsi="Tahoma" w:cs="Tahoma"/>
          <w:sz w:val="22"/>
          <w:szCs w:val="22"/>
          <w:vertAlign w:val="subscript"/>
        </w:rPr>
        <w:t>2</w:t>
      </w:r>
      <w:r w:rsidRPr="00AB7C98">
        <w:rPr>
          <w:rFonts w:ascii="Tahoma" w:hAnsi="Tahoma" w:cs="Tahoma"/>
          <w:sz w:val="22"/>
          <w:szCs w:val="22"/>
        </w:rPr>
        <w:t xml:space="preserve"> and CO</w:t>
      </w:r>
      <w:r w:rsidRPr="00AB7C98">
        <w:rPr>
          <w:rFonts w:ascii="Tahoma" w:hAnsi="Tahoma" w:cs="Tahoma"/>
          <w:sz w:val="22"/>
          <w:szCs w:val="22"/>
          <w:vertAlign w:val="subscript"/>
        </w:rPr>
        <w:t>2</w:t>
      </w:r>
      <w:r w:rsidRPr="00AB7C98">
        <w:rPr>
          <w:rFonts w:ascii="Tahoma" w:hAnsi="Tahoma" w:cs="Tahoma"/>
          <w:sz w:val="22"/>
          <w:szCs w:val="22"/>
        </w:rPr>
        <w:t xml:space="preserve"> exchange</w:t>
      </w:r>
    </w:p>
    <w:p w:rsidR="008A7313" w:rsidRPr="00AB7C98" w:rsidRDefault="008A7313">
      <w:pPr>
        <w:ind w:firstLine="720"/>
        <w:rPr>
          <w:rFonts w:ascii="Tahoma" w:hAnsi="Tahoma" w:cs="Tahoma"/>
          <w:sz w:val="22"/>
          <w:szCs w:val="22"/>
        </w:rPr>
      </w:pPr>
      <w:r w:rsidRPr="00AB7C98">
        <w:rPr>
          <w:rFonts w:ascii="Tahoma" w:hAnsi="Tahoma" w:cs="Tahoma"/>
          <w:sz w:val="22"/>
          <w:szCs w:val="22"/>
        </w:rPr>
        <w:t>Project 4 Title:</w:t>
      </w:r>
      <w:r w:rsidRPr="00AB7C98">
        <w:rPr>
          <w:rFonts w:ascii="Tahoma" w:hAnsi="Tahoma" w:cs="Tahoma"/>
          <w:sz w:val="22"/>
          <w:szCs w:val="22"/>
        </w:rPr>
        <w:tab/>
      </w:r>
      <w:r w:rsidRPr="00AB7C98">
        <w:rPr>
          <w:rFonts w:ascii="Tahoma" w:hAnsi="Tahoma" w:cs="Tahoma"/>
          <w:sz w:val="22"/>
          <w:szCs w:val="22"/>
        </w:rPr>
        <w:tab/>
      </w:r>
      <w:r w:rsidR="0070357C" w:rsidRPr="00AB7C98">
        <w:rPr>
          <w:rFonts w:ascii="Tahoma" w:hAnsi="Tahoma" w:cs="Tahoma"/>
          <w:sz w:val="22"/>
          <w:szCs w:val="22"/>
        </w:rPr>
        <w:tab/>
      </w:r>
      <w:r w:rsidRPr="00AB7C98">
        <w:rPr>
          <w:rFonts w:ascii="Tahoma" w:hAnsi="Tahoma" w:cs="Tahoma"/>
          <w:sz w:val="22"/>
          <w:szCs w:val="22"/>
        </w:rPr>
        <w:t>O</w:t>
      </w:r>
      <w:r w:rsidRPr="00AB7C98">
        <w:rPr>
          <w:rFonts w:ascii="Tahoma" w:hAnsi="Tahoma" w:cs="Tahoma"/>
          <w:sz w:val="22"/>
          <w:szCs w:val="22"/>
          <w:vertAlign w:val="subscript"/>
        </w:rPr>
        <w:t>2</w:t>
      </w:r>
      <w:r w:rsidRPr="00AB7C98">
        <w:rPr>
          <w:rFonts w:ascii="Tahoma" w:hAnsi="Tahoma" w:cs="Tahoma"/>
          <w:sz w:val="22"/>
          <w:szCs w:val="22"/>
        </w:rPr>
        <w:t xml:space="preserve"> toxicity and the cardiovascular system</w:t>
      </w:r>
    </w:p>
    <w:p w:rsidR="008A7313" w:rsidRPr="00AB7C98" w:rsidRDefault="008A731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Project Leader</w:t>
      </w:r>
    </w:p>
    <w:p w:rsidR="008A7313" w:rsidRPr="00AB7C98" w:rsidRDefault="008A7313">
      <w:pPr>
        <w:ind w:firstLine="720"/>
        <w:rPr>
          <w:rFonts w:ascii="Tahoma" w:hAnsi="Tahoma" w:cs="Tahoma"/>
          <w:sz w:val="22"/>
          <w:szCs w:val="22"/>
        </w:rPr>
      </w:pPr>
      <w:r w:rsidRPr="00AB7C98">
        <w:rPr>
          <w:rFonts w:ascii="Tahoma" w:hAnsi="Tahoma" w:cs="Tahoma"/>
          <w:sz w:val="22"/>
          <w:szCs w:val="22"/>
        </w:rPr>
        <w:t>Project 2 Title:</w:t>
      </w:r>
      <w:r w:rsidRPr="00AB7C98">
        <w:rPr>
          <w:rFonts w:ascii="Tahoma" w:hAnsi="Tahoma" w:cs="Tahoma"/>
          <w:sz w:val="22"/>
          <w:szCs w:val="22"/>
        </w:rPr>
        <w:tab/>
      </w:r>
      <w:r w:rsidRPr="00AB7C98">
        <w:rPr>
          <w:rFonts w:ascii="Tahoma" w:hAnsi="Tahoma" w:cs="Tahoma"/>
          <w:sz w:val="22"/>
          <w:szCs w:val="22"/>
        </w:rPr>
        <w:tab/>
      </w:r>
      <w:r w:rsidR="0070357C" w:rsidRPr="00AB7C98">
        <w:rPr>
          <w:rFonts w:ascii="Tahoma" w:hAnsi="Tahoma" w:cs="Tahoma"/>
          <w:sz w:val="22"/>
          <w:szCs w:val="22"/>
        </w:rPr>
        <w:tab/>
      </w:r>
      <w:r w:rsidRPr="00AB7C98">
        <w:rPr>
          <w:rFonts w:ascii="Tahoma" w:hAnsi="Tahoma" w:cs="Tahoma"/>
          <w:sz w:val="22"/>
          <w:szCs w:val="22"/>
        </w:rPr>
        <w:t>Effects of hyperventilation on the cardiovascular system</w:t>
      </w:r>
    </w:p>
    <w:p w:rsidR="008A7313" w:rsidRPr="00AB7C98" w:rsidRDefault="008A7313">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b/>
          <w:sz w:val="22"/>
          <w:szCs w:val="22"/>
        </w:rPr>
        <w:t>Project Leader</w:t>
      </w:r>
      <w:r w:rsidRPr="00AB7C98">
        <w:rPr>
          <w:rFonts w:ascii="Tahoma" w:hAnsi="Tahoma" w:cs="Tahoma"/>
          <w:sz w:val="22"/>
          <w:szCs w:val="22"/>
        </w:rPr>
        <w:t xml:space="preserve"> </w:t>
      </w:r>
    </w:p>
    <w:p w:rsidR="008A7313" w:rsidRPr="00AB7C98" w:rsidRDefault="008A7313">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1978-1983; $253,241 (Project 4) and $131,856</w:t>
      </w:r>
    </w:p>
    <w:p w:rsidR="008A7313" w:rsidRPr="00AB7C98" w:rsidRDefault="008A7313">
      <w:pPr>
        <w:rPr>
          <w:rFonts w:ascii="Tahoma" w:hAnsi="Tahoma" w:cs="Tahoma"/>
          <w:sz w:val="22"/>
          <w:szCs w:val="22"/>
        </w:rPr>
      </w:pPr>
      <w:r w:rsidRPr="00AB7C98">
        <w:rPr>
          <w:rFonts w:ascii="Tahoma" w:hAnsi="Tahoma" w:cs="Tahoma"/>
          <w:sz w:val="22"/>
          <w:szCs w:val="22"/>
        </w:rPr>
        <w:t xml:space="preserve"> </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t>(Project 2)</w:t>
      </w:r>
    </w:p>
    <w:p w:rsidR="008226B6" w:rsidRPr="00AB7C98" w:rsidRDefault="008226B6" w:rsidP="00722387">
      <w:pPr>
        <w:tabs>
          <w:tab w:val="left" w:pos="-1440"/>
        </w:tabs>
        <w:ind w:left="3600" w:hanging="2880"/>
        <w:rPr>
          <w:rFonts w:ascii="Tahoma" w:hAnsi="Tahoma" w:cs="Tahoma"/>
          <w:sz w:val="22"/>
          <w:szCs w:val="22"/>
        </w:rPr>
      </w:pPr>
    </w:p>
    <w:p w:rsidR="004040AF" w:rsidRDefault="009D53E8" w:rsidP="00722387">
      <w:pPr>
        <w:tabs>
          <w:tab w:val="left" w:pos="-1440"/>
        </w:tabs>
        <w:ind w:left="3600" w:hanging="2880"/>
        <w:rPr>
          <w:rFonts w:ascii="Tahoma" w:hAnsi="Tahoma" w:cs="Tahoma"/>
          <w:b/>
          <w:sz w:val="22"/>
          <w:szCs w:val="22"/>
        </w:rPr>
      </w:pPr>
      <w:r w:rsidRPr="00AB7C98">
        <w:rPr>
          <w:rFonts w:ascii="Tahoma" w:hAnsi="Tahoma" w:cs="Tahoma"/>
          <w:b/>
          <w:sz w:val="22"/>
          <w:szCs w:val="22"/>
        </w:rPr>
        <w:t>G</w:t>
      </w:r>
      <w:r w:rsidR="004040AF" w:rsidRPr="00AB7C98">
        <w:rPr>
          <w:rFonts w:ascii="Tahoma" w:hAnsi="Tahoma" w:cs="Tahoma"/>
          <w:b/>
          <w:sz w:val="22"/>
          <w:szCs w:val="22"/>
        </w:rPr>
        <w:t xml:space="preserve">rants to </w:t>
      </w:r>
      <w:r w:rsidR="00E15F27" w:rsidRPr="00AB7C98">
        <w:rPr>
          <w:rFonts w:ascii="Tahoma" w:hAnsi="Tahoma" w:cs="Tahoma"/>
          <w:b/>
          <w:sz w:val="22"/>
          <w:szCs w:val="22"/>
        </w:rPr>
        <w:t>trainees (</w:t>
      </w:r>
      <w:r w:rsidR="004040AF" w:rsidRPr="00AB7C98">
        <w:rPr>
          <w:rFonts w:ascii="Tahoma" w:hAnsi="Tahoma" w:cs="Tahoma"/>
          <w:b/>
          <w:sz w:val="22"/>
          <w:szCs w:val="22"/>
        </w:rPr>
        <w:t>Sadis Matalon, Mentor</w:t>
      </w:r>
      <w:r w:rsidRPr="00AB7C98">
        <w:rPr>
          <w:rFonts w:ascii="Tahoma" w:hAnsi="Tahoma" w:cs="Tahoma"/>
          <w:b/>
          <w:sz w:val="22"/>
          <w:szCs w:val="22"/>
        </w:rPr>
        <w:t xml:space="preserve"> or Co-Investigator</w:t>
      </w:r>
      <w:r w:rsidR="004040AF" w:rsidRPr="00AB7C98">
        <w:rPr>
          <w:rFonts w:ascii="Tahoma" w:hAnsi="Tahoma" w:cs="Tahoma"/>
          <w:b/>
          <w:sz w:val="22"/>
          <w:szCs w:val="22"/>
        </w:rPr>
        <w:t>)</w:t>
      </w:r>
    </w:p>
    <w:p w:rsidR="00352DA8" w:rsidRPr="00AB7C98" w:rsidRDefault="00352DA8" w:rsidP="00722387">
      <w:pPr>
        <w:tabs>
          <w:tab w:val="left" w:pos="-1440"/>
        </w:tabs>
        <w:ind w:left="3600" w:hanging="2880"/>
        <w:rPr>
          <w:rFonts w:ascii="Tahoma" w:hAnsi="Tahoma" w:cs="Tahoma"/>
          <w:b/>
          <w:sz w:val="22"/>
          <w:szCs w:val="22"/>
        </w:rPr>
      </w:pPr>
    </w:p>
    <w:p w:rsidR="00352DA8" w:rsidRDefault="00352DA8" w:rsidP="00352DA8">
      <w:pPr>
        <w:tabs>
          <w:tab w:val="left" w:pos="720"/>
          <w:tab w:val="left" w:pos="1800"/>
        </w:tabs>
        <w:rPr>
          <w:rFonts w:ascii="Tahoma" w:hAnsi="Tahoma" w:cs="Tahoma"/>
          <w:sz w:val="22"/>
          <w:szCs w:val="22"/>
        </w:rPr>
      </w:pPr>
      <w:r>
        <w:rPr>
          <w:rFonts w:ascii="Tahoma" w:hAnsi="Tahoma" w:cs="Tahoma"/>
          <w:sz w:val="22"/>
          <w:szCs w:val="22"/>
        </w:rPr>
        <w:tab/>
        <w:t>Source/Number:</w:t>
      </w:r>
      <w:r>
        <w:rPr>
          <w:rFonts w:ascii="Tahoma" w:hAnsi="Tahoma" w:cs="Tahoma"/>
          <w:sz w:val="22"/>
          <w:szCs w:val="22"/>
        </w:rPr>
        <w:tab/>
      </w:r>
      <w:r>
        <w:rPr>
          <w:rFonts w:ascii="Tahoma" w:hAnsi="Tahoma" w:cs="Tahoma"/>
          <w:sz w:val="22"/>
          <w:szCs w:val="22"/>
        </w:rPr>
        <w:tab/>
        <w:t>Foundation for Anesthesia Education &amp; Research</w:t>
      </w:r>
    </w:p>
    <w:p w:rsidR="00352DA8" w:rsidRDefault="00352DA8" w:rsidP="00352DA8">
      <w:pPr>
        <w:tabs>
          <w:tab w:val="left" w:pos="720"/>
          <w:tab w:val="left" w:pos="1800"/>
        </w:tabs>
        <w:ind w:left="3600" w:hanging="3600"/>
        <w:rPr>
          <w:rFonts w:ascii="Tahoma" w:hAnsi="Tahoma" w:cs="Tahoma"/>
          <w:sz w:val="22"/>
          <w:szCs w:val="22"/>
        </w:rPr>
      </w:pPr>
      <w:r>
        <w:rPr>
          <w:rFonts w:ascii="Tahoma" w:hAnsi="Tahoma" w:cs="Tahoma"/>
          <w:sz w:val="22"/>
          <w:szCs w:val="22"/>
        </w:rPr>
        <w:tab/>
        <w:t>Title:</w:t>
      </w:r>
      <w:r>
        <w:rPr>
          <w:rFonts w:ascii="Tahoma" w:hAnsi="Tahoma" w:cs="Tahoma"/>
          <w:sz w:val="22"/>
          <w:szCs w:val="22"/>
        </w:rPr>
        <w:tab/>
      </w:r>
      <w:r>
        <w:rPr>
          <w:rFonts w:ascii="Tahoma" w:hAnsi="Tahoma" w:cs="Tahoma"/>
          <w:sz w:val="22"/>
          <w:szCs w:val="22"/>
        </w:rPr>
        <w:tab/>
        <w:t>Low Molecular Weight Hyaluronan Mediated Airway Hyperresponsiveness in Aspiration Induced Acute Lung Injury</w:t>
      </w:r>
    </w:p>
    <w:p w:rsidR="00352DA8" w:rsidRDefault="00352DA8" w:rsidP="00352DA8">
      <w:pPr>
        <w:tabs>
          <w:tab w:val="left" w:pos="720"/>
          <w:tab w:val="left" w:pos="1800"/>
        </w:tabs>
        <w:ind w:left="3600" w:hanging="3600"/>
        <w:rPr>
          <w:rFonts w:ascii="Tahoma" w:hAnsi="Tahoma" w:cs="Tahoma"/>
          <w:sz w:val="22"/>
          <w:szCs w:val="22"/>
        </w:rPr>
      </w:pPr>
      <w:r>
        <w:rPr>
          <w:rFonts w:ascii="Tahoma" w:hAnsi="Tahoma" w:cs="Tahoma"/>
          <w:sz w:val="22"/>
          <w:szCs w:val="22"/>
        </w:rPr>
        <w:tab/>
        <w:t>Role on Project:</w:t>
      </w:r>
      <w:r>
        <w:rPr>
          <w:rFonts w:ascii="Tahoma" w:hAnsi="Tahoma" w:cs="Tahoma"/>
          <w:sz w:val="22"/>
          <w:szCs w:val="22"/>
        </w:rPr>
        <w:tab/>
      </w:r>
      <w:r w:rsidRPr="00124320">
        <w:rPr>
          <w:rFonts w:ascii="Tahoma" w:hAnsi="Tahoma" w:cs="Tahoma"/>
          <w:b/>
          <w:sz w:val="22"/>
          <w:szCs w:val="22"/>
        </w:rPr>
        <w:t xml:space="preserve">Mentor </w:t>
      </w:r>
      <w:r>
        <w:rPr>
          <w:rFonts w:ascii="Tahoma" w:hAnsi="Tahoma" w:cs="Tahoma"/>
          <w:b/>
          <w:sz w:val="22"/>
          <w:szCs w:val="22"/>
        </w:rPr>
        <w:t>(Mentee: Weifeng Song</w:t>
      </w:r>
      <w:r w:rsidRPr="00124320">
        <w:rPr>
          <w:rFonts w:ascii="Tahoma" w:hAnsi="Tahoma" w:cs="Tahoma"/>
          <w:b/>
          <w:sz w:val="22"/>
          <w:szCs w:val="22"/>
        </w:rPr>
        <w:t>, M.D., Ph.D.</w:t>
      </w:r>
      <w:r>
        <w:rPr>
          <w:rFonts w:ascii="Tahoma" w:hAnsi="Tahoma" w:cs="Tahoma"/>
          <w:b/>
          <w:sz w:val="22"/>
          <w:szCs w:val="22"/>
        </w:rPr>
        <w:t>)</w:t>
      </w:r>
    </w:p>
    <w:p w:rsidR="00352DA8" w:rsidRDefault="00352DA8" w:rsidP="00352DA8">
      <w:pPr>
        <w:tabs>
          <w:tab w:val="left" w:pos="720"/>
          <w:tab w:val="left" w:pos="1800"/>
        </w:tabs>
        <w:ind w:left="3600" w:hanging="3600"/>
        <w:rPr>
          <w:rFonts w:ascii="Tahoma" w:hAnsi="Tahoma" w:cs="Tahoma"/>
          <w:sz w:val="22"/>
          <w:szCs w:val="22"/>
        </w:rPr>
      </w:pPr>
      <w:r>
        <w:rPr>
          <w:rFonts w:ascii="Tahoma" w:hAnsi="Tahoma" w:cs="Tahoma"/>
          <w:sz w:val="22"/>
          <w:szCs w:val="22"/>
        </w:rPr>
        <w:tab/>
        <w:t xml:space="preserve">Dates:  </w:t>
      </w:r>
      <w:r>
        <w:rPr>
          <w:rFonts w:ascii="Tahoma" w:hAnsi="Tahoma" w:cs="Tahoma"/>
          <w:sz w:val="22"/>
          <w:szCs w:val="22"/>
        </w:rPr>
        <w:tab/>
      </w:r>
      <w:r>
        <w:rPr>
          <w:rFonts w:ascii="Tahoma" w:hAnsi="Tahoma" w:cs="Tahoma"/>
          <w:sz w:val="22"/>
          <w:szCs w:val="22"/>
        </w:rPr>
        <w:tab/>
        <w:t>07/01/2013 – 06/30/2014</w:t>
      </w:r>
    </w:p>
    <w:p w:rsidR="00352DA8" w:rsidRDefault="00352DA8" w:rsidP="00352DA8">
      <w:pPr>
        <w:tabs>
          <w:tab w:val="left" w:pos="720"/>
          <w:tab w:val="left" w:pos="1800"/>
        </w:tabs>
        <w:ind w:left="3600" w:hanging="3600"/>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t>Direct: $75,000</w:t>
      </w:r>
      <w:r>
        <w:rPr>
          <w:rFonts w:ascii="Tahoma" w:hAnsi="Tahoma" w:cs="Tahoma"/>
          <w:sz w:val="22"/>
          <w:szCs w:val="22"/>
        </w:rPr>
        <w:tab/>
        <w:t>Indirect: N/A</w:t>
      </w:r>
      <w:r>
        <w:rPr>
          <w:rFonts w:ascii="Tahoma" w:hAnsi="Tahoma" w:cs="Tahoma"/>
          <w:sz w:val="22"/>
          <w:szCs w:val="22"/>
        </w:rPr>
        <w:tab/>
        <w:t>Total: $75,000</w:t>
      </w:r>
    </w:p>
    <w:p w:rsidR="00840DC0" w:rsidRDefault="00840DC0" w:rsidP="00840DC0">
      <w:pPr>
        <w:tabs>
          <w:tab w:val="left" w:pos="-1440"/>
        </w:tabs>
        <w:ind w:left="3600" w:hanging="2880"/>
        <w:rPr>
          <w:rFonts w:ascii="Tahoma" w:hAnsi="Tahoma" w:cs="Tahoma"/>
          <w:sz w:val="22"/>
          <w:szCs w:val="22"/>
        </w:rPr>
      </w:pPr>
    </w:p>
    <w:p w:rsidR="009903C7" w:rsidRDefault="009903C7" w:rsidP="009903C7">
      <w:pPr>
        <w:tabs>
          <w:tab w:val="left" w:pos="720"/>
          <w:tab w:val="left" w:pos="1800"/>
        </w:tabs>
        <w:rPr>
          <w:rFonts w:ascii="Tahoma" w:hAnsi="Tahoma" w:cs="Tahoma"/>
          <w:sz w:val="22"/>
          <w:szCs w:val="22"/>
        </w:rPr>
      </w:pPr>
      <w:r>
        <w:rPr>
          <w:rFonts w:ascii="Tahoma" w:hAnsi="Tahoma" w:cs="Tahoma"/>
          <w:sz w:val="22"/>
          <w:szCs w:val="22"/>
        </w:rPr>
        <w:tab/>
      </w:r>
      <w:r w:rsidR="00352DA8">
        <w:rPr>
          <w:rFonts w:ascii="Tahoma" w:hAnsi="Tahoma" w:cs="Tahoma"/>
          <w:sz w:val="22"/>
          <w:szCs w:val="22"/>
        </w:rPr>
        <w:t>S</w:t>
      </w:r>
      <w:r>
        <w:rPr>
          <w:rFonts w:ascii="Tahoma" w:hAnsi="Tahoma" w:cs="Tahoma"/>
          <w:sz w:val="22"/>
          <w:szCs w:val="22"/>
        </w:rPr>
        <w:t>ource/Number:</w:t>
      </w:r>
      <w:r>
        <w:rPr>
          <w:rFonts w:ascii="Tahoma" w:hAnsi="Tahoma" w:cs="Tahoma"/>
          <w:sz w:val="22"/>
          <w:szCs w:val="22"/>
        </w:rPr>
        <w:tab/>
      </w:r>
      <w:r>
        <w:rPr>
          <w:rFonts w:ascii="Tahoma" w:hAnsi="Tahoma" w:cs="Tahoma"/>
          <w:sz w:val="22"/>
          <w:szCs w:val="22"/>
        </w:rPr>
        <w:tab/>
        <w:t>Foundation for Anesthesia Education &amp; Research</w:t>
      </w:r>
    </w:p>
    <w:p w:rsidR="009903C7" w:rsidRDefault="009903C7" w:rsidP="009903C7">
      <w:pPr>
        <w:tabs>
          <w:tab w:val="left" w:pos="720"/>
          <w:tab w:val="left" w:pos="1800"/>
        </w:tabs>
        <w:ind w:left="3600" w:hanging="3600"/>
        <w:rPr>
          <w:rFonts w:ascii="Tahoma" w:hAnsi="Tahoma" w:cs="Tahoma"/>
          <w:sz w:val="22"/>
          <w:szCs w:val="22"/>
        </w:rPr>
      </w:pPr>
      <w:r>
        <w:rPr>
          <w:rFonts w:ascii="Tahoma" w:hAnsi="Tahoma" w:cs="Tahoma"/>
          <w:sz w:val="22"/>
          <w:szCs w:val="22"/>
        </w:rPr>
        <w:tab/>
        <w:t>Title:</w:t>
      </w:r>
      <w:r>
        <w:rPr>
          <w:rFonts w:ascii="Tahoma" w:hAnsi="Tahoma" w:cs="Tahoma"/>
          <w:sz w:val="22"/>
          <w:szCs w:val="22"/>
        </w:rPr>
        <w:tab/>
      </w:r>
      <w:r>
        <w:rPr>
          <w:rFonts w:ascii="Tahoma" w:hAnsi="Tahoma" w:cs="Tahoma"/>
          <w:sz w:val="22"/>
          <w:szCs w:val="22"/>
        </w:rPr>
        <w:tab/>
      </w:r>
      <w:r w:rsidRPr="00FA4BA0">
        <w:rPr>
          <w:rFonts w:ascii="Tahoma" w:hAnsi="Tahoma" w:cs="Tahoma"/>
          <w:sz w:val="22"/>
          <w:szCs w:val="22"/>
        </w:rPr>
        <w:t>PDE4 and IL-8-Dependent Inhibition of cAMP-Stimulated Alveolar Fluid Clearance</w:t>
      </w:r>
      <w:r>
        <w:rPr>
          <w:rFonts w:ascii="Tahoma" w:hAnsi="Tahoma" w:cs="Tahoma"/>
          <w:sz w:val="22"/>
          <w:szCs w:val="22"/>
        </w:rPr>
        <w:t xml:space="preserve"> Dates</w:t>
      </w:r>
    </w:p>
    <w:p w:rsidR="009903C7" w:rsidRDefault="009903C7" w:rsidP="009903C7">
      <w:pPr>
        <w:tabs>
          <w:tab w:val="left" w:pos="720"/>
          <w:tab w:val="left" w:pos="1800"/>
        </w:tabs>
        <w:ind w:left="3600" w:hanging="3600"/>
        <w:rPr>
          <w:rFonts w:ascii="Tahoma" w:hAnsi="Tahoma" w:cs="Tahoma"/>
          <w:sz w:val="22"/>
          <w:szCs w:val="22"/>
        </w:rPr>
      </w:pPr>
      <w:r>
        <w:rPr>
          <w:rFonts w:ascii="Tahoma" w:hAnsi="Tahoma" w:cs="Tahoma"/>
          <w:sz w:val="22"/>
          <w:szCs w:val="22"/>
        </w:rPr>
        <w:tab/>
        <w:t>Role on Project:</w:t>
      </w:r>
      <w:r>
        <w:rPr>
          <w:rFonts w:ascii="Tahoma" w:hAnsi="Tahoma" w:cs="Tahoma"/>
          <w:sz w:val="22"/>
          <w:szCs w:val="22"/>
        </w:rPr>
        <w:tab/>
      </w:r>
      <w:r w:rsidRPr="00124320">
        <w:rPr>
          <w:rFonts w:ascii="Tahoma" w:hAnsi="Tahoma" w:cs="Tahoma"/>
          <w:b/>
          <w:sz w:val="22"/>
          <w:szCs w:val="22"/>
        </w:rPr>
        <w:t xml:space="preserve">Co-Mentor </w:t>
      </w:r>
      <w:r>
        <w:rPr>
          <w:rFonts w:ascii="Tahoma" w:hAnsi="Tahoma" w:cs="Tahoma"/>
          <w:b/>
          <w:sz w:val="22"/>
          <w:szCs w:val="22"/>
        </w:rPr>
        <w:t xml:space="preserve">(Mentee: </w:t>
      </w:r>
      <w:r w:rsidRPr="00124320">
        <w:rPr>
          <w:rFonts w:ascii="Tahoma" w:hAnsi="Tahoma" w:cs="Tahoma"/>
          <w:b/>
          <w:sz w:val="22"/>
          <w:szCs w:val="22"/>
        </w:rPr>
        <w:t>Brant Wagener, M.D., Ph.D.</w:t>
      </w:r>
      <w:r>
        <w:rPr>
          <w:rFonts w:ascii="Tahoma" w:hAnsi="Tahoma" w:cs="Tahoma"/>
          <w:b/>
          <w:sz w:val="22"/>
          <w:szCs w:val="22"/>
        </w:rPr>
        <w:t>)</w:t>
      </w:r>
    </w:p>
    <w:p w:rsidR="009903C7" w:rsidRDefault="009903C7" w:rsidP="009903C7">
      <w:pPr>
        <w:tabs>
          <w:tab w:val="left" w:pos="720"/>
          <w:tab w:val="left" w:pos="1800"/>
        </w:tabs>
        <w:ind w:left="3600" w:hanging="3600"/>
        <w:rPr>
          <w:rFonts w:ascii="Tahoma" w:hAnsi="Tahoma" w:cs="Tahoma"/>
          <w:sz w:val="22"/>
          <w:szCs w:val="22"/>
        </w:rPr>
      </w:pPr>
      <w:r>
        <w:rPr>
          <w:rFonts w:ascii="Tahoma" w:hAnsi="Tahoma" w:cs="Tahoma"/>
          <w:sz w:val="22"/>
          <w:szCs w:val="22"/>
        </w:rPr>
        <w:tab/>
        <w:t xml:space="preserve">Dates:  </w:t>
      </w:r>
      <w:r>
        <w:rPr>
          <w:rFonts w:ascii="Tahoma" w:hAnsi="Tahoma" w:cs="Tahoma"/>
          <w:sz w:val="22"/>
          <w:szCs w:val="22"/>
        </w:rPr>
        <w:tab/>
      </w:r>
      <w:r>
        <w:rPr>
          <w:rFonts w:ascii="Tahoma" w:hAnsi="Tahoma" w:cs="Tahoma"/>
          <w:sz w:val="22"/>
          <w:szCs w:val="22"/>
        </w:rPr>
        <w:tab/>
        <w:t>07/01/2013 – 06/30/2014</w:t>
      </w:r>
    </w:p>
    <w:p w:rsidR="009903C7" w:rsidRDefault="009903C7" w:rsidP="009903C7">
      <w:pPr>
        <w:tabs>
          <w:tab w:val="left" w:pos="720"/>
          <w:tab w:val="left" w:pos="1800"/>
        </w:tabs>
        <w:ind w:left="3600" w:hanging="3600"/>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t>Direct: $75,000</w:t>
      </w:r>
      <w:r>
        <w:rPr>
          <w:rFonts w:ascii="Tahoma" w:hAnsi="Tahoma" w:cs="Tahoma"/>
          <w:sz w:val="22"/>
          <w:szCs w:val="22"/>
        </w:rPr>
        <w:tab/>
        <w:t>Indirect: N/A</w:t>
      </w:r>
      <w:r>
        <w:rPr>
          <w:rFonts w:ascii="Tahoma" w:hAnsi="Tahoma" w:cs="Tahoma"/>
          <w:sz w:val="22"/>
          <w:szCs w:val="22"/>
        </w:rPr>
        <w:tab/>
        <w:t>Total: $75,000</w:t>
      </w:r>
    </w:p>
    <w:p w:rsidR="009903C7" w:rsidRDefault="009903C7" w:rsidP="009903C7">
      <w:pPr>
        <w:tabs>
          <w:tab w:val="left" w:pos="720"/>
          <w:tab w:val="left" w:pos="1800"/>
        </w:tabs>
        <w:ind w:left="3600" w:hanging="3600"/>
        <w:rPr>
          <w:rFonts w:ascii="Tahoma" w:hAnsi="Tahoma" w:cs="Tahoma"/>
          <w:sz w:val="22"/>
          <w:szCs w:val="22"/>
        </w:rPr>
      </w:pPr>
    </w:p>
    <w:p w:rsidR="009903C7" w:rsidRPr="00124320" w:rsidRDefault="009903C7" w:rsidP="009903C7">
      <w:pPr>
        <w:tabs>
          <w:tab w:val="left" w:pos="720"/>
          <w:tab w:val="left" w:pos="1800"/>
        </w:tabs>
        <w:ind w:left="3600" w:hanging="3600"/>
        <w:rPr>
          <w:rFonts w:ascii="Tahoma" w:hAnsi="Tahoma" w:cs="Tahoma"/>
          <w:sz w:val="22"/>
          <w:szCs w:val="22"/>
        </w:rPr>
      </w:pPr>
      <w:r>
        <w:rPr>
          <w:rFonts w:ascii="Tahoma" w:hAnsi="Tahoma" w:cs="Tahoma"/>
          <w:sz w:val="22"/>
          <w:szCs w:val="22"/>
        </w:rPr>
        <w:tab/>
      </w:r>
      <w:r w:rsidRPr="00124320">
        <w:rPr>
          <w:rFonts w:ascii="Tahoma" w:hAnsi="Tahoma" w:cs="Tahoma"/>
          <w:sz w:val="22"/>
          <w:szCs w:val="22"/>
        </w:rPr>
        <w:t>Source/Number:                  Parker B. Francis Foundation</w:t>
      </w:r>
    </w:p>
    <w:p w:rsidR="009903C7" w:rsidRPr="00124320" w:rsidRDefault="009903C7" w:rsidP="009903C7">
      <w:pPr>
        <w:tabs>
          <w:tab w:val="left" w:pos="720"/>
          <w:tab w:val="left" w:pos="1800"/>
        </w:tabs>
        <w:ind w:left="3600" w:hanging="3600"/>
        <w:rPr>
          <w:rFonts w:ascii="Tahoma" w:hAnsi="Tahoma" w:cs="Tahoma"/>
          <w:sz w:val="22"/>
          <w:szCs w:val="22"/>
        </w:rPr>
      </w:pPr>
      <w:r>
        <w:rPr>
          <w:rFonts w:ascii="Tahoma" w:hAnsi="Tahoma" w:cs="Tahoma"/>
          <w:sz w:val="22"/>
          <w:szCs w:val="22"/>
        </w:rPr>
        <w:tab/>
        <w:t>Title:</w:t>
      </w:r>
      <w:r>
        <w:rPr>
          <w:rFonts w:ascii="Tahoma" w:hAnsi="Tahoma" w:cs="Tahoma"/>
          <w:sz w:val="22"/>
          <w:szCs w:val="22"/>
        </w:rPr>
        <w:tab/>
      </w:r>
      <w:r>
        <w:rPr>
          <w:rFonts w:ascii="Tahoma" w:hAnsi="Tahoma" w:cs="Tahoma"/>
          <w:sz w:val="22"/>
          <w:szCs w:val="22"/>
        </w:rPr>
        <w:tab/>
      </w:r>
      <w:r w:rsidRPr="009903C7">
        <w:rPr>
          <w:rFonts w:ascii="Tahoma" w:hAnsi="Tahoma" w:cs="Tahoma"/>
          <w:iCs/>
          <w:sz w:val="22"/>
          <w:szCs w:val="22"/>
        </w:rPr>
        <w:t>Differentiation of Regulatory Myeloid-Derived Cells by Reactive Oxygen Species</w:t>
      </w:r>
    </w:p>
    <w:p w:rsidR="009903C7" w:rsidRPr="00124320" w:rsidRDefault="009903C7" w:rsidP="009903C7">
      <w:pPr>
        <w:tabs>
          <w:tab w:val="left" w:pos="720"/>
          <w:tab w:val="left" w:pos="1800"/>
        </w:tabs>
        <w:ind w:left="3600" w:hanging="3600"/>
        <w:rPr>
          <w:rFonts w:ascii="Tahoma" w:hAnsi="Tahoma" w:cs="Tahoma"/>
          <w:b/>
          <w:sz w:val="22"/>
          <w:szCs w:val="22"/>
        </w:rPr>
      </w:pPr>
      <w:r>
        <w:rPr>
          <w:rFonts w:ascii="Tahoma" w:hAnsi="Tahoma" w:cs="Tahoma"/>
          <w:sz w:val="22"/>
          <w:szCs w:val="22"/>
        </w:rPr>
        <w:tab/>
      </w:r>
      <w:r w:rsidRPr="00124320">
        <w:rPr>
          <w:rFonts w:ascii="Tahoma" w:hAnsi="Tahoma" w:cs="Tahoma"/>
          <w:sz w:val="22"/>
          <w:szCs w:val="22"/>
        </w:rPr>
        <w:t>Role on Project:</w:t>
      </w:r>
      <w:r>
        <w:rPr>
          <w:rFonts w:ascii="Tahoma" w:hAnsi="Tahoma" w:cs="Tahoma"/>
          <w:sz w:val="22"/>
          <w:szCs w:val="22"/>
        </w:rPr>
        <w:tab/>
      </w:r>
      <w:r w:rsidRPr="00124320">
        <w:rPr>
          <w:rFonts w:ascii="Tahoma" w:hAnsi="Tahoma" w:cs="Tahoma"/>
          <w:b/>
          <w:sz w:val="22"/>
          <w:szCs w:val="22"/>
        </w:rPr>
        <w:t>Co-Mentor (Mentee: Jessy DeShane, PhD)</w:t>
      </w:r>
    </w:p>
    <w:p w:rsidR="009903C7" w:rsidRDefault="009903C7" w:rsidP="009903C7">
      <w:pPr>
        <w:tabs>
          <w:tab w:val="left" w:pos="720"/>
          <w:tab w:val="left" w:pos="1800"/>
        </w:tabs>
        <w:ind w:left="3600" w:hanging="3600"/>
        <w:rPr>
          <w:rFonts w:ascii="Tahoma" w:hAnsi="Tahoma" w:cs="Tahoma"/>
          <w:sz w:val="22"/>
          <w:szCs w:val="22"/>
        </w:rPr>
      </w:pPr>
      <w:r>
        <w:rPr>
          <w:rFonts w:ascii="Tahoma" w:hAnsi="Tahoma" w:cs="Tahoma"/>
          <w:sz w:val="22"/>
          <w:szCs w:val="22"/>
        </w:rPr>
        <w:tab/>
      </w:r>
      <w:r w:rsidRPr="00124320">
        <w:rPr>
          <w:rFonts w:ascii="Tahoma" w:hAnsi="Tahoma" w:cs="Tahoma"/>
          <w:sz w:val="22"/>
          <w:szCs w:val="22"/>
        </w:rPr>
        <w:t>D</w:t>
      </w:r>
      <w:r>
        <w:rPr>
          <w:rFonts w:ascii="Tahoma" w:hAnsi="Tahoma" w:cs="Tahoma"/>
          <w:sz w:val="22"/>
          <w:szCs w:val="22"/>
        </w:rPr>
        <w:t>ates:</w:t>
      </w:r>
      <w:r>
        <w:rPr>
          <w:rFonts w:ascii="Tahoma" w:hAnsi="Tahoma" w:cs="Tahoma"/>
          <w:sz w:val="22"/>
          <w:szCs w:val="22"/>
        </w:rPr>
        <w:tab/>
      </w:r>
      <w:r>
        <w:rPr>
          <w:rFonts w:ascii="Tahoma" w:hAnsi="Tahoma" w:cs="Tahoma"/>
          <w:sz w:val="22"/>
          <w:szCs w:val="22"/>
        </w:rPr>
        <w:tab/>
        <w:t xml:space="preserve">06/01/2013 - </w:t>
      </w:r>
      <w:r w:rsidRPr="00124320">
        <w:rPr>
          <w:rFonts w:ascii="Tahoma" w:hAnsi="Tahoma" w:cs="Tahoma"/>
          <w:sz w:val="22"/>
          <w:szCs w:val="22"/>
        </w:rPr>
        <w:t>06/01/2015</w:t>
      </w:r>
    </w:p>
    <w:p w:rsidR="009903C7" w:rsidRPr="00124320" w:rsidRDefault="009903C7" w:rsidP="009903C7">
      <w:pPr>
        <w:tabs>
          <w:tab w:val="left" w:pos="720"/>
          <w:tab w:val="left" w:pos="1800"/>
        </w:tabs>
        <w:ind w:left="3600" w:hanging="3600"/>
        <w:rPr>
          <w:rFonts w:ascii="Tahoma" w:hAnsi="Tahoma" w:cs="Tahoma"/>
          <w:sz w:val="22"/>
          <w:szCs w:val="22"/>
        </w:rPr>
      </w:pPr>
      <w:r>
        <w:rPr>
          <w:rFonts w:ascii="Tahoma" w:hAnsi="Tahoma" w:cs="Tahoma"/>
          <w:sz w:val="22"/>
          <w:szCs w:val="22"/>
        </w:rPr>
        <w:tab/>
        <w:t>Costs:</w:t>
      </w:r>
      <w:r>
        <w:rPr>
          <w:rFonts w:ascii="Tahoma" w:hAnsi="Tahoma" w:cs="Tahoma"/>
          <w:sz w:val="22"/>
          <w:szCs w:val="22"/>
        </w:rPr>
        <w:tab/>
      </w:r>
      <w:r>
        <w:rPr>
          <w:rFonts w:ascii="Tahoma" w:hAnsi="Tahoma" w:cs="Tahoma"/>
          <w:sz w:val="22"/>
          <w:szCs w:val="22"/>
        </w:rPr>
        <w:tab/>
        <w:t>Direct: $100,000</w:t>
      </w:r>
      <w:r>
        <w:rPr>
          <w:rFonts w:ascii="Tahoma" w:hAnsi="Tahoma" w:cs="Tahoma"/>
          <w:sz w:val="22"/>
          <w:szCs w:val="22"/>
        </w:rPr>
        <w:tab/>
        <w:t>Indirect: N/A</w:t>
      </w:r>
      <w:r>
        <w:rPr>
          <w:rFonts w:ascii="Tahoma" w:hAnsi="Tahoma" w:cs="Tahoma"/>
          <w:sz w:val="22"/>
          <w:szCs w:val="22"/>
        </w:rPr>
        <w:tab/>
        <w:t>Total: $100,000</w:t>
      </w:r>
    </w:p>
    <w:p w:rsidR="004040AF" w:rsidRPr="00840DC0" w:rsidRDefault="004040AF" w:rsidP="009903C7">
      <w:pPr>
        <w:tabs>
          <w:tab w:val="left" w:pos="-1440"/>
        </w:tabs>
        <w:rPr>
          <w:rFonts w:ascii="Tahoma" w:hAnsi="Tahoma" w:cs="Tahoma"/>
          <w:color w:val="FF0000"/>
          <w:sz w:val="22"/>
          <w:szCs w:val="22"/>
        </w:rPr>
      </w:pPr>
    </w:p>
    <w:p w:rsidR="009D53E8" w:rsidRPr="00AB7C98" w:rsidRDefault="002D3599" w:rsidP="002D3599">
      <w:pPr>
        <w:tabs>
          <w:tab w:val="left" w:pos="-1440"/>
        </w:tabs>
        <w:rPr>
          <w:rFonts w:ascii="Tahoma" w:hAnsi="Tahoma" w:cs="Tahoma"/>
          <w:sz w:val="22"/>
          <w:szCs w:val="22"/>
        </w:rPr>
      </w:pPr>
      <w:r>
        <w:rPr>
          <w:rFonts w:ascii="Tahoma" w:hAnsi="Tahoma" w:cs="Tahoma"/>
          <w:color w:val="FF0000"/>
          <w:sz w:val="22"/>
          <w:szCs w:val="22"/>
        </w:rPr>
        <w:tab/>
      </w:r>
      <w:r w:rsidR="00840DC0">
        <w:rPr>
          <w:rFonts w:ascii="Tahoma" w:hAnsi="Tahoma" w:cs="Tahoma"/>
          <w:sz w:val="22"/>
          <w:szCs w:val="22"/>
        </w:rPr>
        <w:t>Source/Number:</w:t>
      </w:r>
      <w:r w:rsidR="00840DC0">
        <w:rPr>
          <w:rFonts w:ascii="Tahoma" w:hAnsi="Tahoma" w:cs="Tahoma"/>
          <w:sz w:val="22"/>
          <w:szCs w:val="22"/>
        </w:rPr>
        <w:tab/>
      </w:r>
      <w:r>
        <w:rPr>
          <w:rFonts w:ascii="Tahoma" w:hAnsi="Tahoma" w:cs="Tahoma"/>
          <w:sz w:val="22"/>
          <w:szCs w:val="22"/>
        </w:rPr>
        <w:tab/>
      </w:r>
      <w:r w:rsidR="00840DC0">
        <w:rPr>
          <w:rFonts w:ascii="Tahoma" w:hAnsi="Tahoma" w:cs="Tahoma"/>
          <w:sz w:val="22"/>
          <w:szCs w:val="22"/>
        </w:rPr>
        <w:t>NHLBI</w:t>
      </w:r>
    </w:p>
    <w:p w:rsidR="009D53E8" w:rsidRPr="00AB7C98" w:rsidRDefault="009D53E8" w:rsidP="009D53E8">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Regulation of lung epithelial sodium channels by cGMP</w:t>
      </w:r>
    </w:p>
    <w:p w:rsidR="00247CF1" w:rsidRPr="00AB7C98" w:rsidRDefault="00247CF1" w:rsidP="00247CF1">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02/01/2007-02/01/2012; $1,000,000 (direct costs)</w:t>
      </w:r>
    </w:p>
    <w:p w:rsidR="009D53E8" w:rsidRPr="00AB7C98" w:rsidRDefault="009D53E8" w:rsidP="009D53E8">
      <w:pPr>
        <w:tabs>
          <w:tab w:val="left" w:pos="-1440"/>
        </w:tabs>
        <w:ind w:left="3600" w:hanging="288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b/>
          <w:sz w:val="22"/>
          <w:szCs w:val="22"/>
        </w:rPr>
        <w:t>Co-Investigator; PI: Dr. Hong-long Ji</w:t>
      </w:r>
    </w:p>
    <w:p w:rsidR="009D53E8" w:rsidRPr="00AB7C98" w:rsidRDefault="009D53E8" w:rsidP="009D53E8">
      <w:pPr>
        <w:tabs>
          <w:tab w:val="left" w:pos="-1440"/>
        </w:tabs>
        <w:ind w:left="3600" w:hanging="2880"/>
        <w:rPr>
          <w:rFonts w:ascii="Tahoma" w:hAnsi="Tahoma" w:cs="Tahoma"/>
          <w:sz w:val="22"/>
          <w:szCs w:val="22"/>
        </w:rPr>
      </w:pPr>
    </w:p>
    <w:p w:rsidR="009D53E8" w:rsidRPr="00AB7C98" w:rsidRDefault="009D53E8" w:rsidP="009D53E8">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American Heart Association (National)</w:t>
      </w:r>
    </w:p>
    <w:p w:rsidR="009D53E8" w:rsidRPr="00AB7C98" w:rsidRDefault="009D53E8" w:rsidP="009D53E8">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Delta ENaC, a novel cGMP-activated pathway for alveolar fluid clearance</w:t>
      </w:r>
    </w:p>
    <w:p w:rsidR="009D53E8" w:rsidRPr="00AB7C98" w:rsidRDefault="009D53E8" w:rsidP="009D53E8">
      <w:pPr>
        <w:tabs>
          <w:tab w:val="left" w:pos="-1440"/>
        </w:tabs>
        <w:ind w:left="3600" w:hanging="288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t>Hong-Long Ji, M.D</w:t>
      </w:r>
    </w:p>
    <w:p w:rsidR="009D53E8" w:rsidRPr="00AB7C98" w:rsidRDefault="009D53E8" w:rsidP="009D53E8">
      <w:pPr>
        <w:tabs>
          <w:tab w:val="left" w:pos="-1440"/>
        </w:tabs>
        <w:ind w:left="3600" w:hanging="288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t>01/01/2006-12/31/2009; $260,000</w:t>
      </w:r>
    </w:p>
    <w:p w:rsidR="009D53E8" w:rsidRPr="005A7286" w:rsidRDefault="009D53E8" w:rsidP="009D53E8">
      <w:pPr>
        <w:tabs>
          <w:tab w:val="left" w:pos="-1440"/>
        </w:tabs>
        <w:ind w:left="3600" w:hanging="288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5A7286">
        <w:rPr>
          <w:rFonts w:ascii="Tahoma" w:hAnsi="Tahoma" w:cs="Tahoma"/>
          <w:b/>
          <w:sz w:val="22"/>
          <w:szCs w:val="22"/>
        </w:rPr>
        <w:t>Consultant and Sponsor</w:t>
      </w:r>
    </w:p>
    <w:p w:rsidR="009D53E8" w:rsidRPr="00AB7C98" w:rsidRDefault="009D53E8" w:rsidP="00722387">
      <w:pPr>
        <w:tabs>
          <w:tab w:val="left" w:pos="-1440"/>
        </w:tabs>
        <w:ind w:left="3600" w:hanging="2880"/>
        <w:rPr>
          <w:rFonts w:ascii="Tahoma" w:hAnsi="Tahoma" w:cs="Tahoma"/>
          <w:sz w:val="22"/>
          <w:szCs w:val="22"/>
        </w:rPr>
      </w:pPr>
    </w:p>
    <w:p w:rsidR="00722387" w:rsidRPr="00AB7C98" w:rsidRDefault="00722387" w:rsidP="00722387">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NIH SERCA K01</w:t>
      </w:r>
    </w:p>
    <w:p w:rsidR="00722387" w:rsidRPr="00AB7C98" w:rsidRDefault="00722387" w:rsidP="00722387">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Na</w:t>
      </w:r>
      <w:r w:rsidRPr="00AB7C98">
        <w:rPr>
          <w:rFonts w:ascii="Tahoma" w:hAnsi="Tahoma" w:cs="Tahoma"/>
          <w:sz w:val="22"/>
          <w:szCs w:val="22"/>
          <w:vertAlign w:val="superscript"/>
        </w:rPr>
        <w:t>+</w:t>
      </w:r>
      <w:r w:rsidRPr="00AB7C98">
        <w:rPr>
          <w:rFonts w:ascii="Tahoma" w:hAnsi="Tahoma" w:cs="Tahoma"/>
          <w:sz w:val="22"/>
          <w:szCs w:val="22"/>
        </w:rPr>
        <w:t xml:space="preserve"> Transport Inhibition by Respiratory Syncytial Virus</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 xml:space="preserve">Ian C Davis, D.V.M., Ph.D. </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10/01/2003-10/01/2008; $600,480</w:t>
      </w:r>
    </w:p>
    <w:p w:rsidR="00722387" w:rsidRPr="005A7286" w:rsidRDefault="00722387" w:rsidP="00722387">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5A7286">
        <w:rPr>
          <w:rFonts w:ascii="Tahoma" w:hAnsi="Tahoma" w:cs="Tahoma"/>
          <w:b/>
          <w:sz w:val="22"/>
          <w:szCs w:val="22"/>
        </w:rPr>
        <w:t>Mentor and Sponsor</w:t>
      </w:r>
    </w:p>
    <w:p w:rsidR="00722387" w:rsidRPr="00AB7C98" w:rsidRDefault="00722387" w:rsidP="00722387">
      <w:pPr>
        <w:ind w:firstLine="720"/>
        <w:rPr>
          <w:rFonts w:ascii="Tahoma" w:hAnsi="Tahoma" w:cs="Tahoma"/>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American Lung Association</w:t>
      </w:r>
    </w:p>
    <w:p w:rsidR="00722387" w:rsidRPr="00AB7C98" w:rsidRDefault="00722387" w:rsidP="00722387">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 xml:space="preserve">Modulation of ENaC Expression and Function </w:t>
      </w:r>
      <w:proofErr w:type="gramStart"/>
      <w:r w:rsidRPr="00AB7C98">
        <w:rPr>
          <w:rFonts w:ascii="Tahoma" w:hAnsi="Tahoma" w:cs="Tahoma"/>
          <w:sz w:val="22"/>
          <w:szCs w:val="22"/>
        </w:rPr>
        <w:t>During</w:t>
      </w:r>
      <w:proofErr w:type="gramEnd"/>
      <w:r w:rsidRPr="00AB7C98">
        <w:rPr>
          <w:rFonts w:ascii="Tahoma" w:hAnsi="Tahoma" w:cs="Tahoma"/>
          <w:sz w:val="22"/>
          <w:szCs w:val="22"/>
        </w:rPr>
        <w:t xml:space="preserve"> Mycoplasma </w:t>
      </w:r>
      <w:r w:rsidRPr="00AB7C98">
        <w:rPr>
          <w:rFonts w:ascii="Tahoma" w:hAnsi="Tahoma" w:cs="Tahoma"/>
          <w:sz w:val="22"/>
          <w:szCs w:val="22"/>
        </w:rPr>
        <w:lastRenderedPageBreak/>
        <w:t>Infection</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 xml:space="preserve">Judy Hickman-Davis, D.V.M., Ph.D. </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07/01/2005-07/01/2007; $80,000</w:t>
      </w:r>
    </w:p>
    <w:p w:rsidR="00722387" w:rsidRPr="005A7286" w:rsidRDefault="00722387" w:rsidP="00722387">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5A7286">
        <w:rPr>
          <w:rFonts w:ascii="Tahoma" w:hAnsi="Tahoma" w:cs="Tahoma"/>
          <w:b/>
          <w:sz w:val="22"/>
          <w:szCs w:val="22"/>
        </w:rPr>
        <w:t>Consultant/Sponsor</w:t>
      </w:r>
    </w:p>
    <w:p w:rsidR="00722387" w:rsidRPr="00AB7C98" w:rsidRDefault="00722387" w:rsidP="00722387">
      <w:pPr>
        <w:tabs>
          <w:tab w:val="left" w:pos="-1440"/>
        </w:tabs>
        <w:ind w:left="3600" w:hanging="2880"/>
        <w:rPr>
          <w:rFonts w:ascii="Tahoma" w:hAnsi="Tahoma" w:cs="Tahoma"/>
          <w:sz w:val="22"/>
          <w:szCs w:val="22"/>
        </w:rPr>
      </w:pPr>
    </w:p>
    <w:p w:rsidR="00722387" w:rsidRPr="00AB7C98" w:rsidRDefault="00722387" w:rsidP="00722387">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American Heart Association, Southern Affiliates</w:t>
      </w:r>
    </w:p>
    <w:p w:rsidR="00722387" w:rsidRPr="00AB7C98" w:rsidRDefault="00722387" w:rsidP="00722387">
      <w:pPr>
        <w:pStyle w:val="BodyText3"/>
        <w:ind w:left="3600" w:hanging="2880"/>
        <w:rPr>
          <w:rFonts w:ascii="Tahoma" w:hAnsi="Tahoma" w:cs="Tahoma"/>
          <w:b w:val="0"/>
          <w:bCs w:val="0"/>
          <w:sz w:val="22"/>
          <w:szCs w:val="22"/>
        </w:rPr>
      </w:pPr>
      <w:r w:rsidRPr="00AB7C98">
        <w:rPr>
          <w:rFonts w:ascii="Tahoma" w:hAnsi="Tahoma" w:cs="Tahoma"/>
          <w:b w:val="0"/>
          <w:bCs w:val="0"/>
          <w:sz w:val="22"/>
          <w:szCs w:val="22"/>
        </w:rPr>
        <w:t>Title</w:t>
      </w:r>
      <w:r w:rsidRPr="00AB7C98">
        <w:rPr>
          <w:rFonts w:ascii="Tahoma" w:hAnsi="Tahoma" w:cs="Tahoma"/>
          <w:b w:val="0"/>
          <w:bCs w:val="0"/>
          <w:sz w:val="22"/>
          <w:szCs w:val="22"/>
        </w:rPr>
        <w:tab/>
        <w:t>Mechanisms of Pathogen-Killing by Alveolar Macrophages and Surfactant Protein-A from the lungs of patients with the Acute Respiratory Distress Syndrome</w:t>
      </w:r>
    </w:p>
    <w:p w:rsidR="00722387" w:rsidRPr="00AB7C98" w:rsidRDefault="00722387" w:rsidP="00722387">
      <w:pPr>
        <w:pStyle w:val="BodyText3"/>
        <w:ind w:left="3600" w:hanging="2880"/>
        <w:rPr>
          <w:rFonts w:ascii="Tahoma" w:hAnsi="Tahoma" w:cs="Tahoma"/>
          <w:b w:val="0"/>
          <w:bCs w:val="0"/>
          <w:sz w:val="22"/>
          <w:szCs w:val="22"/>
        </w:rPr>
      </w:pPr>
      <w:r w:rsidRPr="00AB7C98">
        <w:rPr>
          <w:rFonts w:ascii="Tahoma" w:hAnsi="Tahoma" w:cs="Tahoma"/>
          <w:b w:val="0"/>
          <w:bCs w:val="0"/>
          <w:sz w:val="22"/>
          <w:szCs w:val="22"/>
        </w:rPr>
        <w:t>Principal Investigator</w:t>
      </w:r>
      <w:r w:rsidRPr="00AB7C98">
        <w:rPr>
          <w:rFonts w:ascii="Tahoma" w:hAnsi="Tahoma" w:cs="Tahoma"/>
          <w:b w:val="0"/>
          <w:bCs w:val="0"/>
          <w:sz w:val="22"/>
          <w:szCs w:val="22"/>
        </w:rPr>
        <w:tab/>
        <w:t>Sadis Matalon, PhD</w:t>
      </w:r>
    </w:p>
    <w:p w:rsidR="00722387" w:rsidRPr="00AB7C98" w:rsidRDefault="00722387" w:rsidP="00722387">
      <w:pPr>
        <w:pStyle w:val="BodyText3"/>
        <w:ind w:left="3600" w:hanging="2880"/>
        <w:rPr>
          <w:rFonts w:ascii="Tahoma" w:hAnsi="Tahoma" w:cs="Tahoma"/>
          <w:b w:val="0"/>
          <w:bCs w:val="0"/>
          <w:sz w:val="22"/>
          <w:szCs w:val="22"/>
        </w:rPr>
      </w:pPr>
      <w:r w:rsidRPr="00AB7C98">
        <w:rPr>
          <w:rFonts w:ascii="Tahoma" w:hAnsi="Tahoma" w:cs="Tahoma"/>
          <w:b w:val="0"/>
          <w:bCs w:val="0"/>
          <w:sz w:val="22"/>
          <w:szCs w:val="22"/>
        </w:rPr>
        <w:t>Trainee:</w:t>
      </w:r>
      <w:r w:rsidRPr="00AB7C98">
        <w:rPr>
          <w:rFonts w:ascii="Tahoma" w:hAnsi="Tahoma" w:cs="Tahoma"/>
          <w:b w:val="0"/>
          <w:bCs w:val="0"/>
          <w:sz w:val="22"/>
          <w:szCs w:val="22"/>
        </w:rPr>
        <w:tab/>
        <w:t>Philip O’Reilly, MD</w:t>
      </w:r>
    </w:p>
    <w:p w:rsidR="00722387" w:rsidRPr="00AB7C98" w:rsidRDefault="00722387" w:rsidP="00722387">
      <w:pPr>
        <w:pStyle w:val="BodyText3"/>
        <w:ind w:left="3600" w:hanging="2880"/>
        <w:rPr>
          <w:rFonts w:ascii="Tahoma" w:hAnsi="Tahoma" w:cs="Tahoma"/>
          <w:b w:val="0"/>
          <w:bCs w:val="0"/>
          <w:sz w:val="22"/>
          <w:szCs w:val="22"/>
        </w:rPr>
      </w:pPr>
      <w:r w:rsidRPr="00AB7C98">
        <w:rPr>
          <w:rFonts w:ascii="Tahoma" w:hAnsi="Tahoma" w:cs="Tahoma"/>
          <w:b w:val="0"/>
          <w:bCs w:val="0"/>
          <w:sz w:val="22"/>
          <w:szCs w:val="22"/>
        </w:rPr>
        <w:t>Dates and Cost:</w:t>
      </w:r>
      <w:r w:rsidRPr="00AB7C98">
        <w:rPr>
          <w:rFonts w:ascii="Tahoma" w:hAnsi="Tahoma" w:cs="Tahoma"/>
          <w:b w:val="0"/>
          <w:bCs w:val="0"/>
          <w:sz w:val="22"/>
          <w:szCs w:val="22"/>
        </w:rPr>
        <w:tab/>
        <w:t>07/01/2002-07/1/2004; $70,000</w:t>
      </w:r>
    </w:p>
    <w:p w:rsidR="00722387" w:rsidRDefault="00530C37" w:rsidP="00722387">
      <w:pPr>
        <w:ind w:firstLine="720"/>
        <w:rPr>
          <w:rFonts w:ascii="Tahoma" w:hAnsi="Tahoma" w:cs="Tahoma"/>
          <w:b/>
          <w:sz w:val="22"/>
          <w:szCs w:val="22"/>
        </w:rPr>
      </w:pPr>
      <w:r>
        <w:rPr>
          <w:rFonts w:ascii="Tahoma" w:hAnsi="Tahoma" w:cs="Tahoma"/>
          <w:sz w:val="22"/>
          <w:szCs w:val="22"/>
        </w:rPr>
        <w:t>Role on Project:</w:t>
      </w:r>
      <w:r>
        <w:rPr>
          <w:rFonts w:ascii="Tahoma" w:hAnsi="Tahoma" w:cs="Tahoma"/>
          <w:sz w:val="22"/>
          <w:szCs w:val="22"/>
        </w:rPr>
        <w:tab/>
      </w:r>
      <w:r>
        <w:rPr>
          <w:rFonts w:ascii="Tahoma" w:hAnsi="Tahoma" w:cs="Tahoma"/>
          <w:sz w:val="22"/>
          <w:szCs w:val="22"/>
        </w:rPr>
        <w:tab/>
      </w:r>
      <w:r>
        <w:rPr>
          <w:rFonts w:ascii="Tahoma" w:hAnsi="Tahoma" w:cs="Tahoma"/>
          <w:b/>
          <w:sz w:val="22"/>
          <w:szCs w:val="22"/>
        </w:rPr>
        <w:t>Principal Investigator</w:t>
      </w:r>
    </w:p>
    <w:p w:rsidR="00530C37" w:rsidRPr="00530C37" w:rsidRDefault="00530C37" w:rsidP="00722387">
      <w:pPr>
        <w:ind w:firstLine="720"/>
        <w:rPr>
          <w:rFonts w:ascii="Tahoma" w:hAnsi="Tahoma" w:cs="Tahoma"/>
          <w:b/>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Parker B. Francis Fellowship Foundation</w:t>
      </w:r>
    </w:p>
    <w:p w:rsidR="00722387" w:rsidRPr="00AB7C98" w:rsidRDefault="00722387" w:rsidP="00722387">
      <w:pPr>
        <w:pStyle w:val="Manuskript"/>
        <w:widowControl/>
        <w:ind w:left="3600" w:hanging="2880"/>
        <w:rPr>
          <w:rFonts w:ascii="Tahoma" w:hAnsi="Tahoma" w:cs="Tahoma"/>
          <w:sz w:val="22"/>
          <w:szCs w:val="22"/>
          <w:lang w:val="en-US"/>
        </w:rPr>
      </w:pPr>
      <w:r w:rsidRPr="00AB7C98">
        <w:rPr>
          <w:rFonts w:ascii="Tahoma" w:hAnsi="Tahoma" w:cs="Tahoma"/>
          <w:sz w:val="22"/>
          <w:szCs w:val="22"/>
          <w:lang w:val="en-US"/>
        </w:rPr>
        <w:t>Title:</w:t>
      </w:r>
      <w:r w:rsidRPr="00AB7C98">
        <w:rPr>
          <w:rFonts w:ascii="Tahoma" w:hAnsi="Tahoma" w:cs="Tahoma"/>
          <w:sz w:val="22"/>
          <w:szCs w:val="22"/>
          <w:lang w:val="en-US"/>
        </w:rPr>
        <w:tab/>
        <w:t>Gene discovery and expression analysis in the developing mouse lung</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 xml:space="preserve">Lance Prince, M.D, </w:t>
      </w:r>
      <w:r w:rsidR="000B0A11" w:rsidRPr="00AB7C98">
        <w:rPr>
          <w:rFonts w:ascii="Tahoma" w:hAnsi="Tahoma" w:cs="Tahoma"/>
          <w:sz w:val="22"/>
          <w:szCs w:val="22"/>
        </w:rPr>
        <w:t>Ph.D</w:t>
      </w:r>
      <w:r w:rsidR="000B0A11">
        <w:rPr>
          <w:rFonts w:ascii="Tahoma" w:hAnsi="Tahoma" w:cs="Tahoma"/>
          <w:sz w:val="22"/>
          <w:szCs w:val="22"/>
        </w:rPr>
        <w:t>.</w:t>
      </w:r>
      <w:r w:rsidRPr="00AB7C98">
        <w:rPr>
          <w:rFonts w:ascii="Tahoma" w:hAnsi="Tahoma" w:cs="Tahoma"/>
          <w:sz w:val="22"/>
          <w:szCs w:val="22"/>
        </w:rPr>
        <w:t xml:space="preserve"> </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2001-2004; $120,000</w:t>
      </w:r>
    </w:p>
    <w:p w:rsidR="00722387" w:rsidRPr="001941F0" w:rsidRDefault="00722387" w:rsidP="00722387">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1941F0">
        <w:rPr>
          <w:rFonts w:ascii="Tahoma" w:hAnsi="Tahoma" w:cs="Tahoma"/>
          <w:b/>
          <w:sz w:val="22"/>
          <w:szCs w:val="22"/>
        </w:rPr>
        <w:t>Mentor and Sponsor</w:t>
      </w:r>
    </w:p>
    <w:p w:rsidR="00722387" w:rsidRPr="00AB7C98" w:rsidRDefault="00722387" w:rsidP="00722387">
      <w:pPr>
        <w:tabs>
          <w:tab w:val="left" w:pos="-1440"/>
        </w:tabs>
        <w:ind w:left="3600" w:hanging="2880"/>
        <w:rPr>
          <w:rFonts w:ascii="Tahoma" w:hAnsi="Tahoma" w:cs="Tahoma"/>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Parker B. Francis Fellowship Foundation</w:t>
      </w:r>
    </w:p>
    <w:p w:rsidR="00722387" w:rsidRPr="00AB7C98" w:rsidRDefault="00722387" w:rsidP="00722387">
      <w:pPr>
        <w:pStyle w:val="Manuskript"/>
        <w:widowControl/>
        <w:ind w:left="3600" w:hanging="2880"/>
        <w:rPr>
          <w:rFonts w:ascii="Tahoma" w:hAnsi="Tahoma" w:cs="Tahoma"/>
          <w:sz w:val="22"/>
          <w:szCs w:val="22"/>
          <w:lang w:val="en-US"/>
        </w:rPr>
      </w:pPr>
      <w:r w:rsidRPr="00AB7C98">
        <w:rPr>
          <w:rFonts w:ascii="Tahoma" w:hAnsi="Tahoma" w:cs="Tahoma"/>
          <w:sz w:val="22"/>
          <w:szCs w:val="22"/>
          <w:lang w:val="en-US"/>
        </w:rPr>
        <w:t>Title:</w:t>
      </w:r>
      <w:r w:rsidRPr="00AB7C98">
        <w:rPr>
          <w:rFonts w:ascii="Tahoma" w:hAnsi="Tahoma" w:cs="Tahoma"/>
          <w:sz w:val="22"/>
          <w:szCs w:val="22"/>
          <w:lang w:val="en-US"/>
        </w:rPr>
        <w:tab/>
        <w:t>Modulation of epithelial sodium conductance by respiratory syncytial virus.</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 xml:space="preserve">Ian Davis, D.V.M., </w:t>
      </w:r>
      <w:r w:rsidR="000B0A11" w:rsidRPr="00AB7C98">
        <w:rPr>
          <w:rFonts w:ascii="Tahoma" w:hAnsi="Tahoma" w:cs="Tahoma"/>
          <w:sz w:val="22"/>
          <w:szCs w:val="22"/>
        </w:rPr>
        <w:t>Ph.D</w:t>
      </w:r>
      <w:r w:rsidR="000B0A11">
        <w:rPr>
          <w:rFonts w:ascii="Tahoma" w:hAnsi="Tahoma" w:cs="Tahoma"/>
          <w:sz w:val="22"/>
          <w:szCs w:val="22"/>
        </w:rPr>
        <w:t>.</w:t>
      </w:r>
      <w:r w:rsidRPr="00AB7C98">
        <w:rPr>
          <w:rFonts w:ascii="Tahoma" w:hAnsi="Tahoma" w:cs="Tahoma"/>
          <w:sz w:val="22"/>
          <w:szCs w:val="22"/>
        </w:rPr>
        <w:t xml:space="preserve"> </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2001-2004; $110,000</w:t>
      </w:r>
    </w:p>
    <w:p w:rsidR="00722387" w:rsidRPr="001941F0" w:rsidRDefault="00722387" w:rsidP="00722387">
      <w:pPr>
        <w:pStyle w:val="Manuskript"/>
        <w:widowControl/>
        <w:ind w:left="3600" w:hanging="2880"/>
        <w:rPr>
          <w:rFonts w:ascii="Tahoma" w:hAnsi="Tahoma" w:cs="Tahoma"/>
          <w:b/>
          <w:sz w:val="22"/>
          <w:szCs w:val="22"/>
          <w:lang w:val="en-US"/>
        </w:rPr>
      </w:pPr>
      <w:r w:rsidRPr="00AB7C98">
        <w:rPr>
          <w:rFonts w:ascii="Tahoma" w:hAnsi="Tahoma" w:cs="Tahoma"/>
          <w:sz w:val="22"/>
          <w:szCs w:val="22"/>
          <w:lang w:val="en-US"/>
        </w:rPr>
        <w:t>Role on Project:</w:t>
      </w:r>
      <w:r w:rsidRPr="00AB7C98">
        <w:rPr>
          <w:rFonts w:ascii="Tahoma" w:hAnsi="Tahoma" w:cs="Tahoma"/>
          <w:sz w:val="22"/>
          <w:szCs w:val="22"/>
          <w:lang w:val="en-US"/>
        </w:rPr>
        <w:tab/>
      </w:r>
      <w:r w:rsidRPr="001941F0">
        <w:rPr>
          <w:rFonts w:ascii="Tahoma" w:hAnsi="Tahoma" w:cs="Tahoma"/>
          <w:b/>
          <w:sz w:val="22"/>
          <w:szCs w:val="22"/>
          <w:lang w:val="en-US"/>
        </w:rPr>
        <w:t>Mentor and Sponsor</w:t>
      </w:r>
    </w:p>
    <w:p w:rsidR="00722387" w:rsidRPr="00AB7C98" w:rsidRDefault="00722387" w:rsidP="00722387">
      <w:pPr>
        <w:tabs>
          <w:tab w:val="left" w:pos="-1440"/>
        </w:tabs>
        <w:ind w:left="3600" w:hanging="2880"/>
        <w:rPr>
          <w:rFonts w:ascii="Tahoma" w:hAnsi="Tahoma" w:cs="Tahoma"/>
          <w:sz w:val="22"/>
          <w:szCs w:val="22"/>
        </w:rPr>
      </w:pPr>
    </w:p>
    <w:p w:rsidR="00722387" w:rsidRPr="00AB7C98" w:rsidRDefault="00722387" w:rsidP="00722387">
      <w:pPr>
        <w:tabs>
          <w:tab w:val="left" w:pos="-1440"/>
        </w:tabs>
        <w:ind w:left="3600" w:hanging="288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t>NIH SERCA K01</w:t>
      </w:r>
    </w:p>
    <w:p w:rsidR="00722387" w:rsidRPr="00AB7C98" w:rsidRDefault="00D0164D" w:rsidP="00722387">
      <w:pPr>
        <w:tabs>
          <w:tab w:val="left" w:pos="-1440"/>
        </w:tabs>
        <w:ind w:left="3600" w:hanging="2880"/>
        <w:rPr>
          <w:rFonts w:ascii="Tahoma" w:hAnsi="Tahoma" w:cs="Tahoma"/>
          <w:sz w:val="22"/>
          <w:szCs w:val="22"/>
        </w:rPr>
      </w:pPr>
      <w:r w:rsidRPr="008F36B7">
        <w:rPr>
          <w:rFonts w:ascii="Tahoma" w:hAnsi="Tahoma" w:cs="Tahoma"/>
          <w:sz w:val="22"/>
          <w:szCs w:val="22"/>
        </w:rPr>
        <w:t>Title:</w:t>
      </w:r>
      <w:r w:rsidRPr="008F36B7">
        <w:rPr>
          <w:rFonts w:ascii="Tahoma" w:hAnsi="Tahoma" w:cs="Tahoma"/>
          <w:sz w:val="22"/>
          <w:szCs w:val="22"/>
        </w:rPr>
        <w:tab/>
        <w:t>Innate mechanisms of mycoplasmal killing by A</w:t>
      </w:r>
      <w:r w:rsidR="0043781B" w:rsidRPr="0043781B">
        <w:rPr>
          <w:rFonts w:ascii="Tahoma" w:hAnsi="Tahoma" w:cs="Tahoma"/>
          <w:sz w:val="22"/>
          <w:szCs w:val="22"/>
        </w:rPr>
        <w:t>lveolar macrophages</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 xml:space="preserve">Judy Hickman-Davis, D.V.M., Ph.D. </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07/01/99-06/30/04; $600,000</w:t>
      </w:r>
    </w:p>
    <w:p w:rsidR="00722387" w:rsidRPr="001941F0" w:rsidRDefault="00722387" w:rsidP="00722387">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1941F0">
        <w:rPr>
          <w:rFonts w:ascii="Tahoma" w:hAnsi="Tahoma" w:cs="Tahoma"/>
          <w:b/>
          <w:sz w:val="22"/>
          <w:szCs w:val="22"/>
        </w:rPr>
        <w:t>Mentor and Sponsor</w:t>
      </w:r>
    </w:p>
    <w:p w:rsidR="00722387" w:rsidRPr="00AB7C98" w:rsidRDefault="00722387" w:rsidP="00722387">
      <w:pPr>
        <w:rPr>
          <w:rFonts w:ascii="Tahoma" w:hAnsi="Tahoma" w:cs="Tahoma"/>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Parker B. Francis Fellowship Foundation</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t>Surfactant protein A in antimycoplasmal defense</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 xml:space="preserve">Judy Hickman-Davis, D.V.M. </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1998-2001; $110,000</w:t>
      </w:r>
    </w:p>
    <w:p w:rsidR="00722387" w:rsidRPr="001941F0" w:rsidRDefault="00722387" w:rsidP="00722387">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1941F0">
        <w:rPr>
          <w:rFonts w:ascii="Tahoma" w:hAnsi="Tahoma" w:cs="Tahoma"/>
          <w:b/>
          <w:sz w:val="22"/>
          <w:szCs w:val="22"/>
        </w:rPr>
        <w:t>Co-Mentor</w:t>
      </w:r>
    </w:p>
    <w:p w:rsidR="00722387" w:rsidRPr="00AB7C98" w:rsidRDefault="00722387" w:rsidP="00722387">
      <w:pPr>
        <w:ind w:firstLine="720"/>
        <w:rPr>
          <w:rFonts w:ascii="Tahoma" w:hAnsi="Tahoma" w:cs="Tahoma"/>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American Heart Association</w:t>
      </w:r>
      <w:r w:rsidRPr="00AB7C98">
        <w:rPr>
          <w:rFonts w:ascii="Tahoma" w:hAnsi="Tahoma" w:cs="Tahoma"/>
          <w:sz w:val="22"/>
          <w:szCs w:val="22"/>
        </w:rPr>
        <w:tab/>
      </w:r>
      <w:r w:rsidRPr="00AB7C98">
        <w:rPr>
          <w:rFonts w:ascii="Tahoma" w:hAnsi="Tahoma" w:cs="Tahoma"/>
          <w:sz w:val="22"/>
          <w:szCs w:val="22"/>
        </w:rPr>
        <w:tab/>
      </w:r>
      <w:r w:rsidRPr="00AB7C98">
        <w:rPr>
          <w:rFonts w:ascii="Tahoma" w:hAnsi="Tahoma" w:cs="Tahoma"/>
          <w:sz w:val="22"/>
          <w:szCs w:val="22"/>
        </w:rPr>
        <w:tab/>
      </w:r>
    </w:p>
    <w:p w:rsidR="00722387" w:rsidRPr="00AB7C98" w:rsidRDefault="00722387" w:rsidP="00722387">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Effects of aortic occlusion-reperfusion and circulating xanthine oxidase on alveolar fluid clearance in rabbits</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Vance G. Nielsen, M.D.</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1998-2000; $70,000</w:t>
      </w:r>
      <w:r w:rsidRPr="00AB7C98">
        <w:rPr>
          <w:rFonts w:ascii="Tahoma" w:hAnsi="Tahoma" w:cs="Tahoma"/>
          <w:sz w:val="22"/>
          <w:szCs w:val="22"/>
        </w:rPr>
        <w:tab/>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1941F0">
        <w:rPr>
          <w:rFonts w:ascii="Tahoma" w:hAnsi="Tahoma" w:cs="Tahoma"/>
          <w:b/>
          <w:sz w:val="22"/>
          <w:szCs w:val="22"/>
        </w:rPr>
        <w:t>Mentor and Sponsor</w:t>
      </w:r>
    </w:p>
    <w:p w:rsidR="00722387" w:rsidRPr="00AB7C98" w:rsidRDefault="00722387" w:rsidP="00722387">
      <w:pPr>
        <w:rPr>
          <w:rFonts w:ascii="Tahoma" w:hAnsi="Tahoma" w:cs="Tahoma"/>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Parker B. Francis Fellowship Foundation</w:t>
      </w:r>
    </w:p>
    <w:p w:rsidR="00722387" w:rsidRPr="00AB7C98" w:rsidRDefault="00722387" w:rsidP="00722387">
      <w:pPr>
        <w:tabs>
          <w:tab w:val="left" w:pos="-1440"/>
        </w:tabs>
        <w:ind w:left="3600" w:hanging="288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t>Effects of reactive nitrogen species on Cl</w:t>
      </w:r>
      <w:r w:rsidRPr="00AB7C98">
        <w:rPr>
          <w:rFonts w:ascii="Tahoma" w:hAnsi="Tahoma" w:cs="Tahoma"/>
          <w:sz w:val="22"/>
          <w:szCs w:val="22"/>
          <w:vertAlign w:val="superscript"/>
        </w:rPr>
        <w:t>-</w:t>
      </w:r>
      <w:r w:rsidRPr="00AB7C98">
        <w:rPr>
          <w:rFonts w:ascii="Tahoma" w:hAnsi="Tahoma" w:cs="Tahoma"/>
          <w:sz w:val="22"/>
          <w:szCs w:val="22"/>
        </w:rPr>
        <w:t>secretion in airway epithelial cells</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Michael DuVall, DVM, Ph.D.</w:t>
      </w:r>
      <w:r w:rsidRPr="00AB7C98">
        <w:rPr>
          <w:rFonts w:ascii="Tahoma" w:hAnsi="Tahoma" w:cs="Tahoma"/>
          <w:sz w:val="22"/>
          <w:szCs w:val="22"/>
        </w:rPr>
        <w:tab/>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lastRenderedPageBreak/>
        <w:t>Dates and Costs:</w:t>
      </w:r>
      <w:r w:rsidRPr="00AB7C98">
        <w:rPr>
          <w:rFonts w:ascii="Tahoma" w:hAnsi="Tahoma" w:cs="Tahoma"/>
          <w:sz w:val="22"/>
          <w:szCs w:val="22"/>
        </w:rPr>
        <w:tab/>
      </w:r>
      <w:r w:rsidRPr="00AB7C98">
        <w:rPr>
          <w:rFonts w:ascii="Tahoma" w:hAnsi="Tahoma" w:cs="Tahoma"/>
          <w:sz w:val="22"/>
          <w:szCs w:val="22"/>
        </w:rPr>
        <w:tab/>
        <w:t>01/7/96-01/7/99; $108,000</w:t>
      </w:r>
    </w:p>
    <w:p w:rsidR="00722387" w:rsidRPr="001941F0" w:rsidRDefault="00722387" w:rsidP="00722387">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1941F0">
        <w:rPr>
          <w:rFonts w:ascii="Tahoma" w:hAnsi="Tahoma" w:cs="Tahoma"/>
          <w:b/>
          <w:sz w:val="22"/>
          <w:szCs w:val="22"/>
        </w:rPr>
        <w:t>Mentor and Sponsor</w:t>
      </w:r>
    </w:p>
    <w:p w:rsidR="00722387" w:rsidRPr="00AB7C98" w:rsidRDefault="00722387" w:rsidP="00722387">
      <w:pPr>
        <w:ind w:firstLine="720"/>
        <w:rPr>
          <w:rFonts w:ascii="Tahoma" w:hAnsi="Tahoma" w:cs="Tahoma"/>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National Institutes of Health (NRCDA)</w:t>
      </w:r>
    </w:p>
    <w:p w:rsidR="00722387" w:rsidRPr="00AB7C98" w:rsidRDefault="00722387" w:rsidP="00722387">
      <w:pPr>
        <w:tabs>
          <w:tab w:val="left" w:pos="-1440"/>
        </w:tabs>
        <w:ind w:left="2880" w:hanging="216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r>
      <w:r w:rsidRPr="00AB7C98">
        <w:rPr>
          <w:rFonts w:ascii="Tahoma" w:hAnsi="Tahoma" w:cs="Tahoma"/>
          <w:sz w:val="22"/>
          <w:szCs w:val="22"/>
        </w:rPr>
        <w:tab/>
        <w:t>Mechanisms of nitric oxide injury to lung surfactant</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Machelle Manuel, Ph.D.</w:t>
      </w:r>
      <w:r w:rsidRPr="00AB7C98">
        <w:rPr>
          <w:rFonts w:ascii="Tahoma" w:hAnsi="Tahoma" w:cs="Tahoma"/>
          <w:sz w:val="22"/>
          <w:szCs w:val="22"/>
        </w:rPr>
        <w:tab/>
      </w:r>
    </w:p>
    <w:p w:rsidR="00722387" w:rsidRPr="00AB7C98" w:rsidRDefault="000B0A11" w:rsidP="00722387">
      <w:pPr>
        <w:tabs>
          <w:tab w:val="left" w:pos="-1440"/>
        </w:tabs>
        <w:ind w:left="3600" w:hanging="2880"/>
        <w:rPr>
          <w:rFonts w:ascii="Tahoma" w:hAnsi="Tahoma" w:cs="Tahoma"/>
          <w:sz w:val="22"/>
          <w:szCs w:val="22"/>
        </w:rPr>
      </w:pPr>
      <w:r w:rsidRPr="00AB7C98">
        <w:rPr>
          <w:rFonts w:ascii="Tahoma" w:hAnsi="Tahoma" w:cs="Tahoma"/>
          <w:sz w:val="22"/>
          <w:szCs w:val="22"/>
        </w:rPr>
        <w:t>Date and</w:t>
      </w:r>
      <w:r w:rsidR="00722387" w:rsidRPr="00AB7C98">
        <w:rPr>
          <w:rFonts w:ascii="Tahoma" w:hAnsi="Tahoma" w:cs="Tahoma"/>
          <w:sz w:val="22"/>
          <w:szCs w:val="22"/>
        </w:rPr>
        <w:t xml:space="preserve"> Costs:</w:t>
      </w:r>
      <w:r w:rsidR="00722387" w:rsidRPr="00AB7C98">
        <w:rPr>
          <w:rFonts w:ascii="Tahoma" w:hAnsi="Tahoma" w:cs="Tahoma"/>
          <w:sz w:val="22"/>
          <w:szCs w:val="22"/>
        </w:rPr>
        <w:tab/>
        <w:t>01/7/96-01/7/99; $88,000 (Grant terminated; Dr. Manuel accepted faculty position)</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1941F0">
        <w:rPr>
          <w:rFonts w:ascii="Tahoma" w:hAnsi="Tahoma" w:cs="Tahoma"/>
          <w:b/>
          <w:sz w:val="22"/>
          <w:szCs w:val="22"/>
        </w:rPr>
        <w:t>Mentor and Sponsor</w:t>
      </w:r>
    </w:p>
    <w:p w:rsidR="00722387" w:rsidRPr="00AB7C98" w:rsidRDefault="00722387" w:rsidP="00722387">
      <w:pPr>
        <w:ind w:firstLine="720"/>
        <w:rPr>
          <w:rFonts w:ascii="Tahoma" w:hAnsi="Tahoma" w:cs="Tahoma"/>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Cystic Fibrosis Foundation</w:t>
      </w:r>
    </w:p>
    <w:p w:rsidR="00722387" w:rsidRPr="00AB7C98" w:rsidRDefault="00722387" w:rsidP="00722387">
      <w:pPr>
        <w:tabs>
          <w:tab w:val="left" w:pos="-1440"/>
        </w:tabs>
        <w:ind w:left="2880" w:hanging="216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r>
      <w:r w:rsidRPr="00AB7C98">
        <w:rPr>
          <w:rFonts w:ascii="Tahoma" w:hAnsi="Tahoma" w:cs="Tahoma"/>
          <w:sz w:val="22"/>
          <w:szCs w:val="22"/>
        </w:rPr>
        <w:tab/>
        <w:t>Nitric oxide toxicity during gene therapy</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Imad Y. Haddad, M.D.</w:t>
      </w:r>
      <w:r w:rsidRPr="00AB7C98">
        <w:rPr>
          <w:rFonts w:ascii="Tahoma" w:hAnsi="Tahoma" w:cs="Tahoma"/>
          <w:sz w:val="22"/>
          <w:szCs w:val="22"/>
        </w:rPr>
        <w:tab/>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01/95-12/96; $98,000</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1941F0">
        <w:rPr>
          <w:rFonts w:ascii="Tahoma" w:hAnsi="Tahoma" w:cs="Tahoma"/>
          <w:b/>
          <w:sz w:val="22"/>
          <w:szCs w:val="22"/>
        </w:rPr>
        <w:t>Mentor and Sponsor</w:t>
      </w:r>
    </w:p>
    <w:p w:rsidR="00722387" w:rsidRPr="00AB7C98" w:rsidRDefault="00722387" w:rsidP="00722387">
      <w:pPr>
        <w:ind w:firstLine="720"/>
        <w:rPr>
          <w:rFonts w:ascii="Tahoma" w:hAnsi="Tahoma" w:cs="Tahoma"/>
          <w:sz w:val="22"/>
          <w:szCs w:val="22"/>
        </w:rPr>
      </w:pP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Source/Number:</w:t>
      </w:r>
      <w:r w:rsidRPr="00AB7C98">
        <w:rPr>
          <w:rFonts w:ascii="Tahoma" w:hAnsi="Tahoma" w:cs="Tahoma"/>
          <w:sz w:val="22"/>
          <w:szCs w:val="22"/>
        </w:rPr>
        <w:tab/>
      </w:r>
      <w:r w:rsidRPr="00AB7C98">
        <w:rPr>
          <w:rFonts w:ascii="Tahoma" w:hAnsi="Tahoma" w:cs="Tahoma"/>
          <w:sz w:val="22"/>
          <w:szCs w:val="22"/>
        </w:rPr>
        <w:tab/>
        <w:t xml:space="preserve">Child Health Research Center, NIH </w:t>
      </w:r>
    </w:p>
    <w:p w:rsidR="00722387" w:rsidRPr="00AB7C98" w:rsidRDefault="00722387" w:rsidP="00722387">
      <w:pPr>
        <w:tabs>
          <w:tab w:val="left" w:pos="-1440"/>
        </w:tabs>
        <w:ind w:left="2880" w:hanging="2160"/>
        <w:rPr>
          <w:rFonts w:ascii="Tahoma" w:hAnsi="Tahoma" w:cs="Tahoma"/>
          <w:sz w:val="22"/>
          <w:szCs w:val="22"/>
        </w:rPr>
      </w:pPr>
      <w:r w:rsidRPr="00AB7C98">
        <w:rPr>
          <w:rFonts w:ascii="Tahoma" w:hAnsi="Tahoma" w:cs="Tahoma"/>
          <w:sz w:val="22"/>
          <w:szCs w:val="22"/>
        </w:rPr>
        <w:t>Title:</w:t>
      </w:r>
      <w:r w:rsidRPr="00AB7C98">
        <w:rPr>
          <w:rFonts w:ascii="Tahoma" w:hAnsi="Tahoma" w:cs="Tahoma"/>
          <w:sz w:val="22"/>
          <w:szCs w:val="22"/>
        </w:rPr>
        <w:tab/>
      </w:r>
      <w:r w:rsidRPr="00AB7C98">
        <w:rPr>
          <w:rFonts w:ascii="Tahoma" w:hAnsi="Tahoma" w:cs="Tahoma"/>
          <w:sz w:val="22"/>
          <w:szCs w:val="22"/>
        </w:rPr>
        <w:tab/>
        <w:t>Reactive nitrogen species injury to pulmonary surfactant</w:t>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Principal Investigator:</w:t>
      </w:r>
      <w:r w:rsidRPr="00AB7C98">
        <w:rPr>
          <w:rFonts w:ascii="Tahoma" w:hAnsi="Tahoma" w:cs="Tahoma"/>
          <w:sz w:val="22"/>
          <w:szCs w:val="22"/>
        </w:rPr>
        <w:tab/>
      </w:r>
      <w:r w:rsidRPr="00AB7C98">
        <w:rPr>
          <w:rFonts w:ascii="Tahoma" w:hAnsi="Tahoma" w:cs="Tahoma"/>
          <w:sz w:val="22"/>
          <w:szCs w:val="22"/>
        </w:rPr>
        <w:tab/>
        <w:t>Imad Y. Haddad, M.D.</w:t>
      </w:r>
      <w:r w:rsidRPr="00AB7C98">
        <w:rPr>
          <w:rFonts w:ascii="Tahoma" w:hAnsi="Tahoma" w:cs="Tahoma"/>
          <w:sz w:val="22"/>
          <w:szCs w:val="22"/>
        </w:rPr>
        <w:tab/>
      </w:r>
    </w:p>
    <w:p w:rsidR="00722387" w:rsidRPr="00AB7C98" w:rsidRDefault="00722387" w:rsidP="00722387">
      <w:pPr>
        <w:ind w:firstLine="720"/>
        <w:rPr>
          <w:rFonts w:ascii="Tahoma" w:hAnsi="Tahoma" w:cs="Tahoma"/>
          <w:sz w:val="22"/>
          <w:szCs w:val="22"/>
        </w:rPr>
      </w:pPr>
      <w:r w:rsidRPr="00AB7C98">
        <w:rPr>
          <w:rFonts w:ascii="Tahoma" w:hAnsi="Tahoma" w:cs="Tahoma"/>
          <w:sz w:val="22"/>
          <w:szCs w:val="22"/>
        </w:rPr>
        <w:t>Dates and Costs:</w:t>
      </w:r>
      <w:r w:rsidRPr="00AB7C98">
        <w:rPr>
          <w:rFonts w:ascii="Tahoma" w:hAnsi="Tahoma" w:cs="Tahoma"/>
          <w:sz w:val="22"/>
          <w:szCs w:val="22"/>
        </w:rPr>
        <w:tab/>
      </w:r>
      <w:r w:rsidRPr="00AB7C98">
        <w:rPr>
          <w:rFonts w:ascii="Tahoma" w:hAnsi="Tahoma" w:cs="Tahoma"/>
          <w:sz w:val="22"/>
          <w:szCs w:val="22"/>
        </w:rPr>
        <w:tab/>
        <w:t>1993-1996; $90,000</w:t>
      </w:r>
    </w:p>
    <w:p w:rsidR="00722387" w:rsidRPr="001941F0" w:rsidRDefault="00722387" w:rsidP="00722387">
      <w:pPr>
        <w:ind w:firstLine="720"/>
        <w:rPr>
          <w:rFonts w:ascii="Tahoma" w:hAnsi="Tahoma" w:cs="Tahoma"/>
          <w:b/>
          <w:sz w:val="22"/>
          <w:szCs w:val="22"/>
        </w:rPr>
      </w:pPr>
      <w:r w:rsidRPr="00AB7C98">
        <w:rPr>
          <w:rFonts w:ascii="Tahoma" w:hAnsi="Tahoma" w:cs="Tahoma"/>
          <w:sz w:val="22"/>
          <w:szCs w:val="22"/>
        </w:rPr>
        <w:t>Role on Project:</w:t>
      </w:r>
      <w:r w:rsidRPr="00AB7C98">
        <w:rPr>
          <w:rFonts w:ascii="Tahoma" w:hAnsi="Tahoma" w:cs="Tahoma"/>
          <w:sz w:val="22"/>
          <w:szCs w:val="22"/>
        </w:rPr>
        <w:tab/>
      </w:r>
      <w:r w:rsidRPr="00AB7C98">
        <w:rPr>
          <w:rFonts w:ascii="Tahoma" w:hAnsi="Tahoma" w:cs="Tahoma"/>
          <w:sz w:val="22"/>
          <w:szCs w:val="22"/>
        </w:rPr>
        <w:tab/>
      </w:r>
      <w:r w:rsidRPr="001941F0">
        <w:rPr>
          <w:rFonts w:ascii="Tahoma" w:hAnsi="Tahoma" w:cs="Tahoma"/>
          <w:b/>
          <w:sz w:val="22"/>
          <w:szCs w:val="22"/>
        </w:rPr>
        <w:t>Mentor and Sponsor</w:t>
      </w:r>
    </w:p>
    <w:p w:rsidR="00722387" w:rsidRPr="00AB7C98" w:rsidRDefault="00722387" w:rsidP="00722387">
      <w:pPr>
        <w:rPr>
          <w:rFonts w:ascii="Tahoma" w:hAnsi="Tahoma" w:cs="Tahoma"/>
          <w:sz w:val="22"/>
          <w:szCs w:val="22"/>
        </w:rPr>
      </w:pPr>
    </w:p>
    <w:p w:rsidR="007E3FC2" w:rsidRDefault="007E3FC2" w:rsidP="00BD7225">
      <w:pPr>
        <w:rPr>
          <w:rFonts w:ascii="Tahoma" w:hAnsi="Tahoma" w:cs="Tahoma"/>
          <w:b/>
          <w:sz w:val="22"/>
          <w:szCs w:val="22"/>
        </w:rPr>
      </w:pPr>
    </w:p>
    <w:p w:rsidR="00BD7225" w:rsidRPr="00AB7C98" w:rsidRDefault="00BD7225" w:rsidP="00BD7225">
      <w:pPr>
        <w:rPr>
          <w:rFonts w:ascii="Tahoma" w:hAnsi="Tahoma" w:cs="Tahoma"/>
          <w:b/>
          <w:sz w:val="22"/>
          <w:szCs w:val="22"/>
        </w:rPr>
      </w:pPr>
      <w:r w:rsidRPr="00AB7C98">
        <w:rPr>
          <w:rFonts w:ascii="Tahoma" w:hAnsi="Tahoma" w:cs="Tahoma"/>
          <w:b/>
          <w:sz w:val="22"/>
          <w:szCs w:val="22"/>
        </w:rPr>
        <w:t>TRAINEES</w:t>
      </w:r>
    </w:p>
    <w:p w:rsidR="00EE4066" w:rsidRDefault="00EE4066" w:rsidP="00503730">
      <w:pPr>
        <w:rPr>
          <w:rFonts w:ascii="Tahoma" w:hAnsi="Tahoma" w:cs="Tahoma"/>
          <w:b/>
          <w:sz w:val="22"/>
          <w:szCs w:val="22"/>
        </w:rPr>
      </w:pPr>
    </w:p>
    <w:p w:rsidR="00503730" w:rsidRDefault="00616D1F" w:rsidP="00616D1F">
      <w:pPr>
        <w:tabs>
          <w:tab w:val="left" w:pos="3330"/>
          <w:tab w:val="left" w:pos="3510"/>
          <w:tab w:val="left" w:pos="5850"/>
          <w:tab w:val="left" w:pos="6390"/>
        </w:tabs>
        <w:rPr>
          <w:rFonts w:ascii="Tahoma" w:hAnsi="Tahoma" w:cs="Tahoma"/>
          <w:b/>
          <w:sz w:val="22"/>
          <w:szCs w:val="22"/>
        </w:rPr>
      </w:pPr>
      <w:r>
        <w:rPr>
          <w:rFonts w:ascii="Tahoma" w:hAnsi="Tahoma" w:cs="Tahoma"/>
          <w:b/>
          <w:sz w:val="22"/>
          <w:szCs w:val="22"/>
        </w:rPr>
        <w:t>Current Trainees</w:t>
      </w:r>
      <w:r>
        <w:rPr>
          <w:rFonts w:ascii="Tahoma" w:hAnsi="Tahoma" w:cs="Tahoma"/>
          <w:b/>
          <w:sz w:val="22"/>
          <w:szCs w:val="22"/>
        </w:rPr>
        <w:tab/>
      </w:r>
      <w:r>
        <w:rPr>
          <w:rFonts w:ascii="Tahoma" w:hAnsi="Tahoma" w:cs="Tahoma"/>
          <w:b/>
          <w:sz w:val="22"/>
          <w:szCs w:val="22"/>
        </w:rPr>
        <w:tab/>
      </w:r>
      <w:r w:rsidR="00503730" w:rsidRPr="00AB7C98">
        <w:rPr>
          <w:rFonts w:ascii="Tahoma" w:hAnsi="Tahoma" w:cs="Tahoma"/>
          <w:b/>
          <w:sz w:val="22"/>
          <w:szCs w:val="22"/>
        </w:rPr>
        <w:t xml:space="preserve">Training Period      </w:t>
      </w:r>
      <w:r w:rsidR="006C6D9D">
        <w:rPr>
          <w:rFonts w:ascii="Tahoma" w:hAnsi="Tahoma" w:cs="Tahoma"/>
          <w:b/>
          <w:sz w:val="22"/>
          <w:szCs w:val="22"/>
        </w:rPr>
        <w:tab/>
      </w:r>
      <w:r w:rsidR="00503730" w:rsidRPr="00AB7C98">
        <w:rPr>
          <w:rFonts w:ascii="Tahoma" w:hAnsi="Tahoma" w:cs="Tahoma"/>
          <w:b/>
          <w:sz w:val="22"/>
          <w:szCs w:val="22"/>
        </w:rPr>
        <w:t>Position</w:t>
      </w:r>
    </w:p>
    <w:p w:rsidR="00616D1F" w:rsidRDefault="00616D1F" w:rsidP="0055430A">
      <w:pPr>
        <w:rPr>
          <w:rFonts w:ascii="Tahoma" w:hAnsi="Tahoma" w:cs="Tahom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340"/>
        <w:gridCol w:w="3708"/>
      </w:tblGrid>
      <w:tr w:rsidR="00D16117" w:rsidTr="00616D1F">
        <w:tc>
          <w:tcPr>
            <w:tcW w:w="3528" w:type="dxa"/>
          </w:tcPr>
          <w:p w:rsidR="00D16117" w:rsidRPr="00D16117" w:rsidRDefault="00D16117" w:rsidP="001C513F">
            <w:pPr>
              <w:rPr>
                <w:rFonts w:ascii="Tahoma" w:hAnsi="Tahoma" w:cs="Tahoma"/>
                <w:sz w:val="22"/>
              </w:rPr>
            </w:pPr>
            <w:r w:rsidRPr="00D16117">
              <w:rPr>
                <w:rFonts w:ascii="Tahoma" w:hAnsi="Tahoma" w:cs="Tahoma"/>
                <w:sz w:val="22"/>
              </w:rPr>
              <w:t>Ahmed Lazrak, Dr. Sc.</w:t>
            </w:r>
          </w:p>
        </w:tc>
        <w:tc>
          <w:tcPr>
            <w:tcW w:w="2340" w:type="dxa"/>
          </w:tcPr>
          <w:p w:rsidR="00D16117" w:rsidRPr="00D16117" w:rsidRDefault="00D16117" w:rsidP="001C513F">
            <w:pPr>
              <w:rPr>
                <w:rFonts w:ascii="Tahoma" w:hAnsi="Tahoma" w:cs="Tahoma"/>
                <w:sz w:val="22"/>
              </w:rPr>
            </w:pPr>
            <w:r w:rsidRPr="00D16117">
              <w:rPr>
                <w:rFonts w:ascii="Tahoma" w:hAnsi="Tahoma" w:cs="Tahoma"/>
                <w:sz w:val="22"/>
              </w:rPr>
              <w:t>2007 – Present</w:t>
            </w:r>
          </w:p>
        </w:tc>
        <w:tc>
          <w:tcPr>
            <w:tcW w:w="3708" w:type="dxa"/>
          </w:tcPr>
          <w:p w:rsidR="00D16117" w:rsidRPr="00D16117" w:rsidRDefault="00D16117" w:rsidP="001C513F">
            <w:pPr>
              <w:rPr>
                <w:rFonts w:ascii="Tahoma" w:hAnsi="Tahoma" w:cs="Tahoma"/>
                <w:sz w:val="22"/>
              </w:rPr>
            </w:pPr>
            <w:r w:rsidRPr="00D16117">
              <w:rPr>
                <w:rFonts w:ascii="Tahoma" w:hAnsi="Tahoma" w:cs="Tahoma"/>
                <w:sz w:val="22"/>
              </w:rPr>
              <w:t>Assistant Professor of Anesthesiology</w:t>
            </w:r>
          </w:p>
        </w:tc>
      </w:tr>
      <w:tr w:rsidR="00D16117" w:rsidTr="00616D1F">
        <w:tc>
          <w:tcPr>
            <w:tcW w:w="3528" w:type="dxa"/>
          </w:tcPr>
          <w:p w:rsidR="00D16117" w:rsidRPr="00D16117" w:rsidRDefault="00D16117" w:rsidP="001C513F">
            <w:pPr>
              <w:rPr>
                <w:rFonts w:ascii="Tahoma" w:hAnsi="Tahoma" w:cs="Tahoma"/>
                <w:sz w:val="22"/>
              </w:rPr>
            </w:pPr>
          </w:p>
        </w:tc>
        <w:tc>
          <w:tcPr>
            <w:tcW w:w="2340" w:type="dxa"/>
          </w:tcPr>
          <w:p w:rsidR="00D16117" w:rsidRPr="00D16117" w:rsidRDefault="00D16117" w:rsidP="001C513F">
            <w:pPr>
              <w:rPr>
                <w:rFonts w:ascii="Tahoma" w:hAnsi="Tahoma" w:cs="Tahoma"/>
                <w:sz w:val="22"/>
              </w:rPr>
            </w:pPr>
          </w:p>
        </w:tc>
        <w:tc>
          <w:tcPr>
            <w:tcW w:w="3708" w:type="dxa"/>
          </w:tcPr>
          <w:p w:rsidR="00D16117" w:rsidRPr="00D16117" w:rsidRDefault="00D16117" w:rsidP="001C513F">
            <w:pPr>
              <w:rPr>
                <w:rFonts w:ascii="Tahoma" w:hAnsi="Tahoma" w:cs="Tahoma"/>
                <w:sz w:val="22"/>
              </w:rPr>
            </w:pPr>
          </w:p>
        </w:tc>
      </w:tr>
      <w:tr w:rsidR="00D16117" w:rsidTr="00616D1F">
        <w:tc>
          <w:tcPr>
            <w:tcW w:w="3528" w:type="dxa"/>
          </w:tcPr>
          <w:p w:rsidR="00D16117" w:rsidRPr="00D16117" w:rsidRDefault="00D16117" w:rsidP="001C513F">
            <w:pPr>
              <w:rPr>
                <w:rFonts w:ascii="Tahoma" w:hAnsi="Tahoma" w:cs="Tahoma"/>
                <w:sz w:val="22"/>
              </w:rPr>
            </w:pPr>
            <w:r w:rsidRPr="00D16117">
              <w:rPr>
                <w:rFonts w:ascii="Tahoma" w:hAnsi="Tahoma" w:cs="Tahoma"/>
                <w:sz w:val="22"/>
              </w:rPr>
              <w:t>Saurabh Aggarwal, M.D., Ph.D.</w:t>
            </w:r>
          </w:p>
        </w:tc>
        <w:tc>
          <w:tcPr>
            <w:tcW w:w="2340" w:type="dxa"/>
          </w:tcPr>
          <w:p w:rsidR="00D16117" w:rsidRPr="00D16117" w:rsidRDefault="00D16117" w:rsidP="001C513F">
            <w:pPr>
              <w:rPr>
                <w:rFonts w:ascii="Tahoma" w:hAnsi="Tahoma" w:cs="Tahoma"/>
                <w:sz w:val="22"/>
              </w:rPr>
            </w:pPr>
            <w:r w:rsidRPr="00D16117">
              <w:rPr>
                <w:rFonts w:ascii="Tahoma" w:hAnsi="Tahoma" w:cs="Tahoma"/>
                <w:sz w:val="22"/>
              </w:rPr>
              <w:t>2014 – Present</w:t>
            </w:r>
          </w:p>
        </w:tc>
        <w:tc>
          <w:tcPr>
            <w:tcW w:w="3708" w:type="dxa"/>
          </w:tcPr>
          <w:p w:rsidR="00D16117" w:rsidRPr="00D16117" w:rsidRDefault="00D16117" w:rsidP="001C513F">
            <w:pPr>
              <w:rPr>
                <w:rFonts w:ascii="Tahoma" w:hAnsi="Tahoma" w:cs="Tahoma"/>
                <w:sz w:val="22"/>
              </w:rPr>
            </w:pPr>
            <w:r w:rsidRPr="00D16117">
              <w:rPr>
                <w:rFonts w:ascii="Tahoma" w:hAnsi="Tahoma" w:cs="Tahoma"/>
                <w:sz w:val="22"/>
              </w:rPr>
              <w:t>Instructor</w:t>
            </w:r>
          </w:p>
        </w:tc>
      </w:tr>
      <w:tr w:rsidR="00D16117" w:rsidTr="00616D1F">
        <w:tc>
          <w:tcPr>
            <w:tcW w:w="3528" w:type="dxa"/>
          </w:tcPr>
          <w:p w:rsidR="00D16117" w:rsidRPr="00D16117" w:rsidRDefault="00D16117" w:rsidP="001C513F">
            <w:pPr>
              <w:rPr>
                <w:rFonts w:ascii="Tahoma" w:hAnsi="Tahoma" w:cs="Tahoma"/>
                <w:sz w:val="22"/>
              </w:rPr>
            </w:pPr>
          </w:p>
        </w:tc>
        <w:tc>
          <w:tcPr>
            <w:tcW w:w="2340" w:type="dxa"/>
          </w:tcPr>
          <w:p w:rsidR="00D16117" w:rsidRPr="00D16117" w:rsidRDefault="00D16117" w:rsidP="001C513F">
            <w:pPr>
              <w:rPr>
                <w:rFonts w:ascii="Tahoma" w:hAnsi="Tahoma" w:cs="Tahoma"/>
                <w:sz w:val="22"/>
              </w:rPr>
            </w:pPr>
          </w:p>
        </w:tc>
        <w:tc>
          <w:tcPr>
            <w:tcW w:w="3708" w:type="dxa"/>
          </w:tcPr>
          <w:p w:rsidR="00D16117" w:rsidRPr="00D16117" w:rsidRDefault="00D16117" w:rsidP="001C513F">
            <w:pPr>
              <w:rPr>
                <w:rFonts w:ascii="Tahoma" w:hAnsi="Tahoma" w:cs="Tahoma"/>
                <w:sz w:val="22"/>
              </w:rPr>
            </w:pPr>
          </w:p>
        </w:tc>
      </w:tr>
      <w:tr w:rsidR="00D16117" w:rsidTr="00616D1F">
        <w:tc>
          <w:tcPr>
            <w:tcW w:w="3528" w:type="dxa"/>
          </w:tcPr>
          <w:p w:rsidR="00D16117" w:rsidRPr="00D16117" w:rsidRDefault="00D16117" w:rsidP="001C513F">
            <w:pPr>
              <w:rPr>
                <w:rFonts w:ascii="Tahoma" w:hAnsi="Tahoma" w:cs="Tahoma"/>
                <w:sz w:val="22"/>
              </w:rPr>
            </w:pPr>
            <w:r w:rsidRPr="00D16117">
              <w:rPr>
                <w:rFonts w:ascii="Tahoma" w:hAnsi="Tahoma" w:cs="Tahoma"/>
                <w:sz w:val="22"/>
              </w:rPr>
              <w:t>Brant Michael Wagener, M</w:t>
            </w:r>
            <w:r w:rsidR="007D4F96">
              <w:rPr>
                <w:rFonts w:ascii="Tahoma" w:hAnsi="Tahoma" w:cs="Tahoma"/>
                <w:sz w:val="22"/>
              </w:rPr>
              <w:t>.</w:t>
            </w:r>
            <w:r w:rsidRPr="00D16117">
              <w:rPr>
                <w:rFonts w:ascii="Tahoma" w:hAnsi="Tahoma" w:cs="Tahoma"/>
                <w:sz w:val="22"/>
              </w:rPr>
              <w:t>D</w:t>
            </w:r>
            <w:r w:rsidR="007D4F96">
              <w:rPr>
                <w:rFonts w:ascii="Tahoma" w:hAnsi="Tahoma" w:cs="Tahoma"/>
                <w:sz w:val="22"/>
              </w:rPr>
              <w:t>.</w:t>
            </w:r>
          </w:p>
        </w:tc>
        <w:tc>
          <w:tcPr>
            <w:tcW w:w="2340" w:type="dxa"/>
          </w:tcPr>
          <w:p w:rsidR="00D16117" w:rsidRPr="00D16117" w:rsidRDefault="00D16117" w:rsidP="001C513F">
            <w:pPr>
              <w:rPr>
                <w:rFonts w:ascii="Tahoma" w:hAnsi="Tahoma" w:cs="Tahoma"/>
                <w:sz w:val="22"/>
              </w:rPr>
            </w:pPr>
            <w:r w:rsidRPr="00D16117">
              <w:rPr>
                <w:rFonts w:ascii="Tahoma" w:hAnsi="Tahoma" w:cs="Tahoma"/>
                <w:sz w:val="22"/>
              </w:rPr>
              <w:t>2013 – 2014</w:t>
            </w:r>
          </w:p>
          <w:p w:rsidR="00D16117" w:rsidRPr="00D16117" w:rsidRDefault="00D16117" w:rsidP="001C513F">
            <w:pPr>
              <w:rPr>
                <w:rFonts w:ascii="Tahoma" w:hAnsi="Tahoma" w:cs="Tahoma"/>
                <w:sz w:val="22"/>
              </w:rPr>
            </w:pPr>
            <w:r w:rsidRPr="00D16117">
              <w:rPr>
                <w:rFonts w:ascii="Tahoma" w:hAnsi="Tahoma" w:cs="Tahoma"/>
                <w:sz w:val="22"/>
              </w:rPr>
              <w:t>2015 - 2016</w:t>
            </w:r>
          </w:p>
        </w:tc>
        <w:tc>
          <w:tcPr>
            <w:tcW w:w="3708" w:type="dxa"/>
          </w:tcPr>
          <w:p w:rsidR="00D16117" w:rsidRPr="00D16117" w:rsidRDefault="00D16117" w:rsidP="001C513F">
            <w:pPr>
              <w:rPr>
                <w:rFonts w:ascii="Tahoma" w:hAnsi="Tahoma" w:cs="Tahoma"/>
                <w:sz w:val="22"/>
              </w:rPr>
            </w:pPr>
            <w:r w:rsidRPr="00D16117">
              <w:rPr>
                <w:rFonts w:ascii="Tahoma" w:hAnsi="Tahoma" w:cs="Tahoma"/>
                <w:sz w:val="22"/>
              </w:rPr>
              <w:t>FAER Fellow (Co-Mentor)</w:t>
            </w:r>
          </w:p>
        </w:tc>
      </w:tr>
      <w:tr w:rsidR="00D16117" w:rsidTr="00616D1F">
        <w:tc>
          <w:tcPr>
            <w:tcW w:w="3528" w:type="dxa"/>
          </w:tcPr>
          <w:p w:rsidR="00D16117" w:rsidRPr="00D16117" w:rsidRDefault="00D16117" w:rsidP="001C513F">
            <w:pPr>
              <w:rPr>
                <w:rFonts w:ascii="Tahoma" w:hAnsi="Tahoma" w:cs="Tahoma"/>
                <w:sz w:val="22"/>
              </w:rPr>
            </w:pPr>
          </w:p>
        </w:tc>
        <w:tc>
          <w:tcPr>
            <w:tcW w:w="2340" w:type="dxa"/>
          </w:tcPr>
          <w:p w:rsidR="00D16117" w:rsidRPr="00D16117" w:rsidRDefault="00D16117" w:rsidP="001C513F">
            <w:pPr>
              <w:rPr>
                <w:rFonts w:ascii="Tahoma" w:hAnsi="Tahoma" w:cs="Tahoma"/>
                <w:sz w:val="22"/>
              </w:rPr>
            </w:pPr>
          </w:p>
        </w:tc>
        <w:tc>
          <w:tcPr>
            <w:tcW w:w="3708" w:type="dxa"/>
          </w:tcPr>
          <w:p w:rsidR="00D16117" w:rsidRPr="00D16117" w:rsidRDefault="00D16117" w:rsidP="001C513F">
            <w:pPr>
              <w:rPr>
                <w:rFonts w:ascii="Tahoma" w:hAnsi="Tahoma" w:cs="Tahoma"/>
                <w:sz w:val="22"/>
              </w:rPr>
            </w:pPr>
          </w:p>
        </w:tc>
      </w:tr>
      <w:tr w:rsidR="00D16117" w:rsidTr="00616D1F">
        <w:tc>
          <w:tcPr>
            <w:tcW w:w="3528" w:type="dxa"/>
          </w:tcPr>
          <w:p w:rsidR="00D16117" w:rsidRPr="00D16117" w:rsidRDefault="00D16117" w:rsidP="001C513F">
            <w:pPr>
              <w:rPr>
                <w:rFonts w:ascii="Tahoma" w:hAnsi="Tahoma" w:cs="Tahoma"/>
                <w:sz w:val="22"/>
              </w:rPr>
            </w:pPr>
            <w:r w:rsidRPr="00D16117">
              <w:rPr>
                <w:rFonts w:ascii="Tahoma" w:hAnsi="Tahoma" w:cs="Tahoma"/>
                <w:sz w:val="22"/>
              </w:rPr>
              <w:t xml:space="preserve">Jessy S. Deshane, </w:t>
            </w:r>
            <w:proofErr w:type="gramStart"/>
            <w:r w:rsidRPr="00D16117">
              <w:rPr>
                <w:rFonts w:ascii="Tahoma" w:hAnsi="Tahoma" w:cs="Tahoma"/>
                <w:sz w:val="22"/>
              </w:rPr>
              <w:t>Ph</w:t>
            </w:r>
            <w:r w:rsidR="007D4F96">
              <w:rPr>
                <w:rFonts w:ascii="Tahoma" w:hAnsi="Tahoma" w:cs="Tahoma"/>
                <w:sz w:val="22"/>
              </w:rPr>
              <w:t>.</w:t>
            </w:r>
            <w:r w:rsidRPr="00D16117">
              <w:rPr>
                <w:rFonts w:ascii="Tahoma" w:hAnsi="Tahoma" w:cs="Tahoma"/>
                <w:sz w:val="22"/>
              </w:rPr>
              <w:t xml:space="preserve">D </w:t>
            </w:r>
            <w:r w:rsidR="007D4F96">
              <w:rPr>
                <w:rFonts w:ascii="Tahoma" w:hAnsi="Tahoma" w:cs="Tahoma"/>
                <w:sz w:val="22"/>
              </w:rPr>
              <w:t>.</w:t>
            </w:r>
            <w:r w:rsidRPr="00D16117">
              <w:rPr>
                <w:rFonts w:ascii="Tahoma" w:hAnsi="Tahoma" w:cs="Tahoma"/>
                <w:sz w:val="22"/>
              </w:rPr>
              <w:tab/>
            </w:r>
            <w:proofErr w:type="gramEnd"/>
          </w:p>
        </w:tc>
        <w:tc>
          <w:tcPr>
            <w:tcW w:w="2340" w:type="dxa"/>
          </w:tcPr>
          <w:p w:rsidR="00D16117" w:rsidRPr="00D16117" w:rsidRDefault="00D16117" w:rsidP="001C513F">
            <w:pPr>
              <w:rPr>
                <w:rFonts w:ascii="Tahoma" w:hAnsi="Tahoma" w:cs="Tahoma"/>
                <w:sz w:val="22"/>
              </w:rPr>
            </w:pPr>
            <w:r w:rsidRPr="00D16117">
              <w:rPr>
                <w:rFonts w:ascii="Tahoma" w:hAnsi="Tahoma" w:cs="Tahoma"/>
                <w:sz w:val="22"/>
              </w:rPr>
              <w:t xml:space="preserve">2013 – 2016             </w:t>
            </w:r>
          </w:p>
        </w:tc>
        <w:tc>
          <w:tcPr>
            <w:tcW w:w="3708" w:type="dxa"/>
          </w:tcPr>
          <w:p w:rsidR="00D16117" w:rsidRPr="00D16117" w:rsidRDefault="00D16117" w:rsidP="001C513F">
            <w:pPr>
              <w:rPr>
                <w:rFonts w:ascii="Tahoma" w:hAnsi="Tahoma" w:cs="Tahoma"/>
                <w:sz w:val="22"/>
              </w:rPr>
            </w:pPr>
            <w:r w:rsidRPr="00D16117">
              <w:rPr>
                <w:rFonts w:ascii="Tahoma" w:hAnsi="Tahoma" w:cs="Tahoma"/>
                <w:sz w:val="22"/>
              </w:rPr>
              <w:t>Parker B. Francis Fellow (Co-Mentor)</w:t>
            </w:r>
          </w:p>
        </w:tc>
      </w:tr>
      <w:tr w:rsidR="00D16117" w:rsidTr="00616D1F">
        <w:tc>
          <w:tcPr>
            <w:tcW w:w="3528" w:type="dxa"/>
          </w:tcPr>
          <w:p w:rsidR="00D16117" w:rsidRPr="00D16117" w:rsidRDefault="00D16117" w:rsidP="001C513F">
            <w:pPr>
              <w:rPr>
                <w:rFonts w:ascii="Tahoma" w:hAnsi="Tahoma" w:cs="Tahoma"/>
                <w:sz w:val="22"/>
              </w:rPr>
            </w:pPr>
          </w:p>
        </w:tc>
        <w:tc>
          <w:tcPr>
            <w:tcW w:w="2340" w:type="dxa"/>
          </w:tcPr>
          <w:p w:rsidR="00D16117" w:rsidRPr="00D16117" w:rsidRDefault="00D16117" w:rsidP="001C513F">
            <w:pPr>
              <w:rPr>
                <w:rFonts w:ascii="Tahoma" w:hAnsi="Tahoma" w:cs="Tahoma"/>
                <w:sz w:val="22"/>
              </w:rPr>
            </w:pPr>
          </w:p>
        </w:tc>
        <w:tc>
          <w:tcPr>
            <w:tcW w:w="3708" w:type="dxa"/>
          </w:tcPr>
          <w:p w:rsidR="00D16117" w:rsidRPr="00D16117" w:rsidRDefault="00D16117" w:rsidP="001C513F">
            <w:pPr>
              <w:rPr>
                <w:rFonts w:ascii="Tahoma" w:hAnsi="Tahoma" w:cs="Tahoma"/>
                <w:sz w:val="22"/>
              </w:rPr>
            </w:pPr>
          </w:p>
        </w:tc>
      </w:tr>
      <w:tr w:rsidR="00D16117" w:rsidTr="00616D1F">
        <w:tc>
          <w:tcPr>
            <w:tcW w:w="3528" w:type="dxa"/>
          </w:tcPr>
          <w:p w:rsidR="00D16117" w:rsidRPr="00D16117" w:rsidRDefault="00D16117" w:rsidP="001C513F">
            <w:pPr>
              <w:rPr>
                <w:rFonts w:ascii="Tahoma" w:hAnsi="Tahoma" w:cs="Tahoma"/>
                <w:sz w:val="22"/>
              </w:rPr>
            </w:pPr>
            <w:r w:rsidRPr="00D16117">
              <w:rPr>
                <w:rFonts w:ascii="Tahoma" w:hAnsi="Tahoma" w:cs="Tahoma"/>
                <w:sz w:val="22"/>
              </w:rPr>
              <w:t>James Lambert</w:t>
            </w:r>
            <w:r w:rsidRPr="00D16117">
              <w:rPr>
                <w:rFonts w:ascii="Tahoma" w:hAnsi="Tahoma" w:cs="Tahoma"/>
                <w:sz w:val="22"/>
              </w:rPr>
              <w:tab/>
            </w:r>
          </w:p>
        </w:tc>
        <w:tc>
          <w:tcPr>
            <w:tcW w:w="2340" w:type="dxa"/>
          </w:tcPr>
          <w:p w:rsidR="00D16117" w:rsidRPr="00D16117" w:rsidRDefault="00D16117" w:rsidP="001C513F">
            <w:pPr>
              <w:rPr>
                <w:rFonts w:ascii="Tahoma" w:hAnsi="Tahoma" w:cs="Tahoma"/>
                <w:sz w:val="22"/>
              </w:rPr>
            </w:pPr>
            <w:r w:rsidRPr="00D16117">
              <w:rPr>
                <w:rFonts w:ascii="Tahoma" w:hAnsi="Tahoma" w:cs="Tahoma"/>
                <w:sz w:val="22"/>
              </w:rPr>
              <w:t>2015 – present</w:t>
            </w:r>
            <w:r w:rsidRPr="00D16117">
              <w:rPr>
                <w:rFonts w:ascii="Tahoma" w:hAnsi="Tahoma" w:cs="Tahoma"/>
                <w:sz w:val="22"/>
              </w:rPr>
              <w:tab/>
            </w:r>
          </w:p>
        </w:tc>
        <w:tc>
          <w:tcPr>
            <w:tcW w:w="3708" w:type="dxa"/>
          </w:tcPr>
          <w:p w:rsidR="00D16117" w:rsidRPr="00D16117" w:rsidRDefault="00D16117" w:rsidP="001C513F">
            <w:pPr>
              <w:rPr>
                <w:rFonts w:ascii="Tahoma" w:hAnsi="Tahoma" w:cs="Tahoma"/>
                <w:sz w:val="22"/>
              </w:rPr>
            </w:pPr>
            <w:r w:rsidRPr="00D16117">
              <w:rPr>
                <w:rFonts w:ascii="Tahoma" w:hAnsi="Tahoma" w:cs="Tahoma"/>
                <w:sz w:val="22"/>
              </w:rPr>
              <w:t xml:space="preserve">PhD Candidate, Biochemistry and Structural Biology </w:t>
            </w:r>
          </w:p>
        </w:tc>
      </w:tr>
      <w:tr w:rsidR="00D16117" w:rsidTr="00616D1F">
        <w:tc>
          <w:tcPr>
            <w:tcW w:w="3528" w:type="dxa"/>
          </w:tcPr>
          <w:p w:rsidR="00D16117" w:rsidRPr="00D16117" w:rsidRDefault="00D16117" w:rsidP="001C513F">
            <w:pPr>
              <w:rPr>
                <w:rFonts w:ascii="Tahoma" w:hAnsi="Tahoma" w:cs="Tahoma"/>
                <w:sz w:val="22"/>
              </w:rPr>
            </w:pPr>
          </w:p>
        </w:tc>
        <w:tc>
          <w:tcPr>
            <w:tcW w:w="2340" w:type="dxa"/>
          </w:tcPr>
          <w:p w:rsidR="00D16117" w:rsidRPr="00D16117" w:rsidRDefault="00D16117" w:rsidP="001C513F">
            <w:pPr>
              <w:rPr>
                <w:rFonts w:ascii="Tahoma" w:hAnsi="Tahoma" w:cs="Tahoma"/>
                <w:sz w:val="22"/>
              </w:rPr>
            </w:pPr>
          </w:p>
        </w:tc>
        <w:tc>
          <w:tcPr>
            <w:tcW w:w="3708" w:type="dxa"/>
          </w:tcPr>
          <w:p w:rsidR="00D16117" w:rsidRPr="00D16117" w:rsidRDefault="00D16117" w:rsidP="001C513F">
            <w:pPr>
              <w:rPr>
                <w:rFonts w:ascii="Tahoma" w:hAnsi="Tahoma" w:cs="Tahoma"/>
                <w:sz w:val="22"/>
              </w:rPr>
            </w:pPr>
          </w:p>
        </w:tc>
      </w:tr>
      <w:tr w:rsidR="00D16117" w:rsidTr="00616D1F">
        <w:tc>
          <w:tcPr>
            <w:tcW w:w="3528" w:type="dxa"/>
          </w:tcPr>
          <w:p w:rsidR="00D16117" w:rsidRPr="00D16117" w:rsidRDefault="00D16117" w:rsidP="001C513F">
            <w:pPr>
              <w:rPr>
                <w:rFonts w:ascii="Tahoma" w:hAnsi="Tahoma" w:cs="Tahoma"/>
                <w:sz w:val="22"/>
              </w:rPr>
            </w:pPr>
            <w:r w:rsidRPr="00D16117">
              <w:rPr>
                <w:rFonts w:ascii="Tahoma" w:hAnsi="Tahoma" w:cs="Tahoma"/>
                <w:sz w:val="22"/>
              </w:rPr>
              <w:t>Weifeng Song</w:t>
            </w:r>
          </w:p>
        </w:tc>
        <w:tc>
          <w:tcPr>
            <w:tcW w:w="2340" w:type="dxa"/>
          </w:tcPr>
          <w:p w:rsidR="00D16117" w:rsidRPr="00D16117" w:rsidRDefault="00D16117" w:rsidP="001C513F">
            <w:pPr>
              <w:rPr>
                <w:rFonts w:ascii="Tahoma" w:hAnsi="Tahoma" w:cs="Tahoma"/>
                <w:sz w:val="22"/>
              </w:rPr>
            </w:pPr>
            <w:r w:rsidRPr="00D16117">
              <w:rPr>
                <w:rFonts w:ascii="Tahoma" w:hAnsi="Tahoma" w:cs="Tahoma"/>
                <w:sz w:val="22"/>
              </w:rPr>
              <w:t>2015 – 2016</w:t>
            </w:r>
            <w:r w:rsidRPr="00D16117">
              <w:rPr>
                <w:rFonts w:ascii="Tahoma" w:hAnsi="Tahoma" w:cs="Tahoma"/>
                <w:sz w:val="22"/>
              </w:rPr>
              <w:tab/>
            </w:r>
          </w:p>
        </w:tc>
        <w:tc>
          <w:tcPr>
            <w:tcW w:w="3708" w:type="dxa"/>
          </w:tcPr>
          <w:p w:rsidR="00D16117" w:rsidRPr="00D16117" w:rsidRDefault="00D16117" w:rsidP="001C513F">
            <w:pPr>
              <w:rPr>
                <w:rFonts w:ascii="Tahoma" w:hAnsi="Tahoma" w:cs="Tahoma"/>
                <w:sz w:val="22"/>
              </w:rPr>
            </w:pPr>
            <w:r w:rsidRPr="00D16117">
              <w:rPr>
                <w:rFonts w:ascii="Tahoma" w:hAnsi="Tahoma" w:cs="Tahoma"/>
                <w:sz w:val="22"/>
              </w:rPr>
              <w:t>FAER Fellow</w:t>
            </w:r>
          </w:p>
        </w:tc>
      </w:tr>
    </w:tbl>
    <w:p w:rsidR="009903C7" w:rsidRPr="00616D1F" w:rsidRDefault="00D16117" w:rsidP="00616D1F">
      <w:r>
        <w:tab/>
      </w:r>
      <w:r>
        <w:tab/>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50"/>
        <w:gridCol w:w="2070"/>
        <w:gridCol w:w="270"/>
        <w:gridCol w:w="3780"/>
      </w:tblGrid>
      <w:tr w:rsidR="00DE27C3" w:rsidRPr="00BF5A77" w:rsidTr="007479CC">
        <w:tc>
          <w:tcPr>
            <w:tcW w:w="2988" w:type="dxa"/>
          </w:tcPr>
          <w:p w:rsidR="00DE27C3" w:rsidRPr="00BF5A77" w:rsidRDefault="00EB22BC" w:rsidP="0055430A">
            <w:pPr>
              <w:rPr>
                <w:rFonts w:ascii="Tahoma" w:hAnsi="Tahoma" w:cs="Tahoma"/>
                <w:sz w:val="22"/>
                <w:szCs w:val="22"/>
              </w:rPr>
            </w:pPr>
            <w:r>
              <w:rPr>
                <w:rFonts w:ascii="Tahoma" w:hAnsi="Tahoma" w:cs="Tahoma"/>
                <w:b/>
                <w:sz w:val="22"/>
                <w:szCs w:val="22"/>
              </w:rPr>
              <w:t>Past Trainees</w:t>
            </w:r>
          </w:p>
        </w:tc>
        <w:tc>
          <w:tcPr>
            <w:tcW w:w="450" w:type="dxa"/>
          </w:tcPr>
          <w:p w:rsidR="00DE27C3" w:rsidRPr="00BF5A77" w:rsidRDefault="00DE27C3" w:rsidP="0055430A">
            <w:pPr>
              <w:rPr>
                <w:rFonts w:ascii="Tahoma" w:hAnsi="Tahoma" w:cs="Tahoma"/>
                <w:sz w:val="22"/>
                <w:szCs w:val="22"/>
              </w:rPr>
            </w:pPr>
          </w:p>
        </w:tc>
        <w:tc>
          <w:tcPr>
            <w:tcW w:w="2070" w:type="dxa"/>
          </w:tcPr>
          <w:p w:rsidR="00DE27C3" w:rsidRPr="00BF5A77" w:rsidRDefault="00EB22BC" w:rsidP="0055430A">
            <w:pPr>
              <w:rPr>
                <w:rFonts w:ascii="Tahoma" w:hAnsi="Tahoma" w:cs="Tahoma"/>
                <w:sz w:val="22"/>
                <w:szCs w:val="22"/>
              </w:rPr>
            </w:pPr>
            <w:r>
              <w:rPr>
                <w:rFonts w:ascii="Tahoma" w:hAnsi="Tahoma" w:cs="Tahoma"/>
                <w:b/>
                <w:sz w:val="22"/>
                <w:szCs w:val="22"/>
              </w:rPr>
              <w:t>Training Period</w:t>
            </w:r>
          </w:p>
        </w:tc>
        <w:tc>
          <w:tcPr>
            <w:tcW w:w="270" w:type="dxa"/>
          </w:tcPr>
          <w:p w:rsidR="00DE27C3" w:rsidRPr="00BF5A77" w:rsidRDefault="00DE27C3" w:rsidP="0055430A">
            <w:pPr>
              <w:rPr>
                <w:rFonts w:ascii="Tahoma" w:hAnsi="Tahoma" w:cs="Tahoma"/>
                <w:sz w:val="22"/>
                <w:szCs w:val="22"/>
              </w:rPr>
            </w:pPr>
          </w:p>
        </w:tc>
        <w:tc>
          <w:tcPr>
            <w:tcW w:w="3780" w:type="dxa"/>
          </w:tcPr>
          <w:p w:rsidR="00DE27C3" w:rsidRDefault="00EB22BC" w:rsidP="0055430A">
            <w:pPr>
              <w:rPr>
                <w:rFonts w:ascii="Tahoma" w:hAnsi="Tahoma" w:cs="Tahoma"/>
                <w:b/>
                <w:sz w:val="22"/>
                <w:szCs w:val="22"/>
              </w:rPr>
            </w:pPr>
            <w:r>
              <w:rPr>
                <w:rFonts w:ascii="Tahoma" w:hAnsi="Tahoma" w:cs="Tahoma"/>
                <w:b/>
                <w:sz w:val="22"/>
                <w:szCs w:val="22"/>
              </w:rPr>
              <w:t>Last Known Position</w:t>
            </w:r>
          </w:p>
          <w:p w:rsidR="00531E1B" w:rsidRPr="00BF5A77" w:rsidRDefault="00531E1B" w:rsidP="0055430A">
            <w:pPr>
              <w:rPr>
                <w:rFonts w:ascii="Tahoma" w:hAnsi="Tahoma" w:cs="Tahoma"/>
                <w:sz w:val="22"/>
                <w:szCs w:val="22"/>
              </w:rPr>
            </w:pPr>
          </w:p>
        </w:tc>
      </w:tr>
      <w:tr w:rsidR="00473790" w:rsidRPr="00BF5A77" w:rsidTr="007479CC">
        <w:tc>
          <w:tcPr>
            <w:tcW w:w="2988" w:type="dxa"/>
          </w:tcPr>
          <w:p w:rsidR="00473790" w:rsidRDefault="00473790" w:rsidP="0055430A">
            <w:pPr>
              <w:rPr>
                <w:rFonts w:ascii="Tahoma" w:hAnsi="Tahoma" w:cs="Tahoma"/>
                <w:sz w:val="22"/>
                <w:szCs w:val="22"/>
              </w:rPr>
            </w:pPr>
            <w:r>
              <w:rPr>
                <w:rFonts w:ascii="Tahoma" w:hAnsi="Tahoma" w:cs="Tahoma"/>
                <w:sz w:val="22"/>
                <w:szCs w:val="22"/>
              </w:rPr>
              <w:t>James Londino</w:t>
            </w:r>
          </w:p>
          <w:p w:rsidR="00473790" w:rsidRPr="008C7D50" w:rsidRDefault="00473790" w:rsidP="0055430A">
            <w:pPr>
              <w:rPr>
                <w:rFonts w:ascii="Tahoma" w:hAnsi="Tahoma" w:cs="Tahoma"/>
                <w:sz w:val="22"/>
                <w:szCs w:val="22"/>
              </w:rPr>
            </w:pPr>
            <w:r>
              <w:rPr>
                <w:rFonts w:ascii="Tahoma" w:hAnsi="Tahoma" w:cs="Tahoma"/>
                <w:sz w:val="22"/>
                <w:szCs w:val="22"/>
              </w:rPr>
              <w:t>(PhD Graduate Student, Cell Biology)</w:t>
            </w:r>
          </w:p>
        </w:tc>
        <w:tc>
          <w:tcPr>
            <w:tcW w:w="450" w:type="dxa"/>
          </w:tcPr>
          <w:p w:rsidR="00473790" w:rsidRPr="00CB4228" w:rsidRDefault="00473790" w:rsidP="0055430A">
            <w:pPr>
              <w:rPr>
                <w:rFonts w:ascii="Tahoma" w:hAnsi="Tahoma" w:cs="Tahoma"/>
                <w:color w:val="FF0000"/>
                <w:sz w:val="22"/>
                <w:szCs w:val="22"/>
              </w:rPr>
            </w:pPr>
          </w:p>
        </w:tc>
        <w:tc>
          <w:tcPr>
            <w:tcW w:w="2070" w:type="dxa"/>
          </w:tcPr>
          <w:p w:rsidR="00473790" w:rsidRDefault="00473790" w:rsidP="0055430A">
            <w:pPr>
              <w:rPr>
                <w:rFonts w:ascii="Tahoma" w:hAnsi="Tahoma" w:cs="Tahoma"/>
                <w:sz w:val="22"/>
                <w:szCs w:val="22"/>
              </w:rPr>
            </w:pPr>
            <w:r>
              <w:rPr>
                <w:rFonts w:ascii="Tahoma" w:hAnsi="Tahoma" w:cs="Tahoma"/>
                <w:sz w:val="22"/>
                <w:szCs w:val="22"/>
              </w:rPr>
              <w:t>2009 – 2014</w:t>
            </w:r>
          </w:p>
        </w:tc>
        <w:tc>
          <w:tcPr>
            <w:tcW w:w="270" w:type="dxa"/>
          </w:tcPr>
          <w:p w:rsidR="00473790" w:rsidRPr="00BF5A77" w:rsidRDefault="00473790" w:rsidP="0055430A">
            <w:pPr>
              <w:rPr>
                <w:rFonts w:ascii="Tahoma" w:hAnsi="Tahoma" w:cs="Tahoma"/>
                <w:sz w:val="22"/>
                <w:szCs w:val="22"/>
              </w:rPr>
            </w:pPr>
          </w:p>
        </w:tc>
        <w:tc>
          <w:tcPr>
            <w:tcW w:w="3780" w:type="dxa"/>
          </w:tcPr>
          <w:p w:rsidR="003B7918" w:rsidRDefault="003B7918" w:rsidP="003B7918">
            <w:pPr>
              <w:rPr>
                <w:rFonts w:ascii="Tahoma" w:hAnsi="Tahoma" w:cs="Tahoma"/>
                <w:sz w:val="22"/>
                <w:szCs w:val="22"/>
              </w:rPr>
            </w:pPr>
            <w:r>
              <w:rPr>
                <w:rFonts w:ascii="Tahoma" w:hAnsi="Tahoma" w:cs="Tahoma"/>
                <w:sz w:val="22"/>
                <w:szCs w:val="22"/>
              </w:rPr>
              <w:t xml:space="preserve">Post-Doctoral Fellow, University of Pittsburgh, </w:t>
            </w:r>
          </w:p>
          <w:p w:rsidR="00473790" w:rsidRDefault="003B7918" w:rsidP="003B7918">
            <w:pPr>
              <w:rPr>
                <w:rFonts w:ascii="Tahoma" w:hAnsi="Tahoma" w:cs="Tahoma"/>
                <w:sz w:val="22"/>
                <w:szCs w:val="22"/>
              </w:rPr>
            </w:pPr>
            <w:r>
              <w:rPr>
                <w:rFonts w:ascii="Tahoma" w:hAnsi="Tahoma" w:cs="Tahoma"/>
                <w:sz w:val="22"/>
                <w:szCs w:val="22"/>
              </w:rPr>
              <w:t>P</w:t>
            </w:r>
            <w:r w:rsidR="007479CC">
              <w:rPr>
                <w:rFonts w:ascii="Tahoma" w:hAnsi="Tahoma" w:cs="Tahoma"/>
                <w:sz w:val="22"/>
                <w:szCs w:val="22"/>
              </w:rPr>
              <w:t xml:space="preserve">ittsburgh, Pennsylvania </w:t>
            </w:r>
          </w:p>
        </w:tc>
      </w:tr>
      <w:tr w:rsidR="00473790" w:rsidRPr="00BF5A77" w:rsidTr="007479CC">
        <w:tc>
          <w:tcPr>
            <w:tcW w:w="2988" w:type="dxa"/>
          </w:tcPr>
          <w:p w:rsidR="00473790" w:rsidRPr="008C7D50" w:rsidRDefault="00473790" w:rsidP="0055430A">
            <w:pPr>
              <w:rPr>
                <w:rFonts w:ascii="Tahoma" w:hAnsi="Tahoma" w:cs="Tahoma"/>
                <w:sz w:val="22"/>
                <w:szCs w:val="22"/>
              </w:rPr>
            </w:pPr>
          </w:p>
        </w:tc>
        <w:tc>
          <w:tcPr>
            <w:tcW w:w="450" w:type="dxa"/>
          </w:tcPr>
          <w:p w:rsidR="00473790" w:rsidRPr="00CB4228" w:rsidRDefault="00473790" w:rsidP="0055430A">
            <w:pPr>
              <w:rPr>
                <w:rFonts w:ascii="Tahoma" w:hAnsi="Tahoma" w:cs="Tahoma"/>
                <w:color w:val="FF0000"/>
                <w:sz w:val="22"/>
                <w:szCs w:val="22"/>
              </w:rPr>
            </w:pPr>
          </w:p>
        </w:tc>
        <w:tc>
          <w:tcPr>
            <w:tcW w:w="2070" w:type="dxa"/>
          </w:tcPr>
          <w:p w:rsidR="00473790" w:rsidRDefault="00473790" w:rsidP="0055430A">
            <w:pPr>
              <w:rPr>
                <w:rFonts w:ascii="Tahoma" w:hAnsi="Tahoma" w:cs="Tahoma"/>
                <w:sz w:val="22"/>
                <w:szCs w:val="22"/>
              </w:rPr>
            </w:pPr>
          </w:p>
        </w:tc>
        <w:tc>
          <w:tcPr>
            <w:tcW w:w="270" w:type="dxa"/>
          </w:tcPr>
          <w:p w:rsidR="00473790" w:rsidRPr="00BF5A77" w:rsidRDefault="00473790" w:rsidP="0055430A">
            <w:pPr>
              <w:rPr>
                <w:rFonts w:ascii="Tahoma" w:hAnsi="Tahoma" w:cs="Tahoma"/>
                <w:sz w:val="22"/>
                <w:szCs w:val="22"/>
              </w:rPr>
            </w:pPr>
          </w:p>
        </w:tc>
        <w:tc>
          <w:tcPr>
            <w:tcW w:w="3780" w:type="dxa"/>
          </w:tcPr>
          <w:p w:rsidR="00473790" w:rsidRDefault="00473790" w:rsidP="0055430A">
            <w:pPr>
              <w:rPr>
                <w:rFonts w:ascii="Tahoma" w:hAnsi="Tahoma" w:cs="Tahoma"/>
                <w:sz w:val="22"/>
                <w:szCs w:val="22"/>
              </w:rPr>
            </w:pPr>
          </w:p>
        </w:tc>
      </w:tr>
      <w:tr w:rsidR="0055430A" w:rsidRPr="00BF5A77" w:rsidTr="007479CC">
        <w:tc>
          <w:tcPr>
            <w:tcW w:w="2988" w:type="dxa"/>
          </w:tcPr>
          <w:p w:rsidR="0055430A" w:rsidRDefault="0055430A" w:rsidP="0055430A">
            <w:pPr>
              <w:rPr>
                <w:rFonts w:ascii="Tahoma" w:hAnsi="Tahoma" w:cs="Tahoma"/>
                <w:sz w:val="22"/>
                <w:szCs w:val="22"/>
              </w:rPr>
            </w:pPr>
            <w:r w:rsidRPr="008C7D50">
              <w:rPr>
                <w:rFonts w:ascii="Tahoma" w:hAnsi="Tahoma" w:cs="Tahoma"/>
                <w:sz w:val="22"/>
                <w:szCs w:val="22"/>
              </w:rPr>
              <w:t>Asta Jurkuvenaite</w:t>
            </w:r>
            <w:r>
              <w:rPr>
                <w:rFonts w:ascii="Tahoma" w:hAnsi="Tahoma" w:cs="Tahoma"/>
                <w:sz w:val="22"/>
                <w:szCs w:val="22"/>
              </w:rPr>
              <w:t>, PhD</w:t>
            </w:r>
          </w:p>
          <w:p w:rsidR="0055430A" w:rsidRPr="00CB4228" w:rsidRDefault="0055430A" w:rsidP="0055430A">
            <w:pPr>
              <w:rPr>
                <w:rFonts w:ascii="Tahoma" w:hAnsi="Tahoma" w:cs="Tahoma"/>
                <w:sz w:val="22"/>
                <w:szCs w:val="22"/>
              </w:rPr>
            </w:pPr>
            <w:r>
              <w:rPr>
                <w:rFonts w:ascii="Tahoma" w:hAnsi="Tahoma" w:cs="Tahoma"/>
                <w:sz w:val="22"/>
                <w:szCs w:val="22"/>
              </w:rPr>
              <w:t>(Post-doctoral Fellow)</w:t>
            </w:r>
            <w:r>
              <w:rPr>
                <w:rFonts w:ascii="Tahoma" w:hAnsi="Tahoma" w:cs="Tahoma"/>
                <w:sz w:val="22"/>
                <w:szCs w:val="22"/>
              </w:rPr>
              <w:tab/>
            </w:r>
          </w:p>
        </w:tc>
        <w:tc>
          <w:tcPr>
            <w:tcW w:w="450" w:type="dxa"/>
          </w:tcPr>
          <w:p w:rsidR="0055430A" w:rsidRPr="00CB4228" w:rsidRDefault="0055430A" w:rsidP="0055430A">
            <w:pPr>
              <w:rPr>
                <w:rFonts w:ascii="Tahoma" w:hAnsi="Tahoma" w:cs="Tahoma"/>
                <w:color w:val="FF0000"/>
                <w:sz w:val="22"/>
                <w:szCs w:val="22"/>
              </w:rPr>
            </w:pPr>
          </w:p>
        </w:tc>
        <w:tc>
          <w:tcPr>
            <w:tcW w:w="2070" w:type="dxa"/>
          </w:tcPr>
          <w:p w:rsidR="0055430A" w:rsidRDefault="0055430A" w:rsidP="0055430A">
            <w:pPr>
              <w:rPr>
                <w:rFonts w:ascii="Tahoma" w:hAnsi="Tahoma" w:cs="Tahoma"/>
                <w:sz w:val="22"/>
                <w:szCs w:val="22"/>
              </w:rPr>
            </w:pPr>
            <w:r>
              <w:rPr>
                <w:rFonts w:ascii="Tahoma" w:hAnsi="Tahoma" w:cs="Tahoma"/>
                <w:sz w:val="22"/>
                <w:szCs w:val="22"/>
              </w:rPr>
              <w:t>2010 – 2013</w:t>
            </w:r>
          </w:p>
        </w:tc>
        <w:tc>
          <w:tcPr>
            <w:tcW w:w="270" w:type="dxa"/>
          </w:tcPr>
          <w:p w:rsidR="0055430A" w:rsidRPr="00BF5A77" w:rsidRDefault="0055430A" w:rsidP="0055430A">
            <w:pPr>
              <w:rPr>
                <w:rFonts w:ascii="Tahoma" w:hAnsi="Tahoma" w:cs="Tahoma"/>
                <w:sz w:val="22"/>
                <w:szCs w:val="22"/>
              </w:rPr>
            </w:pPr>
          </w:p>
        </w:tc>
        <w:tc>
          <w:tcPr>
            <w:tcW w:w="3780" w:type="dxa"/>
          </w:tcPr>
          <w:p w:rsidR="0055430A" w:rsidRDefault="0055430A" w:rsidP="0055430A">
            <w:pPr>
              <w:rPr>
                <w:rFonts w:ascii="Tahoma" w:hAnsi="Tahoma" w:cs="Tahoma"/>
                <w:sz w:val="22"/>
                <w:szCs w:val="22"/>
              </w:rPr>
            </w:pPr>
            <w:r>
              <w:rPr>
                <w:rFonts w:ascii="Tahoma" w:hAnsi="Tahoma" w:cs="Tahoma"/>
                <w:sz w:val="22"/>
                <w:szCs w:val="22"/>
              </w:rPr>
              <w:t xml:space="preserve">Research Associate, Department of Neurology, School of Medicine, University of Alabama at </w:t>
            </w:r>
            <w:r>
              <w:rPr>
                <w:rFonts w:ascii="Tahoma" w:hAnsi="Tahoma" w:cs="Tahoma"/>
                <w:sz w:val="22"/>
                <w:szCs w:val="22"/>
              </w:rPr>
              <w:lastRenderedPageBreak/>
              <w:t>Birmingham</w:t>
            </w:r>
          </w:p>
          <w:p w:rsidR="0055430A" w:rsidRDefault="0055430A" w:rsidP="0055430A">
            <w:pPr>
              <w:rPr>
                <w:rFonts w:ascii="Tahoma" w:hAnsi="Tahoma" w:cs="Tahoma"/>
                <w:sz w:val="22"/>
                <w:szCs w:val="22"/>
              </w:rPr>
            </w:pPr>
            <w:r>
              <w:rPr>
                <w:rFonts w:ascii="Tahoma" w:hAnsi="Tahoma" w:cs="Tahoma"/>
                <w:sz w:val="22"/>
                <w:szCs w:val="22"/>
              </w:rPr>
              <w:t>Birmingham, Alabama</w:t>
            </w:r>
          </w:p>
        </w:tc>
      </w:tr>
      <w:tr w:rsidR="0055430A" w:rsidRPr="00BF5A77" w:rsidTr="007479CC">
        <w:tc>
          <w:tcPr>
            <w:tcW w:w="2988" w:type="dxa"/>
          </w:tcPr>
          <w:p w:rsidR="0055430A" w:rsidRPr="00CB4228" w:rsidRDefault="0055430A" w:rsidP="0055430A">
            <w:pPr>
              <w:rPr>
                <w:rFonts w:ascii="Tahoma" w:hAnsi="Tahoma" w:cs="Tahoma"/>
                <w:sz w:val="22"/>
                <w:szCs w:val="22"/>
              </w:rPr>
            </w:pPr>
          </w:p>
        </w:tc>
        <w:tc>
          <w:tcPr>
            <w:tcW w:w="450" w:type="dxa"/>
          </w:tcPr>
          <w:p w:rsidR="0055430A" w:rsidRPr="00CB4228" w:rsidRDefault="0055430A" w:rsidP="0055430A">
            <w:pPr>
              <w:rPr>
                <w:rFonts w:ascii="Tahoma" w:hAnsi="Tahoma" w:cs="Tahoma"/>
                <w:color w:val="FF0000"/>
                <w:sz w:val="22"/>
                <w:szCs w:val="22"/>
              </w:rPr>
            </w:pPr>
          </w:p>
        </w:tc>
        <w:tc>
          <w:tcPr>
            <w:tcW w:w="2070" w:type="dxa"/>
          </w:tcPr>
          <w:p w:rsidR="0055430A" w:rsidRDefault="0055430A" w:rsidP="0055430A">
            <w:pPr>
              <w:rPr>
                <w:rFonts w:ascii="Tahoma" w:hAnsi="Tahoma" w:cs="Tahoma"/>
                <w:sz w:val="22"/>
                <w:szCs w:val="22"/>
              </w:rPr>
            </w:pPr>
          </w:p>
        </w:tc>
        <w:tc>
          <w:tcPr>
            <w:tcW w:w="270" w:type="dxa"/>
          </w:tcPr>
          <w:p w:rsidR="0055430A" w:rsidRPr="00BF5A77" w:rsidRDefault="0055430A" w:rsidP="0055430A">
            <w:pPr>
              <w:rPr>
                <w:rFonts w:ascii="Tahoma" w:hAnsi="Tahoma" w:cs="Tahoma"/>
                <w:sz w:val="22"/>
                <w:szCs w:val="22"/>
              </w:rPr>
            </w:pPr>
          </w:p>
        </w:tc>
        <w:tc>
          <w:tcPr>
            <w:tcW w:w="3780" w:type="dxa"/>
          </w:tcPr>
          <w:p w:rsidR="0055430A" w:rsidRDefault="0055430A" w:rsidP="0055430A">
            <w:pPr>
              <w:rPr>
                <w:rFonts w:ascii="Tahoma" w:hAnsi="Tahoma" w:cs="Tahoma"/>
                <w:sz w:val="22"/>
                <w:szCs w:val="22"/>
              </w:rPr>
            </w:pPr>
          </w:p>
        </w:tc>
      </w:tr>
      <w:tr w:rsidR="00CB4228" w:rsidRPr="00BF5A77" w:rsidTr="007479CC">
        <w:tc>
          <w:tcPr>
            <w:tcW w:w="2988" w:type="dxa"/>
          </w:tcPr>
          <w:p w:rsidR="00CB4228" w:rsidRDefault="00CB4228" w:rsidP="0055430A">
            <w:pPr>
              <w:rPr>
                <w:rFonts w:ascii="Tahoma" w:hAnsi="Tahoma" w:cs="Tahoma"/>
                <w:sz w:val="22"/>
                <w:szCs w:val="22"/>
              </w:rPr>
            </w:pPr>
            <w:r w:rsidRPr="00CB4228">
              <w:rPr>
                <w:rFonts w:ascii="Tahoma" w:hAnsi="Tahoma" w:cs="Tahoma"/>
                <w:sz w:val="22"/>
                <w:szCs w:val="22"/>
              </w:rPr>
              <w:t>Weifeng Song, MD, PhD</w:t>
            </w:r>
          </w:p>
          <w:p w:rsidR="00CB4228" w:rsidRPr="00CB4228" w:rsidRDefault="00CB4228" w:rsidP="0055430A">
            <w:pPr>
              <w:rPr>
                <w:rFonts w:ascii="Tahoma" w:hAnsi="Tahoma" w:cs="Tahoma"/>
                <w:sz w:val="22"/>
                <w:szCs w:val="22"/>
              </w:rPr>
            </w:pPr>
            <w:r>
              <w:rPr>
                <w:rFonts w:ascii="Tahoma" w:hAnsi="Tahoma" w:cs="Tahoma"/>
                <w:sz w:val="22"/>
                <w:szCs w:val="22"/>
              </w:rPr>
              <w:t>(Assistant Professor)</w:t>
            </w:r>
          </w:p>
        </w:tc>
        <w:tc>
          <w:tcPr>
            <w:tcW w:w="450" w:type="dxa"/>
          </w:tcPr>
          <w:p w:rsidR="00CB4228" w:rsidRPr="00CB4228" w:rsidRDefault="00CB4228" w:rsidP="0055430A">
            <w:pPr>
              <w:rPr>
                <w:rFonts w:ascii="Tahoma" w:hAnsi="Tahoma" w:cs="Tahoma"/>
                <w:color w:val="FF0000"/>
                <w:sz w:val="22"/>
                <w:szCs w:val="22"/>
              </w:rPr>
            </w:pPr>
          </w:p>
        </w:tc>
        <w:tc>
          <w:tcPr>
            <w:tcW w:w="2070" w:type="dxa"/>
          </w:tcPr>
          <w:p w:rsidR="00CB4228" w:rsidRDefault="00CB4228" w:rsidP="0055430A">
            <w:pPr>
              <w:rPr>
                <w:rFonts w:ascii="Tahoma" w:hAnsi="Tahoma" w:cs="Tahoma"/>
                <w:sz w:val="22"/>
                <w:szCs w:val="22"/>
              </w:rPr>
            </w:pPr>
            <w:r>
              <w:rPr>
                <w:rFonts w:ascii="Tahoma" w:hAnsi="Tahoma" w:cs="Tahoma"/>
                <w:sz w:val="22"/>
                <w:szCs w:val="22"/>
              </w:rPr>
              <w:t>2006 - 2011</w:t>
            </w:r>
          </w:p>
        </w:tc>
        <w:tc>
          <w:tcPr>
            <w:tcW w:w="270" w:type="dxa"/>
          </w:tcPr>
          <w:p w:rsidR="00CB4228" w:rsidRPr="00BF5A77" w:rsidRDefault="00CB4228" w:rsidP="0055430A">
            <w:pPr>
              <w:rPr>
                <w:rFonts w:ascii="Tahoma" w:hAnsi="Tahoma" w:cs="Tahoma"/>
                <w:sz w:val="22"/>
                <w:szCs w:val="22"/>
              </w:rPr>
            </w:pPr>
          </w:p>
        </w:tc>
        <w:tc>
          <w:tcPr>
            <w:tcW w:w="3780" w:type="dxa"/>
          </w:tcPr>
          <w:p w:rsidR="00CB4228" w:rsidRDefault="00CB4228" w:rsidP="0055430A">
            <w:pPr>
              <w:rPr>
                <w:rFonts w:ascii="Tahoma" w:hAnsi="Tahoma" w:cs="Tahoma"/>
                <w:sz w:val="22"/>
                <w:szCs w:val="22"/>
              </w:rPr>
            </w:pPr>
            <w:r>
              <w:rPr>
                <w:rFonts w:ascii="Tahoma" w:hAnsi="Tahoma" w:cs="Tahoma"/>
                <w:sz w:val="22"/>
                <w:szCs w:val="22"/>
              </w:rPr>
              <w:t>Resident, Department of Anesthesiology, School of Medicine, University of Alabama at Birmingham</w:t>
            </w:r>
          </w:p>
          <w:p w:rsidR="00CB4228" w:rsidRDefault="00CB4228" w:rsidP="0055430A">
            <w:pPr>
              <w:rPr>
                <w:rFonts w:ascii="Tahoma" w:hAnsi="Tahoma" w:cs="Tahoma"/>
                <w:sz w:val="22"/>
                <w:szCs w:val="22"/>
              </w:rPr>
            </w:pPr>
            <w:r>
              <w:rPr>
                <w:rFonts w:ascii="Tahoma" w:hAnsi="Tahoma" w:cs="Tahoma"/>
                <w:sz w:val="22"/>
                <w:szCs w:val="22"/>
              </w:rPr>
              <w:t>Birmingham, Alabama</w:t>
            </w:r>
          </w:p>
        </w:tc>
      </w:tr>
      <w:tr w:rsidR="00CB4228" w:rsidRPr="00BF5A77" w:rsidTr="007479CC">
        <w:tc>
          <w:tcPr>
            <w:tcW w:w="2988" w:type="dxa"/>
          </w:tcPr>
          <w:p w:rsidR="00CB4228" w:rsidRPr="00CB4228" w:rsidRDefault="00CB4228" w:rsidP="0055430A">
            <w:pPr>
              <w:rPr>
                <w:rFonts w:ascii="Tahoma" w:hAnsi="Tahoma" w:cs="Tahoma"/>
                <w:color w:val="FF0000"/>
                <w:sz w:val="22"/>
                <w:szCs w:val="22"/>
              </w:rPr>
            </w:pPr>
          </w:p>
        </w:tc>
        <w:tc>
          <w:tcPr>
            <w:tcW w:w="450" w:type="dxa"/>
          </w:tcPr>
          <w:p w:rsidR="00CB4228" w:rsidRPr="00CB4228" w:rsidRDefault="00CB4228" w:rsidP="0055430A">
            <w:pPr>
              <w:rPr>
                <w:rFonts w:ascii="Tahoma" w:hAnsi="Tahoma" w:cs="Tahoma"/>
                <w:color w:val="FF0000"/>
                <w:sz w:val="22"/>
                <w:szCs w:val="22"/>
              </w:rPr>
            </w:pPr>
          </w:p>
        </w:tc>
        <w:tc>
          <w:tcPr>
            <w:tcW w:w="2070" w:type="dxa"/>
          </w:tcPr>
          <w:p w:rsidR="00CB4228" w:rsidRDefault="00CB4228" w:rsidP="0055430A">
            <w:pPr>
              <w:rPr>
                <w:rFonts w:ascii="Tahoma" w:hAnsi="Tahoma" w:cs="Tahoma"/>
                <w:sz w:val="22"/>
                <w:szCs w:val="22"/>
              </w:rPr>
            </w:pPr>
          </w:p>
        </w:tc>
        <w:tc>
          <w:tcPr>
            <w:tcW w:w="270" w:type="dxa"/>
          </w:tcPr>
          <w:p w:rsidR="00CB4228" w:rsidRPr="00BF5A77" w:rsidRDefault="00CB4228" w:rsidP="0055430A">
            <w:pPr>
              <w:rPr>
                <w:rFonts w:ascii="Tahoma" w:hAnsi="Tahoma" w:cs="Tahoma"/>
                <w:sz w:val="22"/>
                <w:szCs w:val="22"/>
              </w:rPr>
            </w:pPr>
          </w:p>
        </w:tc>
        <w:tc>
          <w:tcPr>
            <w:tcW w:w="3780" w:type="dxa"/>
          </w:tcPr>
          <w:p w:rsidR="00CB4228" w:rsidRDefault="00CB4228" w:rsidP="0055430A">
            <w:pPr>
              <w:rPr>
                <w:rFonts w:ascii="Tahoma" w:hAnsi="Tahoma" w:cs="Tahoma"/>
                <w:sz w:val="22"/>
                <w:szCs w:val="22"/>
              </w:rPr>
            </w:pPr>
          </w:p>
        </w:tc>
      </w:tr>
      <w:tr w:rsidR="00531E1B" w:rsidRPr="00BF5A77" w:rsidTr="007479CC">
        <w:tc>
          <w:tcPr>
            <w:tcW w:w="2988" w:type="dxa"/>
          </w:tcPr>
          <w:p w:rsidR="00531E1B" w:rsidRDefault="00531E1B" w:rsidP="0055430A">
            <w:pPr>
              <w:rPr>
                <w:rFonts w:ascii="Tahoma" w:hAnsi="Tahoma" w:cs="Tahoma"/>
                <w:sz w:val="22"/>
                <w:szCs w:val="22"/>
              </w:rPr>
            </w:pPr>
            <w:r>
              <w:rPr>
                <w:rFonts w:ascii="Tahoma" w:hAnsi="Tahoma" w:cs="Tahoma"/>
                <w:sz w:val="22"/>
                <w:szCs w:val="22"/>
              </w:rPr>
              <w:t xml:space="preserve">Artistotelis </w:t>
            </w:r>
            <w:r w:rsidRPr="00CB4228">
              <w:rPr>
                <w:rFonts w:ascii="Tahoma" w:hAnsi="Tahoma" w:cs="Tahoma"/>
                <w:sz w:val="22"/>
                <w:szCs w:val="22"/>
              </w:rPr>
              <w:t>Filippidis</w:t>
            </w:r>
            <w:r>
              <w:rPr>
                <w:rFonts w:ascii="Tahoma" w:hAnsi="Tahoma" w:cs="Tahoma"/>
                <w:sz w:val="22"/>
                <w:szCs w:val="22"/>
              </w:rPr>
              <w:t>, MD (Visiting Scientist)</w:t>
            </w:r>
          </w:p>
        </w:tc>
        <w:tc>
          <w:tcPr>
            <w:tcW w:w="450" w:type="dxa"/>
          </w:tcPr>
          <w:p w:rsidR="00531E1B" w:rsidRPr="00BF5A77" w:rsidRDefault="00531E1B" w:rsidP="0055430A">
            <w:pPr>
              <w:rPr>
                <w:rFonts w:ascii="Tahoma" w:hAnsi="Tahoma" w:cs="Tahoma"/>
                <w:sz w:val="22"/>
                <w:szCs w:val="22"/>
              </w:rPr>
            </w:pPr>
          </w:p>
        </w:tc>
        <w:tc>
          <w:tcPr>
            <w:tcW w:w="2070" w:type="dxa"/>
          </w:tcPr>
          <w:p w:rsidR="00531E1B" w:rsidRDefault="00531E1B" w:rsidP="0055430A">
            <w:pPr>
              <w:rPr>
                <w:rFonts w:ascii="Tahoma" w:hAnsi="Tahoma" w:cs="Tahoma"/>
                <w:sz w:val="22"/>
                <w:szCs w:val="22"/>
              </w:rPr>
            </w:pPr>
            <w:r>
              <w:rPr>
                <w:rFonts w:ascii="Tahoma" w:hAnsi="Tahoma" w:cs="Tahoma"/>
                <w:sz w:val="22"/>
                <w:szCs w:val="22"/>
              </w:rPr>
              <w:t>2010 – 2011</w:t>
            </w:r>
          </w:p>
        </w:tc>
        <w:tc>
          <w:tcPr>
            <w:tcW w:w="270" w:type="dxa"/>
          </w:tcPr>
          <w:p w:rsidR="00531E1B" w:rsidRPr="00BF5A77" w:rsidRDefault="00531E1B" w:rsidP="0055430A">
            <w:pPr>
              <w:rPr>
                <w:rFonts w:ascii="Tahoma" w:hAnsi="Tahoma" w:cs="Tahoma"/>
                <w:sz w:val="22"/>
                <w:szCs w:val="22"/>
              </w:rPr>
            </w:pPr>
          </w:p>
        </w:tc>
        <w:tc>
          <w:tcPr>
            <w:tcW w:w="3780" w:type="dxa"/>
          </w:tcPr>
          <w:p w:rsidR="00531E1B" w:rsidRDefault="00531E1B" w:rsidP="0055430A">
            <w:pPr>
              <w:rPr>
                <w:rFonts w:ascii="Tahoma" w:hAnsi="Tahoma" w:cs="Tahoma"/>
                <w:sz w:val="22"/>
                <w:szCs w:val="22"/>
              </w:rPr>
            </w:pPr>
            <w:r>
              <w:rPr>
                <w:rFonts w:ascii="Tahoma" w:hAnsi="Tahoma" w:cs="Tahoma"/>
                <w:sz w:val="22"/>
                <w:szCs w:val="22"/>
              </w:rPr>
              <w:t xml:space="preserve">Post-Doctoral Fellow, Department of Neurology, University of Virginia </w:t>
            </w:r>
          </w:p>
          <w:p w:rsidR="00531E1B" w:rsidRDefault="00531E1B" w:rsidP="0055430A">
            <w:pPr>
              <w:rPr>
                <w:rFonts w:ascii="Tahoma" w:hAnsi="Tahoma" w:cs="Tahoma"/>
                <w:sz w:val="22"/>
                <w:szCs w:val="22"/>
              </w:rPr>
            </w:pPr>
            <w:r>
              <w:rPr>
                <w:rFonts w:ascii="Tahoma" w:hAnsi="Tahoma" w:cs="Tahoma"/>
                <w:sz w:val="22"/>
                <w:szCs w:val="22"/>
              </w:rPr>
              <w:t xml:space="preserve">Charlottesville, VA </w:t>
            </w:r>
          </w:p>
        </w:tc>
      </w:tr>
      <w:tr w:rsidR="008A5CFE" w:rsidRPr="00BF5A77" w:rsidTr="007479CC">
        <w:tc>
          <w:tcPr>
            <w:tcW w:w="2988" w:type="dxa"/>
          </w:tcPr>
          <w:p w:rsidR="008A5CFE" w:rsidRDefault="008A5CFE" w:rsidP="0055430A">
            <w:pPr>
              <w:rPr>
                <w:rFonts w:ascii="Tahoma" w:hAnsi="Tahoma" w:cs="Tahoma"/>
                <w:sz w:val="22"/>
                <w:szCs w:val="22"/>
              </w:rPr>
            </w:pPr>
          </w:p>
        </w:tc>
        <w:tc>
          <w:tcPr>
            <w:tcW w:w="450" w:type="dxa"/>
          </w:tcPr>
          <w:p w:rsidR="008A5CFE" w:rsidRPr="00BF5A77" w:rsidRDefault="008A5CFE" w:rsidP="0055430A">
            <w:pPr>
              <w:rPr>
                <w:rFonts w:ascii="Tahoma" w:hAnsi="Tahoma" w:cs="Tahoma"/>
                <w:sz w:val="22"/>
                <w:szCs w:val="22"/>
              </w:rPr>
            </w:pPr>
          </w:p>
        </w:tc>
        <w:tc>
          <w:tcPr>
            <w:tcW w:w="2070" w:type="dxa"/>
          </w:tcPr>
          <w:p w:rsidR="008A5CFE" w:rsidRDefault="008A5CFE" w:rsidP="0055430A">
            <w:pPr>
              <w:rPr>
                <w:rFonts w:ascii="Tahoma" w:hAnsi="Tahoma" w:cs="Tahoma"/>
                <w:sz w:val="22"/>
                <w:szCs w:val="22"/>
              </w:rPr>
            </w:pPr>
          </w:p>
        </w:tc>
        <w:tc>
          <w:tcPr>
            <w:tcW w:w="270" w:type="dxa"/>
          </w:tcPr>
          <w:p w:rsidR="008A5CFE" w:rsidRPr="00BF5A77" w:rsidRDefault="008A5CFE" w:rsidP="0055430A">
            <w:pPr>
              <w:rPr>
                <w:rFonts w:ascii="Tahoma" w:hAnsi="Tahoma" w:cs="Tahoma"/>
                <w:sz w:val="22"/>
                <w:szCs w:val="22"/>
              </w:rPr>
            </w:pPr>
          </w:p>
        </w:tc>
        <w:tc>
          <w:tcPr>
            <w:tcW w:w="3780" w:type="dxa"/>
          </w:tcPr>
          <w:p w:rsidR="008A5CFE" w:rsidRDefault="008A5CFE" w:rsidP="0055430A">
            <w:pPr>
              <w:rPr>
                <w:rFonts w:ascii="Tahoma" w:hAnsi="Tahoma" w:cs="Tahoma"/>
                <w:sz w:val="22"/>
                <w:szCs w:val="22"/>
              </w:rPr>
            </w:pPr>
          </w:p>
        </w:tc>
      </w:tr>
      <w:tr w:rsidR="008A5CFE" w:rsidRPr="00BF5A77" w:rsidTr="00EE4066">
        <w:tc>
          <w:tcPr>
            <w:tcW w:w="2988" w:type="dxa"/>
          </w:tcPr>
          <w:p w:rsidR="008A5CFE" w:rsidRDefault="00531E1B" w:rsidP="00493EFE">
            <w:pPr>
              <w:rPr>
                <w:rFonts w:ascii="Tahoma" w:hAnsi="Tahoma" w:cs="Tahoma"/>
                <w:sz w:val="22"/>
                <w:szCs w:val="22"/>
              </w:rPr>
            </w:pPr>
            <w:r>
              <w:rPr>
                <w:rFonts w:ascii="Tahoma" w:hAnsi="Tahoma" w:cs="Tahoma"/>
                <w:sz w:val="22"/>
                <w:szCs w:val="22"/>
              </w:rPr>
              <w:t>Sotirios Zarogiannis, PhD (Post-doctoral Fellow)</w:t>
            </w:r>
          </w:p>
        </w:tc>
        <w:tc>
          <w:tcPr>
            <w:tcW w:w="450" w:type="dxa"/>
          </w:tcPr>
          <w:p w:rsidR="008A5CFE" w:rsidRPr="00BF5A77" w:rsidRDefault="008A5CFE" w:rsidP="00493EFE">
            <w:pPr>
              <w:rPr>
                <w:rFonts w:ascii="Tahoma" w:hAnsi="Tahoma" w:cs="Tahoma"/>
                <w:sz w:val="22"/>
                <w:szCs w:val="22"/>
              </w:rPr>
            </w:pPr>
          </w:p>
        </w:tc>
        <w:tc>
          <w:tcPr>
            <w:tcW w:w="2070" w:type="dxa"/>
          </w:tcPr>
          <w:p w:rsidR="008A5CFE" w:rsidRDefault="00531E1B" w:rsidP="00493EFE">
            <w:pPr>
              <w:rPr>
                <w:rFonts w:ascii="Tahoma" w:hAnsi="Tahoma" w:cs="Tahoma"/>
                <w:sz w:val="22"/>
                <w:szCs w:val="22"/>
              </w:rPr>
            </w:pPr>
            <w:r>
              <w:rPr>
                <w:rFonts w:ascii="Tahoma" w:hAnsi="Tahoma" w:cs="Tahoma"/>
                <w:sz w:val="22"/>
                <w:szCs w:val="22"/>
              </w:rPr>
              <w:t>2010 – 2011</w:t>
            </w:r>
          </w:p>
        </w:tc>
        <w:tc>
          <w:tcPr>
            <w:tcW w:w="270" w:type="dxa"/>
          </w:tcPr>
          <w:p w:rsidR="008A5CFE" w:rsidRPr="00BF5A77" w:rsidRDefault="008A5CFE" w:rsidP="00493EFE">
            <w:pPr>
              <w:rPr>
                <w:rFonts w:ascii="Tahoma" w:hAnsi="Tahoma" w:cs="Tahoma"/>
                <w:sz w:val="22"/>
                <w:szCs w:val="22"/>
              </w:rPr>
            </w:pPr>
          </w:p>
        </w:tc>
        <w:tc>
          <w:tcPr>
            <w:tcW w:w="3780" w:type="dxa"/>
          </w:tcPr>
          <w:p w:rsidR="008A5CFE" w:rsidRDefault="00531E1B" w:rsidP="00493EFE">
            <w:pPr>
              <w:rPr>
                <w:rFonts w:ascii="Tahoma" w:hAnsi="Tahoma" w:cs="Tahoma"/>
                <w:sz w:val="22"/>
                <w:szCs w:val="22"/>
              </w:rPr>
            </w:pPr>
            <w:r>
              <w:rPr>
                <w:rFonts w:ascii="Tahoma" w:hAnsi="Tahoma" w:cs="Tahoma"/>
                <w:sz w:val="22"/>
                <w:szCs w:val="22"/>
              </w:rPr>
              <w:t xml:space="preserve">Assistant Professor of Physiology, Department of </w:t>
            </w:r>
            <w:r w:rsidR="00EE4066">
              <w:rPr>
                <w:rFonts w:ascii="Tahoma" w:hAnsi="Tahoma" w:cs="Tahoma"/>
                <w:sz w:val="22"/>
                <w:szCs w:val="22"/>
              </w:rPr>
              <w:t>Physiology</w:t>
            </w:r>
          </w:p>
          <w:p w:rsidR="00EE4066" w:rsidRDefault="00EE4066" w:rsidP="00493EFE">
            <w:pPr>
              <w:rPr>
                <w:rFonts w:ascii="Tahoma" w:hAnsi="Tahoma" w:cs="Tahoma"/>
                <w:sz w:val="22"/>
                <w:szCs w:val="22"/>
              </w:rPr>
            </w:pPr>
            <w:r>
              <w:rPr>
                <w:rFonts w:ascii="Tahoma" w:hAnsi="Tahoma" w:cs="Tahoma"/>
                <w:sz w:val="22"/>
                <w:szCs w:val="22"/>
              </w:rPr>
              <w:t>University of Thessaly</w:t>
            </w:r>
          </w:p>
          <w:p w:rsidR="00EE4066" w:rsidRDefault="00EE4066" w:rsidP="00493EFE">
            <w:pPr>
              <w:rPr>
                <w:rFonts w:ascii="Tahoma" w:hAnsi="Tahoma" w:cs="Tahoma"/>
                <w:sz w:val="22"/>
                <w:szCs w:val="22"/>
              </w:rPr>
            </w:pPr>
            <w:r>
              <w:rPr>
                <w:rFonts w:ascii="Tahoma" w:hAnsi="Tahoma" w:cs="Tahoma"/>
                <w:sz w:val="22"/>
                <w:szCs w:val="22"/>
              </w:rPr>
              <w:t xml:space="preserve">Larisa, Greece </w:t>
            </w:r>
          </w:p>
        </w:tc>
      </w:tr>
      <w:tr w:rsidR="00DE27C3" w:rsidRPr="00BF5A77" w:rsidTr="00EE4066">
        <w:tc>
          <w:tcPr>
            <w:tcW w:w="2988" w:type="dxa"/>
          </w:tcPr>
          <w:p w:rsidR="00DE27C3" w:rsidRPr="00BF5A77" w:rsidRDefault="00DE27C3" w:rsidP="00493EFE">
            <w:pPr>
              <w:rPr>
                <w:rFonts w:ascii="Tahoma" w:hAnsi="Tahoma" w:cs="Tahoma"/>
                <w:b/>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EE4066">
        <w:tc>
          <w:tcPr>
            <w:tcW w:w="2988" w:type="dxa"/>
          </w:tcPr>
          <w:p w:rsidR="001E0D65" w:rsidRDefault="0043781B" w:rsidP="00493EFE">
            <w:pPr>
              <w:rPr>
                <w:rFonts w:ascii="Tahoma" w:hAnsi="Tahoma" w:cs="Tahoma"/>
                <w:sz w:val="22"/>
                <w:szCs w:val="22"/>
              </w:rPr>
            </w:pPr>
            <w:bookmarkStart w:id="3" w:name="_Hlk286409204"/>
            <w:r w:rsidRPr="0043781B">
              <w:rPr>
                <w:rFonts w:ascii="Tahoma" w:hAnsi="Tahoma" w:cs="Tahoma"/>
                <w:sz w:val="22"/>
                <w:szCs w:val="22"/>
              </w:rPr>
              <w:t xml:space="preserve">Amit K. Yadav, MD       </w:t>
            </w:r>
          </w:p>
          <w:p w:rsidR="00DE27C3" w:rsidRPr="00BF5A77" w:rsidRDefault="001E0D65" w:rsidP="00493EFE">
            <w:pPr>
              <w:rPr>
                <w:rFonts w:ascii="Tahoma" w:hAnsi="Tahoma" w:cs="Tahoma"/>
                <w:sz w:val="22"/>
                <w:szCs w:val="22"/>
              </w:rPr>
            </w:pPr>
            <w:r>
              <w:rPr>
                <w:rFonts w:ascii="Tahoma" w:hAnsi="Tahoma" w:cs="Tahoma"/>
                <w:sz w:val="22"/>
                <w:szCs w:val="22"/>
              </w:rPr>
              <w:t>(Graduate student, School of Public Health)</w:t>
            </w:r>
            <w:r w:rsidR="0043781B" w:rsidRPr="0043781B">
              <w:rPr>
                <w:rFonts w:ascii="Tahoma" w:hAnsi="Tahoma" w:cs="Tahoma"/>
                <w:sz w:val="22"/>
                <w:szCs w:val="22"/>
              </w:rPr>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2008-2010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Student, Masters Program in Environmental Health Sciences, School of Public Health, University of Alabama at Birmingham</w:t>
            </w:r>
          </w:p>
          <w:p w:rsidR="00DE27C3" w:rsidRPr="00BF5A77" w:rsidRDefault="0043781B" w:rsidP="00493EFE">
            <w:pPr>
              <w:rPr>
                <w:rFonts w:ascii="Tahoma" w:hAnsi="Tahoma" w:cs="Tahoma"/>
                <w:sz w:val="22"/>
                <w:szCs w:val="22"/>
              </w:rPr>
            </w:pPr>
            <w:r w:rsidRPr="0043781B">
              <w:rPr>
                <w:rFonts w:ascii="Tahoma" w:hAnsi="Tahoma" w:cs="Tahoma"/>
                <w:sz w:val="22"/>
                <w:szCs w:val="22"/>
              </w:rPr>
              <w:t>Birmingham, Alabama</w:t>
            </w:r>
          </w:p>
        </w:tc>
      </w:tr>
      <w:bookmarkEnd w:id="3"/>
      <w:tr w:rsidR="00DE27C3" w:rsidRPr="00BF5A77" w:rsidTr="00EE4066">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2970"/>
              </w:tabs>
              <w:rPr>
                <w:rFonts w:ascii="Tahoma" w:hAnsi="Tahoma" w:cs="Tahoma"/>
                <w:sz w:val="22"/>
                <w:szCs w:val="22"/>
              </w:rPr>
            </w:pPr>
          </w:p>
        </w:tc>
      </w:tr>
      <w:tr w:rsidR="00DE27C3" w:rsidRPr="00BF5A77" w:rsidTr="00EE4066">
        <w:tc>
          <w:tcPr>
            <w:tcW w:w="2988" w:type="dxa"/>
          </w:tcPr>
          <w:p w:rsidR="00DE27C3" w:rsidRDefault="0043781B" w:rsidP="00493EFE">
            <w:pPr>
              <w:rPr>
                <w:rFonts w:ascii="Tahoma" w:hAnsi="Tahoma" w:cs="Tahoma"/>
                <w:sz w:val="22"/>
                <w:szCs w:val="22"/>
              </w:rPr>
            </w:pPr>
            <w:r w:rsidRPr="0043781B">
              <w:rPr>
                <w:rFonts w:ascii="Tahoma" w:hAnsi="Tahoma" w:cs="Tahoma"/>
                <w:sz w:val="22"/>
                <w:szCs w:val="22"/>
              </w:rPr>
              <w:t>Shipeng Wei, MD</w:t>
            </w:r>
          </w:p>
          <w:p w:rsidR="001E0D65" w:rsidRPr="00BF5A77" w:rsidRDefault="001E0D65" w:rsidP="00493EFE">
            <w:pPr>
              <w:rPr>
                <w:rFonts w:ascii="Tahoma" w:hAnsi="Tahoma" w:cs="Tahoma"/>
                <w:sz w:val="22"/>
                <w:szCs w:val="22"/>
              </w:rPr>
            </w:pPr>
            <w:r>
              <w:rPr>
                <w:rFonts w:ascii="Tahoma" w:hAnsi="Tahoma" w:cs="Tahoma"/>
                <w:sz w:val="22"/>
                <w:szCs w:val="22"/>
              </w:rPr>
              <w:t>(Post-doctoral fellow)</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2007 -2009</w:t>
            </w:r>
            <w:r w:rsidRPr="0043781B">
              <w:rPr>
                <w:rFonts w:ascii="Tahoma" w:hAnsi="Tahoma" w:cs="Tahoma"/>
                <w:sz w:val="22"/>
                <w:szCs w:val="22"/>
              </w:rPr>
              <w:tab/>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2970"/>
              </w:tabs>
              <w:rPr>
                <w:rFonts w:ascii="Tahoma" w:hAnsi="Tahoma" w:cs="Tahoma"/>
                <w:sz w:val="22"/>
                <w:szCs w:val="22"/>
              </w:rPr>
            </w:pPr>
            <w:r w:rsidRPr="0043781B">
              <w:rPr>
                <w:rFonts w:ascii="Tahoma" w:hAnsi="Tahoma" w:cs="Tahoma"/>
                <w:sz w:val="22"/>
                <w:szCs w:val="22"/>
              </w:rPr>
              <w:t>Assistant Professor of Medicine, Department of Cardiology, the Fourth Affiliated Hospital of Harbin Medical University</w:t>
            </w:r>
          </w:p>
          <w:p w:rsidR="00DE27C3" w:rsidRPr="00BF5A77" w:rsidRDefault="00F82D15" w:rsidP="00493EFE">
            <w:pPr>
              <w:rPr>
                <w:rFonts w:ascii="Tahoma" w:hAnsi="Tahoma" w:cs="Tahoma"/>
                <w:sz w:val="22"/>
                <w:szCs w:val="22"/>
              </w:rPr>
            </w:pPr>
            <w:r>
              <w:rPr>
                <w:rFonts w:ascii="Tahoma" w:hAnsi="Tahoma" w:cs="Tahoma"/>
                <w:sz w:val="22"/>
                <w:szCs w:val="22"/>
              </w:rPr>
              <w:t>Harbin</w:t>
            </w:r>
            <w:r w:rsidR="0043781B" w:rsidRPr="0043781B">
              <w:rPr>
                <w:rFonts w:ascii="Tahoma" w:hAnsi="Tahoma" w:cs="Tahoma"/>
                <w:sz w:val="22"/>
                <w:szCs w:val="22"/>
              </w:rPr>
              <w:t>, People's Republic of China</w:t>
            </w:r>
          </w:p>
        </w:tc>
      </w:tr>
      <w:tr w:rsidR="00DE27C3" w:rsidRPr="00BF5A77" w:rsidTr="00EE4066">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EE4066">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Kokilavani Vedagiri,PhD</w:t>
            </w:r>
            <w:r w:rsidR="000E1594">
              <w:rPr>
                <w:rFonts w:ascii="Tahoma" w:hAnsi="Tahoma" w:cs="Tahoma"/>
                <w:sz w:val="22"/>
                <w:szCs w:val="22"/>
              </w:rPr>
              <w:t xml:space="preserve"> (Post-doctoral fellow)</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2007 –2009</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 University of Madras</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Chennai, India </w:t>
            </w:r>
          </w:p>
        </w:tc>
      </w:tr>
      <w:tr w:rsidR="00DE27C3" w:rsidRPr="00BF5A77" w:rsidTr="00EE4066">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EE4066">
        <w:tc>
          <w:tcPr>
            <w:tcW w:w="2988" w:type="dxa"/>
          </w:tcPr>
          <w:p w:rsidR="00DE27C3" w:rsidRDefault="0043781B" w:rsidP="00493EFE">
            <w:pPr>
              <w:rPr>
                <w:rFonts w:ascii="Tahoma" w:hAnsi="Tahoma" w:cs="Tahoma"/>
                <w:sz w:val="22"/>
                <w:szCs w:val="22"/>
              </w:rPr>
            </w:pPr>
            <w:r w:rsidRPr="0043781B">
              <w:rPr>
                <w:rFonts w:ascii="Tahoma" w:hAnsi="Tahoma" w:cs="Tahoma"/>
                <w:sz w:val="22"/>
                <w:szCs w:val="22"/>
              </w:rPr>
              <w:t>Devipriya Subramaniyam</w:t>
            </w:r>
          </w:p>
          <w:p w:rsidR="000E1594" w:rsidRPr="00BF5A77" w:rsidRDefault="000E1594" w:rsidP="00493EFE">
            <w:pPr>
              <w:rPr>
                <w:rFonts w:ascii="Tahoma" w:hAnsi="Tahoma" w:cs="Tahoma"/>
                <w:sz w:val="22"/>
                <w:szCs w:val="22"/>
              </w:rPr>
            </w:pPr>
            <w:r>
              <w:rPr>
                <w:rFonts w:ascii="Tahoma" w:hAnsi="Tahoma" w:cs="Tahoma"/>
                <w:sz w:val="22"/>
                <w:szCs w:val="22"/>
              </w:rPr>
              <w:t>(Visiting Scholar)</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2007- 2009</w:t>
            </w:r>
            <w:r w:rsidRPr="0043781B">
              <w:rPr>
                <w:rFonts w:ascii="Tahoma" w:hAnsi="Tahoma" w:cs="Tahoma"/>
                <w:sz w:val="22"/>
                <w:szCs w:val="22"/>
              </w:rPr>
              <w:tab/>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Doctoral Degree Candidate, </w:t>
            </w:r>
          </w:p>
          <w:p w:rsidR="00DE27C3" w:rsidRPr="00BF5A77" w:rsidRDefault="0043781B" w:rsidP="00493EFE">
            <w:pPr>
              <w:rPr>
                <w:rFonts w:ascii="Tahoma" w:hAnsi="Tahoma" w:cs="Tahoma"/>
                <w:sz w:val="22"/>
                <w:szCs w:val="22"/>
              </w:rPr>
            </w:pPr>
            <w:r w:rsidRPr="0043781B">
              <w:rPr>
                <w:rFonts w:ascii="Tahoma" w:hAnsi="Tahoma" w:cs="Tahoma"/>
                <w:sz w:val="22"/>
                <w:szCs w:val="22"/>
              </w:rPr>
              <w:t>Hannover Medical School</w:t>
            </w:r>
          </w:p>
          <w:p w:rsidR="00DE27C3" w:rsidRPr="00BF5A77" w:rsidRDefault="0043781B" w:rsidP="00493EFE">
            <w:pPr>
              <w:rPr>
                <w:rFonts w:ascii="Tahoma" w:hAnsi="Tahoma" w:cs="Tahoma"/>
                <w:sz w:val="22"/>
                <w:szCs w:val="22"/>
              </w:rPr>
            </w:pPr>
            <w:r w:rsidRPr="0043781B">
              <w:rPr>
                <w:rFonts w:ascii="Tahoma" w:hAnsi="Tahoma" w:cs="Tahoma"/>
                <w:sz w:val="22"/>
                <w:szCs w:val="22"/>
              </w:rPr>
              <w:t>Hannover, Germany</w:t>
            </w:r>
          </w:p>
        </w:tc>
      </w:tr>
      <w:tr w:rsidR="00DE27C3" w:rsidRPr="00BF5A77" w:rsidTr="00EE4066">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EE4066">
        <w:tc>
          <w:tcPr>
            <w:tcW w:w="2988" w:type="dxa"/>
          </w:tcPr>
          <w:p w:rsidR="00DE27C3" w:rsidRDefault="0043781B" w:rsidP="00493EFE">
            <w:pPr>
              <w:rPr>
                <w:rFonts w:ascii="Tahoma" w:hAnsi="Tahoma" w:cs="Tahoma"/>
                <w:sz w:val="22"/>
                <w:szCs w:val="22"/>
              </w:rPr>
            </w:pPr>
            <w:r w:rsidRPr="0043781B">
              <w:rPr>
                <w:rFonts w:ascii="Tahoma" w:hAnsi="Tahoma" w:cs="Tahoma"/>
                <w:sz w:val="22"/>
                <w:szCs w:val="22"/>
              </w:rPr>
              <w:t>Andreas Bracher</w:t>
            </w:r>
          </w:p>
          <w:p w:rsidR="00F038A6" w:rsidRPr="00BF5A77" w:rsidRDefault="000E1594" w:rsidP="00493EFE">
            <w:pPr>
              <w:rPr>
                <w:rFonts w:ascii="Tahoma" w:hAnsi="Tahoma" w:cs="Tahoma"/>
                <w:sz w:val="22"/>
                <w:szCs w:val="22"/>
              </w:rPr>
            </w:pPr>
            <w:r>
              <w:rPr>
                <w:rFonts w:ascii="Tahoma" w:hAnsi="Tahoma" w:cs="Tahoma"/>
                <w:sz w:val="22"/>
                <w:szCs w:val="22"/>
              </w:rPr>
              <w:t xml:space="preserve">(Thesis advisee, </w:t>
            </w:r>
            <w:r w:rsidR="00F038A6">
              <w:rPr>
                <w:rFonts w:ascii="Tahoma" w:hAnsi="Tahoma" w:cs="Tahoma"/>
                <w:sz w:val="22"/>
                <w:szCs w:val="22"/>
              </w:rPr>
              <w:t>IMC University of Applied Sciences, Krems, Austria)</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2007- 2008</w:t>
            </w:r>
          </w:p>
        </w:tc>
        <w:tc>
          <w:tcPr>
            <w:tcW w:w="270" w:type="dxa"/>
          </w:tcPr>
          <w:p w:rsidR="00DE27C3" w:rsidRPr="00BF5A77" w:rsidRDefault="00DE27C3" w:rsidP="00493EFE">
            <w:pPr>
              <w:rPr>
                <w:rFonts w:ascii="Tahoma" w:hAnsi="Tahoma" w:cs="Tahoma"/>
                <w:sz w:val="22"/>
                <w:szCs w:val="22"/>
              </w:rPr>
            </w:pPr>
          </w:p>
        </w:tc>
        <w:tc>
          <w:tcPr>
            <w:tcW w:w="3780" w:type="dxa"/>
          </w:tcPr>
          <w:p w:rsidR="00B31186" w:rsidRDefault="0043781B" w:rsidP="00493EFE">
            <w:pPr>
              <w:rPr>
                <w:rFonts w:ascii="Tahoma" w:hAnsi="Tahoma" w:cs="Tahoma"/>
                <w:sz w:val="22"/>
                <w:szCs w:val="22"/>
              </w:rPr>
            </w:pPr>
            <w:r w:rsidRPr="0043781B">
              <w:rPr>
                <w:rFonts w:ascii="Tahoma" w:hAnsi="Tahoma" w:cs="Tahoma"/>
                <w:sz w:val="22"/>
                <w:szCs w:val="22"/>
              </w:rPr>
              <w:t xml:space="preserve">PhD Student, Skin and Endothelium Research Division, Medical University </w:t>
            </w:r>
            <w:r w:rsidR="00B31186">
              <w:rPr>
                <w:rFonts w:ascii="Tahoma" w:hAnsi="Tahoma" w:cs="Tahoma"/>
                <w:sz w:val="22"/>
                <w:szCs w:val="22"/>
              </w:rPr>
              <w:t>Vienna</w:t>
            </w:r>
          </w:p>
          <w:p w:rsidR="00DE27C3" w:rsidRPr="00BF5A77" w:rsidRDefault="0043781B" w:rsidP="00493EFE">
            <w:pPr>
              <w:rPr>
                <w:rFonts w:ascii="Tahoma" w:hAnsi="Tahoma" w:cs="Tahoma"/>
                <w:sz w:val="22"/>
                <w:szCs w:val="22"/>
              </w:rPr>
            </w:pPr>
            <w:r w:rsidRPr="0043781B">
              <w:rPr>
                <w:rFonts w:ascii="Tahoma" w:hAnsi="Tahoma" w:cs="Tahoma"/>
                <w:sz w:val="22"/>
                <w:szCs w:val="22"/>
              </w:rPr>
              <w:t>Vienna, Austria</w:t>
            </w:r>
          </w:p>
        </w:tc>
      </w:tr>
      <w:tr w:rsidR="00DE27C3" w:rsidRPr="00BF5A77" w:rsidTr="00EE4066">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EE4066">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Yongjian Zhou, MD</w:t>
            </w:r>
          </w:p>
          <w:p w:rsidR="00DE27C3" w:rsidRPr="00BF5A77" w:rsidRDefault="0043781B" w:rsidP="00493EFE">
            <w:pPr>
              <w:tabs>
                <w:tab w:val="left" w:pos="3330"/>
              </w:tabs>
              <w:rPr>
                <w:rFonts w:ascii="Tahoma" w:hAnsi="Tahoma" w:cs="Tahoma"/>
                <w:sz w:val="22"/>
                <w:szCs w:val="22"/>
              </w:rPr>
            </w:pPr>
            <w:r w:rsidRPr="0043781B">
              <w:rPr>
                <w:rFonts w:ascii="Tahoma" w:hAnsi="Tahoma" w:cs="Tahoma"/>
                <w:sz w:val="22"/>
                <w:szCs w:val="22"/>
              </w:rPr>
              <w:t>(Visiting Scientist)</w:t>
            </w:r>
            <w:r w:rsidRPr="0043781B">
              <w:rPr>
                <w:rFonts w:ascii="Tahoma" w:hAnsi="Tahoma" w:cs="Tahoma"/>
                <w:sz w:val="22"/>
                <w:szCs w:val="22"/>
              </w:rPr>
              <w:tab/>
            </w:r>
            <w:r w:rsidRPr="0043781B">
              <w:rPr>
                <w:rFonts w:ascii="Tahoma" w:hAnsi="Tahoma" w:cs="Tahoma"/>
                <w:sz w:val="22"/>
                <w:szCs w:val="22"/>
              </w:rPr>
              <w:tab/>
            </w:r>
            <w:r w:rsidRPr="0043781B">
              <w:rPr>
                <w:rFonts w:ascii="Tahoma" w:hAnsi="Tahoma" w:cs="Tahoma"/>
                <w:sz w:val="22"/>
                <w:szCs w:val="22"/>
              </w:rPr>
              <w:tab/>
            </w:r>
            <w:r w:rsidRPr="0043781B">
              <w:rPr>
                <w:rFonts w:ascii="Tahoma" w:hAnsi="Tahoma" w:cs="Tahoma"/>
                <w:sz w:val="22"/>
                <w:szCs w:val="22"/>
              </w:rPr>
              <w:tab/>
            </w:r>
            <w:r w:rsidRPr="0043781B">
              <w:rPr>
                <w:rFonts w:ascii="Tahoma" w:hAnsi="Tahoma" w:cs="Tahoma"/>
                <w:sz w:val="22"/>
                <w:szCs w:val="22"/>
              </w:rPr>
              <w:tab/>
              <w:t xml:space="preserve">Hospital of Guangzhou, P.R. China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2006- 2007</w:t>
            </w:r>
          </w:p>
        </w:tc>
        <w:tc>
          <w:tcPr>
            <w:tcW w:w="270" w:type="dxa"/>
          </w:tcPr>
          <w:p w:rsidR="00DE27C3" w:rsidRPr="00BF5A77" w:rsidRDefault="00DE27C3" w:rsidP="00493EFE">
            <w:pPr>
              <w:rPr>
                <w:rFonts w:ascii="Tahoma" w:hAnsi="Tahoma" w:cs="Tahoma"/>
                <w:sz w:val="22"/>
                <w:szCs w:val="22"/>
              </w:rPr>
            </w:pPr>
          </w:p>
        </w:tc>
        <w:tc>
          <w:tcPr>
            <w:tcW w:w="3780" w:type="dxa"/>
          </w:tcPr>
          <w:p w:rsidR="002B5EC0" w:rsidRDefault="00AF049A">
            <w:pPr>
              <w:rPr>
                <w:rFonts w:ascii="Tahoma" w:hAnsi="Tahoma" w:cs="Tahoma"/>
                <w:sz w:val="22"/>
                <w:szCs w:val="22"/>
              </w:rPr>
            </w:pPr>
            <w:r>
              <w:rPr>
                <w:rFonts w:ascii="Tahoma" w:hAnsi="Tahoma" w:cs="Tahoma"/>
                <w:sz w:val="22"/>
                <w:szCs w:val="22"/>
              </w:rPr>
              <w:t>Professor of Medicine</w:t>
            </w:r>
            <w:r w:rsidR="00F82D15">
              <w:rPr>
                <w:rFonts w:ascii="Tahoma" w:hAnsi="Tahoma" w:cs="Tahoma"/>
                <w:sz w:val="22"/>
                <w:szCs w:val="22"/>
              </w:rPr>
              <w:t xml:space="preserve">, </w:t>
            </w:r>
            <w:r w:rsidR="0043781B" w:rsidRPr="0043781B">
              <w:rPr>
                <w:rFonts w:ascii="Tahoma" w:hAnsi="Tahoma" w:cs="Tahoma"/>
                <w:sz w:val="22"/>
                <w:szCs w:val="22"/>
              </w:rPr>
              <w:t>Department of Gastroenterology</w:t>
            </w:r>
            <w:r w:rsidR="00F82D15">
              <w:rPr>
                <w:rFonts w:ascii="Tahoma" w:hAnsi="Tahoma" w:cs="Tahoma"/>
                <w:sz w:val="22"/>
                <w:szCs w:val="22"/>
              </w:rPr>
              <w:t xml:space="preserve"> and Hepatology</w:t>
            </w:r>
            <w:r w:rsidR="0043781B" w:rsidRPr="0043781B">
              <w:rPr>
                <w:rFonts w:ascii="Tahoma" w:hAnsi="Tahoma" w:cs="Tahoma"/>
                <w:sz w:val="22"/>
                <w:szCs w:val="22"/>
              </w:rPr>
              <w:t xml:space="preserve">, First People’s Hospital of Guangzhou </w:t>
            </w:r>
          </w:p>
          <w:p w:rsidR="002B5EC0" w:rsidRPr="002B5EC0" w:rsidRDefault="0043781B">
            <w:pPr>
              <w:rPr>
                <w:rFonts w:ascii="Tahoma" w:hAnsi="Tahoma" w:cs="Tahoma"/>
                <w:sz w:val="22"/>
                <w:szCs w:val="22"/>
              </w:rPr>
            </w:pPr>
            <w:r w:rsidRPr="0043781B">
              <w:rPr>
                <w:rFonts w:ascii="Tahoma" w:hAnsi="Tahoma" w:cs="Tahoma"/>
                <w:sz w:val="22"/>
                <w:szCs w:val="22"/>
              </w:rPr>
              <w:t xml:space="preserve">Guangzhou, People’s Republic of China                                                                  </w:t>
            </w:r>
          </w:p>
        </w:tc>
      </w:tr>
      <w:tr w:rsidR="00DE27C3" w:rsidRPr="00BF5A77" w:rsidTr="00EE4066">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F038A6" w:rsidRDefault="0043781B" w:rsidP="00493EFE">
            <w:pPr>
              <w:rPr>
                <w:rFonts w:ascii="Tahoma" w:hAnsi="Tahoma" w:cs="Tahoma"/>
                <w:sz w:val="22"/>
                <w:szCs w:val="22"/>
              </w:rPr>
            </w:pPr>
            <w:r w:rsidRPr="0043781B">
              <w:rPr>
                <w:rFonts w:ascii="Tahoma" w:hAnsi="Tahoma" w:cs="Tahoma"/>
                <w:sz w:val="22"/>
                <w:szCs w:val="22"/>
              </w:rPr>
              <w:t xml:space="preserve">Alexander Swoboda    </w:t>
            </w:r>
          </w:p>
          <w:p w:rsidR="00DE27C3" w:rsidRPr="00BF5A77" w:rsidRDefault="00F038A6" w:rsidP="00493EFE">
            <w:pPr>
              <w:rPr>
                <w:rFonts w:ascii="Tahoma" w:hAnsi="Tahoma" w:cs="Tahoma"/>
                <w:sz w:val="22"/>
                <w:szCs w:val="22"/>
              </w:rPr>
            </w:pPr>
            <w:r>
              <w:rPr>
                <w:rFonts w:ascii="Tahoma" w:hAnsi="Tahoma" w:cs="Tahoma"/>
                <w:sz w:val="22"/>
                <w:szCs w:val="22"/>
              </w:rPr>
              <w:t xml:space="preserve">(Thesis advisee, IMC </w:t>
            </w:r>
            <w:r>
              <w:rPr>
                <w:rFonts w:ascii="Tahoma" w:hAnsi="Tahoma" w:cs="Tahoma"/>
                <w:sz w:val="22"/>
                <w:szCs w:val="22"/>
              </w:rPr>
              <w:lastRenderedPageBreak/>
              <w:t>University of Applied Sciences, Krems, Austria)</w:t>
            </w:r>
            <w:r w:rsidR="0043781B" w:rsidRPr="0043781B">
              <w:rPr>
                <w:rFonts w:ascii="Tahoma" w:hAnsi="Tahoma" w:cs="Tahoma"/>
                <w:sz w:val="22"/>
                <w:szCs w:val="22"/>
              </w:rPr>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2006-2007</w:t>
            </w:r>
          </w:p>
        </w:tc>
        <w:tc>
          <w:tcPr>
            <w:tcW w:w="270" w:type="dxa"/>
          </w:tcPr>
          <w:p w:rsidR="00DE27C3" w:rsidRPr="00BF5A77" w:rsidRDefault="00DE27C3" w:rsidP="00493EFE">
            <w:pPr>
              <w:rPr>
                <w:rFonts w:ascii="Tahoma" w:hAnsi="Tahoma" w:cs="Tahoma"/>
                <w:sz w:val="22"/>
                <w:szCs w:val="22"/>
              </w:rPr>
            </w:pPr>
          </w:p>
        </w:tc>
        <w:tc>
          <w:tcPr>
            <w:tcW w:w="3780" w:type="dxa"/>
          </w:tcPr>
          <w:p w:rsidR="00854616" w:rsidRDefault="0043781B" w:rsidP="00493EFE">
            <w:pPr>
              <w:rPr>
                <w:rFonts w:ascii="Tahoma" w:hAnsi="Tahoma" w:cs="Tahoma"/>
                <w:sz w:val="22"/>
                <w:szCs w:val="22"/>
              </w:rPr>
            </w:pPr>
            <w:r w:rsidRPr="0043781B">
              <w:rPr>
                <w:rFonts w:ascii="Tahoma" w:hAnsi="Tahoma" w:cs="Tahoma"/>
                <w:sz w:val="22"/>
                <w:szCs w:val="22"/>
              </w:rPr>
              <w:t>PhD Student, Skin and Endothelium Research Divi</w:t>
            </w:r>
            <w:r w:rsidR="00854616">
              <w:rPr>
                <w:rFonts w:ascii="Tahoma" w:hAnsi="Tahoma" w:cs="Tahoma"/>
                <w:sz w:val="22"/>
                <w:szCs w:val="22"/>
              </w:rPr>
              <w:t xml:space="preserve">sion, Medical </w:t>
            </w:r>
            <w:r w:rsidR="00854616">
              <w:rPr>
                <w:rFonts w:ascii="Tahoma" w:hAnsi="Tahoma" w:cs="Tahoma"/>
                <w:sz w:val="22"/>
                <w:szCs w:val="22"/>
              </w:rPr>
              <w:lastRenderedPageBreak/>
              <w:t>University Vienna</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Vienna, Austria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F038A6" w:rsidRDefault="0043781B" w:rsidP="00493EFE">
            <w:pPr>
              <w:rPr>
                <w:rFonts w:ascii="Tahoma" w:hAnsi="Tahoma" w:cs="Tahoma"/>
                <w:sz w:val="22"/>
                <w:szCs w:val="22"/>
              </w:rPr>
            </w:pPr>
            <w:r w:rsidRPr="0043781B">
              <w:rPr>
                <w:rFonts w:ascii="Tahoma" w:hAnsi="Tahoma" w:cs="Tahoma"/>
                <w:sz w:val="22"/>
                <w:szCs w:val="22"/>
              </w:rPr>
              <w:t xml:space="preserve">Martin Leustik   </w:t>
            </w:r>
          </w:p>
          <w:p w:rsidR="00DE27C3" w:rsidRPr="00BF5A77" w:rsidRDefault="00F038A6" w:rsidP="00493EFE">
            <w:pPr>
              <w:rPr>
                <w:rFonts w:ascii="Tahoma" w:hAnsi="Tahoma" w:cs="Tahoma"/>
                <w:sz w:val="22"/>
                <w:szCs w:val="22"/>
              </w:rPr>
            </w:pPr>
            <w:r>
              <w:rPr>
                <w:rFonts w:ascii="Tahoma" w:hAnsi="Tahoma" w:cs="Tahoma"/>
                <w:sz w:val="22"/>
                <w:szCs w:val="22"/>
              </w:rPr>
              <w:t>(Thesis advisee, IMC University of Applied Sciences, Krems, Austria)</w:t>
            </w:r>
            <w:r w:rsidR="0043781B" w:rsidRPr="0043781B">
              <w:rPr>
                <w:rFonts w:ascii="Tahoma" w:hAnsi="Tahoma" w:cs="Tahoma"/>
                <w:sz w:val="22"/>
                <w:szCs w:val="22"/>
              </w:rPr>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2006-2007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PhD student, Institute of Medical Microbiology, Giessen University</w:t>
            </w:r>
          </w:p>
          <w:p w:rsidR="00DE27C3" w:rsidRPr="00BF5A77" w:rsidRDefault="0043781B" w:rsidP="00493EFE">
            <w:pPr>
              <w:rPr>
                <w:rFonts w:ascii="Tahoma" w:hAnsi="Tahoma" w:cs="Tahoma"/>
                <w:sz w:val="22"/>
                <w:szCs w:val="22"/>
              </w:rPr>
            </w:pPr>
            <w:r w:rsidRPr="0043781B">
              <w:rPr>
                <w:rFonts w:ascii="Tahoma" w:hAnsi="Tahoma" w:cs="Tahoma"/>
                <w:sz w:val="22"/>
                <w:szCs w:val="22"/>
              </w:rPr>
              <w:t>Giessen, Germany</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Izabela Nita</w:t>
            </w:r>
          </w:p>
          <w:p w:rsidR="00DE27C3" w:rsidRPr="00BF5A77" w:rsidRDefault="0043781B" w:rsidP="00493EFE">
            <w:pPr>
              <w:rPr>
                <w:rFonts w:ascii="Tahoma" w:hAnsi="Tahoma" w:cs="Tahoma"/>
                <w:sz w:val="22"/>
                <w:szCs w:val="22"/>
              </w:rPr>
            </w:pPr>
            <w:r w:rsidRPr="0043781B">
              <w:rPr>
                <w:rFonts w:ascii="Tahoma" w:hAnsi="Tahoma" w:cs="Tahoma"/>
                <w:sz w:val="22"/>
                <w:szCs w:val="22"/>
              </w:rPr>
              <w:t>(Visiting Scholar)</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2006-2007</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PhD student, Lund University</w:t>
            </w:r>
          </w:p>
          <w:p w:rsidR="00DE27C3" w:rsidRPr="00BF5A77" w:rsidRDefault="0043781B" w:rsidP="00493EFE">
            <w:pPr>
              <w:rPr>
                <w:rFonts w:ascii="Tahoma" w:hAnsi="Tahoma" w:cs="Tahoma"/>
                <w:sz w:val="22"/>
                <w:szCs w:val="22"/>
              </w:rPr>
            </w:pPr>
            <w:r w:rsidRPr="0043781B">
              <w:rPr>
                <w:rFonts w:ascii="Tahoma" w:hAnsi="Tahoma" w:cs="Tahoma"/>
                <w:sz w:val="22"/>
                <w:szCs w:val="22"/>
              </w:rPr>
              <w:t>Malmo, Sweden</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Default="0043781B" w:rsidP="00493EFE">
            <w:pPr>
              <w:rPr>
                <w:rFonts w:ascii="Tahoma" w:hAnsi="Tahoma" w:cs="Tahoma"/>
                <w:bCs/>
                <w:sz w:val="22"/>
                <w:szCs w:val="22"/>
              </w:rPr>
            </w:pPr>
            <w:r w:rsidRPr="0043781B">
              <w:rPr>
                <w:rFonts w:ascii="Tahoma" w:hAnsi="Tahoma" w:cs="Tahoma"/>
                <w:bCs/>
                <w:sz w:val="22"/>
                <w:szCs w:val="22"/>
              </w:rPr>
              <w:t>Hong-Long Ji, MD</w:t>
            </w:r>
          </w:p>
          <w:p w:rsidR="000E1594" w:rsidRPr="00BF5A77" w:rsidRDefault="000E1594" w:rsidP="00493EFE">
            <w:pPr>
              <w:rPr>
                <w:rFonts w:ascii="Tahoma" w:hAnsi="Tahoma" w:cs="Tahoma"/>
                <w:sz w:val="22"/>
                <w:szCs w:val="22"/>
              </w:rPr>
            </w:pPr>
            <w:r>
              <w:rPr>
                <w:rFonts w:ascii="Tahoma" w:hAnsi="Tahoma" w:cs="Tahoma"/>
                <w:bCs/>
                <w:sz w:val="22"/>
                <w:szCs w:val="22"/>
              </w:rPr>
              <w:t>(Research Instructor)</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Associate Professor, Department of Biochemistry, University of Texas Health Center at Tyler</w:t>
            </w:r>
          </w:p>
          <w:p w:rsidR="00DE27C3" w:rsidRPr="00BF5A77" w:rsidRDefault="0043781B" w:rsidP="00493EFE">
            <w:pPr>
              <w:rPr>
                <w:rFonts w:ascii="Tahoma" w:hAnsi="Tahoma" w:cs="Tahoma"/>
                <w:sz w:val="22"/>
                <w:szCs w:val="22"/>
              </w:rPr>
            </w:pPr>
            <w:r w:rsidRPr="0043781B">
              <w:rPr>
                <w:rFonts w:ascii="Tahoma" w:hAnsi="Tahoma" w:cs="Tahoma"/>
                <w:sz w:val="22"/>
                <w:szCs w:val="22"/>
              </w:rPr>
              <w:t>Tyler, Texas</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G. Alejandro F. Perez, MD  </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2005-2006</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BF4FAF" w:rsidP="00493EFE">
            <w:pPr>
              <w:ind w:left="5760" w:hanging="5760"/>
              <w:rPr>
                <w:rFonts w:ascii="Tahoma" w:hAnsi="Tahoma" w:cs="Tahoma"/>
                <w:sz w:val="22"/>
                <w:szCs w:val="22"/>
              </w:rPr>
            </w:pPr>
            <w:r>
              <w:rPr>
                <w:rFonts w:ascii="Tahoma" w:hAnsi="Tahoma" w:cs="Tahoma"/>
                <w:sz w:val="22"/>
                <w:szCs w:val="22"/>
              </w:rPr>
              <w:t>U</w:t>
            </w:r>
            <w:r w:rsidR="0043781B" w:rsidRPr="0043781B">
              <w:rPr>
                <w:rFonts w:ascii="Tahoma" w:hAnsi="Tahoma" w:cs="Tahoma"/>
                <w:sz w:val="22"/>
                <w:szCs w:val="22"/>
              </w:rPr>
              <w:t xml:space="preserve">nknown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Default="0043781B" w:rsidP="00493EFE">
            <w:pPr>
              <w:rPr>
                <w:rFonts w:ascii="Tahoma" w:hAnsi="Tahoma" w:cs="Tahoma"/>
                <w:sz w:val="22"/>
                <w:szCs w:val="22"/>
              </w:rPr>
            </w:pPr>
            <w:r w:rsidRPr="0043781B">
              <w:rPr>
                <w:rFonts w:ascii="Tahoma" w:hAnsi="Tahoma" w:cs="Tahoma"/>
                <w:sz w:val="22"/>
                <w:szCs w:val="22"/>
              </w:rPr>
              <w:t>Ollie Kelly, MD</w:t>
            </w:r>
          </w:p>
          <w:p w:rsidR="000E1594" w:rsidRPr="00BF5A77" w:rsidRDefault="000E1594" w:rsidP="00493EFE">
            <w:pPr>
              <w:rPr>
                <w:rFonts w:ascii="Tahoma" w:hAnsi="Tahoma" w:cs="Tahoma"/>
                <w:sz w:val="22"/>
                <w:szCs w:val="22"/>
              </w:rPr>
            </w:pPr>
            <w:r>
              <w:rPr>
                <w:rFonts w:ascii="Tahoma" w:hAnsi="Tahoma" w:cs="Tahoma"/>
                <w:bCs/>
                <w:sz w:val="22"/>
                <w:szCs w:val="22"/>
              </w:rPr>
              <w:t>(Research Instructor)</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2004-2006</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Department of Pathology and Laboratory Medicine, University of California-Los Angeles</w:t>
            </w:r>
          </w:p>
          <w:p w:rsidR="00DE27C3" w:rsidRPr="00BF5A77" w:rsidRDefault="0043781B" w:rsidP="00493EFE">
            <w:pPr>
              <w:rPr>
                <w:rFonts w:ascii="Tahoma" w:hAnsi="Tahoma" w:cs="Tahoma"/>
                <w:sz w:val="22"/>
                <w:szCs w:val="22"/>
              </w:rPr>
            </w:pPr>
            <w:r w:rsidRPr="0043781B">
              <w:rPr>
                <w:rFonts w:ascii="Tahoma" w:hAnsi="Tahoma" w:cs="Tahoma"/>
                <w:sz w:val="22"/>
                <w:szCs w:val="22"/>
              </w:rPr>
              <w:t>Los Angeles, CA</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Nina German Hall, PhD, RD, LD </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2003-2005</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Registered Dietician, Nutritionist</w:t>
            </w:r>
          </w:p>
          <w:p w:rsidR="00DE27C3" w:rsidRPr="00BF5A77" w:rsidRDefault="0043781B" w:rsidP="00493EFE">
            <w:pPr>
              <w:rPr>
                <w:rFonts w:ascii="Tahoma" w:hAnsi="Tahoma" w:cs="Tahoma"/>
                <w:sz w:val="22"/>
                <w:szCs w:val="22"/>
              </w:rPr>
            </w:pPr>
            <w:r w:rsidRPr="0043781B">
              <w:rPr>
                <w:rFonts w:ascii="Tahoma" w:hAnsi="Tahoma" w:cs="Tahoma"/>
                <w:sz w:val="22"/>
                <w:szCs w:val="22"/>
              </w:rPr>
              <w:t>Private Practice</w:t>
            </w:r>
          </w:p>
          <w:p w:rsidR="00DE27C3" w:rsidRPr="00BF5A77" w:rsidRDefault="0043781B" w:rsidP="00493EFE">
            <w:pPr>
              <w:rPr>
                <w:rFonts w:ascii="Tahoma" w:hAnsi="Tahoma" w:cs="Tahoma"/>
                <w:sz w:val="22"/>
                <w:szCs w:val="22"/>
              </w:rPr>
            </w:pPr>
            <w:r w:rsidRPr="0043781B">
              <w:rPr>
                <w:rFonts w:ascii="Tahoma" w:hAnsi="Tahoma" w:cs="Tahoma"/>
                <w:sz w:val="22"/>
                <w:szCs w:val="22"/>
              </w:rPr>
              <w:t>McDonough, GA</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La</w:t>
            </w:r>
            <w:r w:rsidR="00851EFF">
              <w:rPr>
                <w:rFonts w:ascii="Tahoma" w:hAnsi="Tahoma" w:cs="Tahoma"/>
                <w:sz w:val="22"/>
                <w:szCs w:val="22"/>
              </w:rPr>
              <w:t>wrence</w:t>
            </w:r>
            <w:r w:rsidRPr="0043781B">
              <w:rPr>
                <w:rFonts w:ascii="Tahoma" w:hAnsi="Tahoma" w:cs="Tahoma"/>
                <w:sz w:val="22"/>
                <w:szCs w:val="22"/>
              </w:rPr>
              <w:t xml:space="preserve"> Prince, MD, PhD </w:t>
            </w:r>
          </w:p>
          <w:p w:rsidR="00884962" w:rsidRPr="00884962" w:rsidRDefault="0043781B">
            <w:pPr>
              <w:rPr>
                <w:rFonts w:ascii="Tahoma" w:hAnsi="Tahoma" w:cs="Tahoma"/>
                <w:sz w:val="22"/>
                <w:szCs w:val="22"/>
              </w:rPr>
            </w:pPr>
            <w:r w:rsidRPr="0043781B">
              <w:rPr>
                <w:rFonts w:ascii="Tahoma" w:hAnsi="Tahoma" w:cs="Tahoma"/>
                <w:sz w:val="22"/>
                <w:szCs w:val="22"/>
              </w:rPr>
              <w:t>(</w:t>
            </w:r>
            <w:r w:rsidR="000E1594">
              <w:rPr>
                <w:rFonts w:ascii="Tahoma" w:hAnsi="Tahoma" w:cs="Tahoma"/>
                <w:sz w:val="22"/>
                <w:szCs w:val="22"/>
              </w:rPr>
              <w:t>Assstant Professor of Pediatrics, Parker B. Francis Fellow</w:t>
            </w:r>
            <w:r w:rsidRPr="0043781B">
              <w:rPr>
                <w:rFonts w:ascii="Tahoma" w:hAnsi="Tahoma" w:cs="Tahoma"/>
                <w:sz w:val="22"/>
                <w:szCs w:val="22"/>
              </w:rPr>
              <w:t>)</w:t>
            </w:r>
            <w:r w:rsidRPr="0043781B">
              <w:rPr>
                <w:rFonts w:ascii="Tahoma" w:hAnsi="Tahoma" w:cs="Tahoma"/>
                <w:sz w:val="22"/>
                <w:szCs w:val="22"/>
              </w:rPr>
              <w:tab/>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2003-2005</w:t>
            </w:r>
          </w:p>
        </w:tc>
        <w:tc>
          <w:tcPr>
            <w:tcW w:w="270" w:type="dxa"/>
          </w:tcPr>
          <w:p w:rsidR="00DE27C3" w:rsidRPr="00BF5A77" w:rsidRDefault="00DE27C3" w:rsidP="00493EFE">
            <w:pPr>
              <w:rPr>
                <w:rFonts w:ascii="Tahoma" w:hAnsi="Tahoma" w:cs="Tahoma"/>
                <w:sz w:val="22"/>
                <w:szCs w:val="22"/>
              </w:rPr>
            </w:pPr>
          </w:p>
        </w:tc>
        <w:tc>
          <w:tcPr>
            <w:tcW w:w="3780" w:type="dxa"/>
          </w:tcPr>
          <w:p w:rsidR="003A2EC1" w:rsidRPr="003A2EC1" w:rsidRDefault="003A2EC1" w:rsidP="003A2EC1">
            <w:pPr>
              <w:rPr>
                <w:rFonts w:ascii="Tahoma" w:hAnsi="Tahoma" w:cs="Tahoma"/>
                <w:bCs/>
                <w:sz w:val="22"/>
                <w:szCs w:val="22"/>
              </w:rPr>
            </w:pPr>
            <w:r w:rsidRPr="003A2EC1">
              <w:rPr>
                <w:rFonts w:ascii="Tahoma" w:hAnsi="Tahoma" w:cs="Tahoma"/>
                <w:bCs/>
                <w:sz w:val="22"/>
                <w:szCs w:val="22"/>
              </w:rPr>
              <w:t>Division Chief of Neonatology</w:t>
            </w:r>
          </w:p>
          <w:p w:rsidR="00DE27C3" w:rsidRPr="003A2EC1" w:rsidRDefault="003A2EC1" w:rsidP="00493EFE">
            <w:pPr>
              <w:rPr>
                <w:rFonts w:ascii="Tahoma" w:hAnsi="Tahoma" w:cs="Tahoma"/>
                <w:bCs/>
                <w:sz w:val="22"/>
                <w:szCs w:val="22"/>
              </w:rPr>
            </w:pPr>
            <w:r w:rsidRPr="003A2EC1">
              <w:rPr>
                <w:rFonts w:ascii="Tahoma" w:hAnsi="Tahoma" w:cs="Tahoma"/>
                <w:bCs/>
                <w:sz w:val="22"/>
                <w:szCs w:val="22"/>
              </w:rPr>
              <w:t>Associate Professor of Pediatrics</w:t>
            </w:r>
            <w:r w:rsidR="0043781B" w:rsidRPr="0043781B">
              <w:rPr>
                <w:rFonts w:ascii="Tahoma" w:hAnsi="Tahoma" w:cs="Tahoma"/>
                <w:sz w:val="22"/>
                <w:szCs w:val="22"/>
              </w:rPr>
              <w:t xml:space="preserve">, </w:t>
            </w:r>
            <w:r>
              <w:rPr>
                <w:rFonts w:ascii="Tahoma" w:hAnsi="Tahoma" w:cs="Tahoma"/>
                <w:sz w:val="22"/>
                <w:szCs w:val="22"/>
              </w:rPr>
              <w:t>UC San Diego Health System</w:t>
            </w:r>
          </w:p>
          <w:p w:rsidR="00DE27C3" w:rsidRPr="00BF5A77" w:rsidRDefault="003A2EC1" w:rsidP="00493EFE">
            <w:pPr>
              <w:rPr>
                <w:rFonts w:ascii="Tahoma" w:hAnsi="Tahoma" w:cs="Tahoma"/>
                <w:sz w:val="22"/>
                <w:szCs w:val="22"/>
              </w:rPr>
            </w:pPr>
            <w:r>
              <w:rPr>
                <w:rFonts w:ascii="Tahoma" w:hAnsi="Tahoma" w:cs="Tahoma"/>
                <w:sz w:val="22"/>
                <w:szCs w:val="22"/>
              </w:rPr>
              <w:t>San Diego, CA</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iCs/>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Sricharan Moturi</w:t>
            </w:r>
            <w:r w:rsidR="00EF5779">
              <w:rPr>
                <w:rFonts w:ascii="Tahoma" w:hAnsi="Tahoma" w:cs="Tahoma"/>
                <w:sz w:val="22"/>
                <w:szCs w:val="22"/>
              </w:rPr>
              <w:t>,</w:t>
            </w:r>
            <w:r w:rsidRPr="0043781B">
              <w:rPr>
                <w:rFonts w:ascii="Tahoma" w:hAnsi="Tahoma" w:cs="Tahoma"/>
                <w:sz w:val="22"/>
                <w:szCs w:val="22"/>
              </w:rPr>
              <w:t xml:space="preserve"> MD, MPH</w:t>
            </w:r>
          </w:p>
          <w:p w:rsidR="00884962" w:rsidRPr="00884962" w:rsidRDefault="0043781B">
            <w:pPr>
              <w:rPr>
                <w:rFonts w:ascii="Tahoma" w:hAnsi="Tahoma" w:cs="Tahoma"/>
                <w:sz w:val="22"/>
                <w:szCs w:val="22"/>
              </w:rPr>
            </w:pPr>
            <w:r w:rsidRPr="0043781B">
              <w:rPr>
                <w:rFonts w:ascii="Tahoma" w:hAnsi="Tahoma" w:cs="Tahoma"/>
                <w:sz w:val="22"/>
                <w:szCs w:val="22"/>
              </w:rPr>
              <w:t>(</w:t>
            </w:r>
            <w:r w:rsidR="000E1594">
              <w:rPr>
                <w:rFonts w:ascii="Tahoma" w:hAnsi="Tahoma" w:cs="Tahoma"/>
                <w:sz w:val="22"/>
                <w:szCs w:val="22"/>
              </w:rPr>
              <w:t>Graduate student</w:t>
            </w:r>
            <w:r w:rsidRPr="0043781B">
              <w:rPr>
                <w:rFonts w:ascii="Tahoma" w:hAnsi="Tahoma" w:cs="Tahoma"/>
                <w:sz w:val="22"/>
                <w:szCs w:val="22"/>
              </w:rPr>
              <w:t>)</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2003-2004</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iCs/>
                <w:sz w:val="22"/>
                <w:szCs w:val="22"/>
              </w:rPr>
              <w:t xml:space="preserve">Post-doctoral Fellow, </w:t>
            </w:r>
            <w:r w:rsidRPr="0043781B">
              <w:rPr>
                <w:rFonts w:ascii="Tahoma" w:hAnsi="Tahoma" w:cs="Tahoma"/>
                <w:sz w:val="22"/>
                <w:szCs w:val="22"/>
              </w:rPr>
              <w:t xml:space="preserve">Child &amp; Adolescent Psychiatry, Northwestern University </w:t>
            </w:r>
          </w:p>
          <w:p w:rsidR="00DE27C3" w:rsidRPr="00BF5A77" w:rsidRDefault="0043781B" w:rsidP="00493EFE">
            <w:pPr>
              <w:rPr>
                <w:rFonts w:ascii="Tahoma" w:hAnsi="Tahoma" w:cs="Tahoma"/>
                <w:sz w:val="22"/>
                <w:szCs w:val="22"/>
              </w:rPr>
            </w:pPr>
            <w:r w:rsidRPr="0043781B">
              <w:rPr>
                <w:rFonts w:ascii="Tahoma" w:hAnsi="Tahoma" w:cs="Tahoma"/>
                <w:sz w:val="22"/>
                <w:szCs w:val="22"/>
              </w:rPr>
              <w:t>Chicago, IL</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 Sleep Medicine/Pediatric Sleep Medicine, University of Alabama at Birmingham</w:t>
            </w:r>
          </w:p>
          <w:p w:rsidR="00DE27C3" w:rsidRPr="00BF5A77" w:rsidRDefault="0043781B" w:rsidP="00493EFE">
            <w:pPr>
              <w:rPr>
                <w:rFonts w:ascii="Tahoma" w:hAnsi="Tahoma" w:cs="Tahoma"/>
                <w:sz w:val="22"/>
                <w:szCs w:val="22"/>
              </w:rPr>
            </w:pPr>
            <w:r w:rsidRPr="0043781B">
              <w:rPr>
                <w:rFonts w:ascii="Tahoma" w:hAnsi="Tahoma" w:cs="Tahoma"/>
                <w:sz w:val="22"/>
                <w:szCs w:val="22"/>
              </w:rPr>
              <w:t>Birmingham, AL</w:t>
            </w:r>
          </w:p>
          <w:p w:rsidR="00F038A6" w:rsidRDefault="0043781B" w:rsidP="00493EFE">
            <w:pPr>
              <w:rPr>
                <w:rFonts w:ascii="Tahoma" w:hAnsi="Tahoma" w:cs="Tahoma"/>
                <w:iCs/>
                <w:sz w:val="22"/>
                <w:szCs w:val="22"/>
              </w:rPr>
            </w:pPr>
            <w:r w:rsidRPr="0043781B">
              <w:rPr>
                <w:rFonts w:ascii="Tahoma" w:hAnsi="Tahoma" w:cs="Tahoma"/>
                <w:iCs/>
                <w:sz w:val="22"/>
                <w:szCs w:val="22"/>
              </w:rPr>
              <w:t xml:space="preserve">Private Practice, Middle Tennessee Psychiatric Clinic </w:t>
            </w:r>
          </w:p>
          <w:p w:rsidR="00DE27C3" w:rsidRPr="00BF5A77" w:rsidRDefault="0043781B" w:rsidP="00493EFE">
            <w:pPr>
              <w:rPr>
                <w:rFonts w:ascii="Tahoma" w:hAnsi="Tahoma" w:cs="Tahoma"/>
                <w:iCs/>
                <w:sz w:val="22"/>
                <w:szCs w:val="22"/>
              </w:rPr>
            </w:pPr>
            <w:r w:rsidRPr="0043781B">
              <w:rPr>
                <w:rFonts w:ascii="Tahoma" w:hAnsi="Tahoma" w:cs="Tahoma"/>
                <w:iCs/>
                <w:sz w:val="22"/>
                <w:szCs w:val="22"/>
              </w:rPr>
              <w:t>Nashville, TN</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Veronica Swystun, PhD</w:t>
            </w:r>
          </w:p>
          <w:p w:rsidR="00884962" w:rsidRPr="00884962" w:rsidRDefault="002B5EC0">
            <w:pPr>
              <w:tabs>
                <w:tab w:val="left" w:pos="3330"/>
                <w:tab w:val="left" w:pos="6210"/>
              </w:tabs>
              <w:rPr>
                <w:rFonts w:ascii="Tahoma" w:hAnsi="Tahoma" w:cs="Tahoma"/>
                <w:sz w:val="22"/>
                <w:szCs w:val="22"/>
              </w:rPr>
            </w:pPr>
            <w:r>
              <w:rPr>
                <w:rFonts w:ascii="Tahoma" w:hAnsi="Tahoma" w:cs="Tahoma"/>
                <w:sz w:val="22"/>
                <w:szCs w:val="22"/>
              </w:rPr>
              <w:t>(</w:t>
            </w:r>
            <w:r w:rsidR="000E1594">
              <w:rPr>
                <w:rFonts w:ascii="Tahoma" w:hAnsi="Tahoma" w:cs="Tahoma"/>
                <w:sz w:val="22"/>
                <w:szCs w:val="22"/>
              </w:rPr>
              <w:t>G</w:t>
            </w:r>
            <w:r w:rsidR="0043781B" w:rsidRPr="0043781B">
              <w:rPr>
                <w:rFonts w:ascii="Tahoma" w:hAnsi="Tahoma" w:cs="Tahoma"/>
                <w:sz w:val="22"/>
                <w:szCs w:val="22"/>
              </w:rPr>
              <w:t>raduate student in     Physiology and Biophysics</w:t>
            </w:r>
            <w:r w:rsidR="000E1594">
              <w:rPr>
                <w:rFonts w:ascii="Tahoma" w:hAnsi="Tahoma" w:cs="Tahoma"/>
                <w:sz w:val="22"/>
                <w:szCs w:val="22"/>
              </w:rPr>
              <w:t>,</w:t>
            </w:r>
            <w:r w:rsidR="0043781B" w:rsidRPr="0043781B">
              <w:rPr>
                <w:rFonts w:ascii="Tahoma" w:hAnsi="Tahoma" w:cs="Tahoma"/>
                <w:sz w:val="22"/>
                <w:szCs w:val="22"/>
              </w:rPr>
              <w:t xml:space="preserve"> PhD </w:t>
            </w:r>
            <w:r w:rsidR="000E1594">
              <w:rPr>
                <w:rFonts w:ascii="Tahoma" w:hAnsi="Tahoma" w:cs="Tahoma"/>
                <w:sz w:val="22"/>
                <w:szCs w:val="22"/>
              </w:rPr>
              <w:t xml:space="preserve">awarded in </w:t>
            </w:r>
            <w:r w:rsidR="0043781B" w:rsidRPr="0043781B">
              <w:rPr>
                <w:rFonts w:ascii="Tahoma" w:hAnsi="Tahoma" w:cs="Tahoma"/>
                <w:sz w:val="22"/>
                <w:szCs w:val="22"/>
              </w:rPr>
              <w:t>2005)</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2001-2005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Manager, Strategic Partnership Program</w:t>
            </w:r>
          </w:p>
          <w:p w:rsidR="00DE27C3" w:rsidRPr="00BF5A77" w:rsidRDefault="0043781B" w:rsidP="00493EFE">
            <w:pPr>
              <w:rPr>
                <w:rFonts w:ascii="Tahoma" w:hAnsi="Tahoma" w:cs="Tahoma"/>
                <w:sz w:val="22"/>
                <w:szCs w:val="22"/>
              </w:rPr>
            </w:pPr>
            <w:r w:rsidRPr="0043781B">
              <w:rPr>
                <w:rFonts w:ascii="Tahoma" w:hAnsi="Tahoma" w:cs="Tahoma"/>
                <w:sz w:val="22"/>
                <w:szCs w:val="22"/>
              </w:rPr>
              <w:t>University of Calgary</w:t>
            </w:r>
          </w:p>
          <w:p w:rsidR="00DE27C3" w:rsidRPr="00BF5A77" w:rsidRDefault="0043781B" w:rsidP="00493EFE">
            <w:pPr>
              <w:rPr>
                <w:rFonts w:ascii="Tahoma" w:hAnsi="Tahoma" w:cs="Tahoma"/>
                <w:sz w:val="22"/>
                <w:szCs w:val="22"/>
              </w:rPr>
            </w:pPr>
            <w:r w:rsidRPr="0043781B">
              <w:rPr>
                <w:rFonts w:ascii="Tahoma" w:hAnsi="Tahoma" w:cs="Tahoma"/>
                <w:sz w:val="22"/>
                <w:szCs w:val="22"/>
              </w:rPr>
              <w:t>Calgary, Alberta</w:t>
            </w:r>
            <w:r w:rsidR="00F038A6">
              <w:rPr>
                <w:rFonts w:ascii="Tahoma" w:hAnsi="Tahoma" w:cs="Tahoma"/>
                <w:sz w:val="22"/>
                <w:szCs w:val="22"/>
              </w:rPr>
              <w:t xml:space="preserve">, </w:t>
            </w:r>
            <w:r w:rsidRPr="0043781B">
              <w:rPr>
                <w:rFonts w:ascii="Tahoma" w:hAnsi="Tahoma" w:cs="Tahoma"/>
                <w:sz w:val="22"/>
                <w:szCs w:val="22"/>
              </w:rPr>
              <w:t>Canada</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Zsuzsanna Bebok, MD</w:t>
            </w:r>
          </w:p>
          <w:p w:rsidR="00DE27C3" w:rsidRPr="00BF5A77" w:rsidRDefault="0043781B" w:rsidP="00493EFE">
            <w:pPr>
              <w:rPr>
                <w:rFonts w:ascii="Tahoma" w:hAnsi="Tahoma" w:cs="Tahoma"/>
                <w:sz w:val="22"/>
                <w:szCs w:val="22"/>
              </w:rPr>
            </w:pPr>
            <w:r w:rsidRPr="0043781B">
              <w:rPr>
                <w:rFonts w:ascii="Tahoma" w:hAnsi="Tahoma" w:cs="Tahoma"/>
                <w:sz w:val="22"/>
                <w:szCs w:val="22"/>
              </w:rPr>
              <w:lastRenderedPageBreak/>
              <w:t>(</w:t>
            </w:r>
            <w:r w:rsidR="000E1594">
              <w:rPr>
                <w:rFonts w:ascii="Tahoma" w:hAnsi="Tahoma" w:cs="Tahoma"/>
                <w:sz w:val="22"/>
                <w:szCs w:val="22"/>
              </w:rPr>
              <w:t xml:space="preserve">Post-doctoral fellow, </w:t>
            </w:r>
            <w:r w:rsidRPr="0043781B">
              <w:rPr>
                <w:rFonts w:ascii="Tahoma" w:hAnsi="Tahoma" w:cs="Tahoma"/>
                <w:sz w:val="22"/>
                <w:szCs w:val="22"/>
              </w:rPr>
              <w:t>joint supervision with</w:t>
            </w:r>
            <w:r w:rsidRPr="0043781B">
              <w:rPr>
                <w:rFonts w:ascii="Tahoma" w:hAnsi="Tahoma" w:cs="Tahoma"/>
                <w:bCs/>
                <w:sz w:val="22"/>
                <w:szCs w:val="22"/>
              </w:rPr>
              <w:t xml:space="preserve"> Dr. Eric Sorscher)</w:t>
            </w:r>
            <w:r w:rsidRPr="0043781B">
              <w:rPr>
                <w:rFonts w:ascii="Tahoma" w:hAnsi="Tahoma" w:cs="Tahoma"/>
                <w:sz w:val="22"/>
                <w:szCs w:val="22"/>
              </w:rPr>
              <w:t xml:space="preserve"> </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2000-2002</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Associate Professor, Cell Biology </w:t>
            </w:r>
          </w:p>
          <w:p w:rsidR="00DE27C3" w:rsidRPr="00BF5A77" w:rsidRDefault="0043781B" w:rsidP="00493EFE">
            <w:pPr>
              <w:rPr>
                <w:rFonts w:ascii="Tahoma" w:hAnsi="Tahoma" w:cs="Tahoma"/>
                <w:sz w:val="22"/>
                <w:szCs w:val="22"/>
              </w:rPr>
            </w:pPr>
            <w:r w:rsidRPr="0043781B">
              <w:rPr>
                <w:rFonts w:ascii="Tahoma" w:hAnsi="Tahoma" w:cs="Tahoma"/>
                <w:sz w:val="22"/>
                <w:szCs w:val="22"/>
              </w:rPr>
              <w:lastRenderedPageBreak/>
              <w:t>University of Alabama at Birmingham</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Birmingham, AL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0E1594" w:rsidRPr="00B00A92" w:rsidTr="00493EFE">
        <w:tc>
          <w:tcPr>
            <w:tcW w:w="2988" w:type="dxa"/>
          </w:tcPr>
          <w:p w:rsidR="000E1594" w:rsidRPr="00B00A92" w:rsidRDefault="000E1594" w:rsidP="00493EFE">
            <w:pPr>
              <w:rPr>
                <w:rFonts w:ascii="Tahoma" w:hAnsi="Tahoma" w:cs="Tahoma"/>
                <w:sz w:val="22"/>
                <w:szCs w:val="22"/>
              </w:rPr>
            </w:pPr>
            <w:r w:rsidRPr="00AF049A">
              <w:rPr>
                <w:rFonts w:ascii="Tahoma" w:hAnsi="Tahoma" w:cs="Tahoma"/>
                <w:sz w:val="22"/>
                <w:szCs w:val="22"/>
              </w:rPr>
              <w:t>Nandor Marczin, MD</w:t>
            </w:r>
          </w:p>
          <w:p w:rsidR="000E1594" w:rsidRPr="00B00A92" w:rsidRDefault="000E1594" w:rsidP="00493EFE">
            <w:pPr>
              <w:rPr>
                <w:rFonts w:ascii="Tahoma" w:hAnsi="Tahoma" w:cs="Tahoma"/>
                <w:sz w:val="22"/>
                <w:szCs w:val="22"/>
              </w:rPr>
            </w:pPr>
            <w:r w:rsidRPr="00AF049A">
              <w:rPr>
                <w:rFonts w:ascii="Tahoma" w:hAnsi="Tahoma" w:cs="Tahoma"/>
                <w:sz w:val="22"/>
                <w:szCs w:val="22"/>
              </w:rPr>
              <w:t>(Visiting Scholar)</w:t>
            </w:r>
          </w:p>
        </w:tc>
        <w:tc>
          <w:tcPr>
            <w:tcW w:w="450" w:type="dxa"/>
          </w:tcPr>
          <w:p w:rsidR="000E1594" w:rsidRPr="00B00A92" w:rsidRDefault="000E1594" w:rsidP="00493EFE">
            <w:pPr>
              <w:rPr>
                <w:rFonts w:ascii="Tahoma" w:hAnsi="Tahoma" w:cs="Tahoma"/>
                <w:sz w:val="22"/>
                <w:szCs w:val="22"/>
              </w:rPr>
            </w:pPr>
          </w:p>
        </w:tc>
        <w:tc>
          <w:tcPr>
            <w:tcW w:w="2070" w:type="dxa"/>
          </w:tcPr>
          <w:p w:rsidR="000E1594" w:rsidRPr="00B00A92" w:rsidRDefault="000E1594" w:rsidP="00493EFE">
            <w:pPr>
              <w:rPr>
                <w:rFonts w:ascii="Tahoma" w:hAnsi="Tahoma" w:cs="Tahoma"/>
                <w:sz w:val="22"/>
                <w:szCs w:val="22"/>
              </w:rPr>
            </w:pPr>
            <w:r>
              <w:rPr>
                <w:rFonts w:ascii="Tahoma" w:hAnsi="Tahoma" w:cs="Tahoma"/>
                <w:sz w:val="22"/>
                <w:szCs w:val="22"/>
              </w:rPr>
              <w:t>2000</w:t>
            </w:r>
          </w:p>
        </w:tc>
        <w:tc>
          <w:tcPr>
            <w:tcW w:w="270" w:type="dxa"/>
          </w:tcPr>
          <w:p w:rsidR="000E1594" w:rsidRPr="00B00A92" w:rsidRDefault="000E1594" w:rsidP="00493EFE">
            <w:pPr>
              <w:rPr>
                <w:rFonts w:ascii="Tahoma" w:hAnsi="Tahoma" w:cs="Tahoma"/>
                <w:sz w:val="22"/>
                <w:szCs w:val="22"/>
              </w:rPr>
            </w:pPr>
          </w:p>
        </w:tc>
        <w:tc>
          <w:tcPr>
            <w:tcW w:w="3780" w:type="dxa"/>
          </w:tcPr>
          <w:p w:rsidR="000E1594" w:rsidRPr="00B00A92" w:rsidRDefault="000E1594" w:rsidP="00493EFE">
            <w:pPr>
              <w:rPr>
                <w:rFonts w:ascii="Tahoma" w:hAnsi="Tahoma" w:cs="Tahoma"/>
                <w:sz w:val="22"/>
                <w:szCs w:val="22"/>
              </w:rPr>
            </w:pPr>
            <w:r w:rsidRPr="00AF049A">
              <w:rPr>
                <w:rFonts w:ascii="Tahoma" w:hAnsi="Tahoma" w:cs="Tahoma"/>
                <w:sz w:val="22"/>
                <w:szCs w:val="22"/>
              </w:rPr>
              <w:t xml:space="preserve">Clinical Senior Lecturer, Program Director of Clinical Academic Training in Anesthesia,  Coordinator of the Perioperative Medicine Module of BSc in Surgery and Anesthesia, Imperial College </w:t>
            </w:r>
          </w:p>
          <w:p w:rsidR="000E1594" w:rsidRPr="00B00A92" w:rsidRDefault="000E1594" w:rsidP="00493EFE">
            <w:pPr>
              <w:rPr>
                <w:rFonts w:ascii="Tahoma" w:hAnsi="Tahoma" w:cs="Tahoma"/>
                <w:sz w:val="22"/>
                <w:szCs w:val="22"/>
              </w:rPr>
            </w:pPr>
            <w:r w:rsidRPr="00AF049A">
              <w:rPr>
                <w:rFonts w:ascii="Tahoma" w:hAnsi="Tahoma" w:cs="Tahoma"/>
                <w:sz w:val="22"/>
                <w:szCs w:val="22"/>
              </w:rPr>
              <w:t>London, UK</w:t>
            </w:r>
          </w:p>
          <w:p w:rsidR="000E1594" w:rsidRPr="00B00A92" w:rsidRDefault="000E1594" w:rsidP="00493EFE">
            <w:pPr>
              <w:rPr>
                <w:rFonts w:ascii="Tahoma" w:hAnsi="Tahoma" w:cs="Tahoma"/>
                <w:sz w:val="22"/>
                <w:szCs w:val="22"/>
              </w:rPr>
            </w:pPr>
            <w:r w:rsidRPr="00AF049A">
              <w:rPr>
                <w:rFonts w:ascii="Tahoma" w:hAnsi="Tahoma" w:cs="Tahoma"/>
                <w:sz w:val="22"/>
                <w:szCs w:val="22"/>
              </w:rPr>
              <w:t>Honorary Consultant in Adult Cardiothoracic Anesthesia, Royal Brompton and Harefield NHS Foundation Trust</w:t>
            </w:r>
          </w:p>
          <w:p w:rsidR="000E1594" w:rsidRPr="00B00A92" w:rsidRDefault="000E1594" w:rsidP="00493EFE">
            <w:pPr>
              <w:rPr>
                <w:rFonts w:ascii="Tahoma" w:hAnsi="Tahoma" w:cs="Tahoma"/>
                <w:sz w:val="22"/>
                <w:szCs w:val="22"/>
              </w:rPr>
            </w:pPr>
            <w:r w:rsidRPr="00AF049A">
              <w:rPr>
                <w:rFonts w:ascii="Tahoma" w:hAnsi="Tahoma" w:cs="Tahoma"/>
                <w:sz w:val="22"/>
                <w:szCs w:val="22"/>
              </w:rPr>
              <w:t>London, UK</w:t>
            </w:r>
          </w:p>
        </w:tc>
      </w:tr>
      <w:tr w:rsidR="000E1594" w:rsidRPr="00BF5A77" w:rsidTr="00DE27C3">
        <w:tc>
          <w:tcPr>
            <w:tcW w:w="2988" w:type="dxa"/>
          </w:tcPr>
          <w:p w:rsidR="000E1594" w:rsidRPr="00BF5A77" w:rsidRDefault="000E1594" w:rsidP="00493EFE">
            <w:pPr>
              <w:rPr>
                <w:rFonts w:ascii="Tahoma" w:hAnsi="Tahoma" w:cs="Tahoma"/>
                <w:sz w:val="22"/>
                <w:szCs w:val="22"/>
              </w:rPr>
            </w:pPr>
          </w:p>
        </w:tc>
        <w:tc>
          <w:tcPr>
            <w:tcW w:w="450" w:type="dxa"/>
          </w:tcPr>
          <w:p w:rsidR="000E1594" w:rsidRPr="00BF5A77" w:rsidRDefault="000E1594" w:rsidP="00493EFE">
            <w:pPr>
              <w:rPr>
                <w:rFonts w:ascii="Tahoma" w:hAnsi="Tahoma" w:cs="Tahoma"/>
                <w:sz w:val="22"/>
                <w:szCs w:val="22"/>
              </w:rPr>
            </w:pPr>
          </w:p>
        </w:tc>
        <w:tc>
          <w:tcPr>
            <w:tcW w:w="2070" w:type="dxa"/>
          </w:tcPr>
          <w:p w:rsidR="000E1594" w:rsidRPr="00BF5A77" w:rsidRDefault="000E1594" w:rsidP="00493EFE">
            <w:pPr>
              <w:rPr>
                <w:rFonts w:ascii="Tahoma" w:hAnsi="Tahoma" w:cs="Tahoma"/>
                <w:sz w:val="22"/>
                <w:szCs w:val="22"/>
              </w:rPr>
            </w:pPr>
          </w:p>
        </w:tc>
        <w:tc>
          <w:tcPr>
            <w:tcW w:w="270" w:type="dxa"/>
          </w:tcPr>
          <w:p w:rsidR="000E1594" w:rsidRPr="00BF5A77" w:rsidRDefault="000E1594" w:rsidP="00493EFE">
            <w:pPr>
              <w:rPr>
                <w:rFonts w:ascii="Tahoma" w:hAnsi="Tahoma" w:cs="Tahoma"/>
                <w:sz w:val="22"/>
                <w:szCs w:val="22"/>
              </w:rPr>
            </w:pPr>
          </w:p>
        </w:tc>
        <w:tc>
          <w:tcPr>
            <w:tcW w:w="3780" w:type="dxa"/>
          </w:tcPr>
          <w:p w:rsidR="000E1594" w:rsidRPr="00BF5A77" w:rsidRDefault="000E1594" w:rsidP="00493EFE">
            <w:pPr>
              <w:rPr>
                <w:rFonts w:ascii="Tahoma" w:hAnsi="Tahoma" w:cs="Tahoma"/>
                <w:sz w:val="22"/>
                <w:szCs w:val="22"/>
              </w:rPr>
            </w:pPr>
          </w:p>
        </w:tc>
      </w:tr>
      <w:tr w:rsidR="00DE27C3" w:rsidRPr="00BF5A77" w:rsidTr="00DE27C3">
        <w:trPr>
          <w:trHeight w:val="1070"/>
        </w:trPr>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Karin Hardiman, MD, PhD</w:t>
            </w:r>
          </w:p>
          <w:p w:rsidR="00DE27C3" w:rsidRPr="00BF5A77" w:rsidRDefault="00EB22BC" w:rsidP="00493EFE">
            <w:pPr>
              <w:pStyle w:val="BodyTextIndent"/>
              <w:ind w:left="0" w:firstLine="0"/>
              <w:rPr>
                <w:rFonts w:ascii="Tahoma" w:hAnsi="Tahoma" w:cs="Tahoma"/>
                <w:szCs w:val="22"/>
              </w:rPr>
            </w:pPr>
            <w:r>
              <w:rPr>
                <w:rFonts w:ascii="Tahoma" w:hAnsi="Tahoma" w:cs="Tahoma"/>
                <w:szCs w:val="22"/>
              </w:rPr>
              <w:t xml:space="preserve">(Graduate Student; Master’s degree in Physiology 2000; PhD </w:t>
            </w:r>
            <w:r w:rsidR="00F038A6">
              <w:rPr>
                <w:rFonts w:ascii="Tahoma" w:hAnsi="Tahoma" w:cs="Tahoma"/>
                <w:szCs w:val="22"/>
              </w:rPr>
              <w:t xml:space="preserve">awarded in </w:t>
            </w:r>
            <w:r>
              <w:rPr>
                <w:rFonts w:ascii="Tahoma" w:hAnsi="Tahoma" w:cs="Tahoma"/>
                <w:szCs w:val="22"/>
              </w:rPr>
              <w:t>2003)</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1999-2004</w:t>
            </w:r>
            <w:r w:rsidRPr="0043781B">
              <w:rPr>
                <w:rFonts w:ascii="Tahoma" w:hAnsi="Tahoma" w:cs="Tahoma"/>
                <w:sz w:val="22"/>
                <w:szCs w:val="22"/>
              </w:rPr>
              <w:tab/>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Surgical Fellow, Oregon Health and Science University </w:t>
            </w:r>
          </w:p>
          <w:p w:rsidR="00DE27C3" w:rsidRPr="00BF5A77" w:rsidRDefault="0043781B" w:rsidP="00493EFE">
            <w:pPr>
              <w:rPr>
                <w:rFonts w:ascii="Tahoma" w:hAnsi="Tahoma" w:cs="Tahoma"/>
                <w:sz w:val="22"/>
                <w:szCs w:val="22"/>
              </w:rPr>
            </w:pPr>
            <w:r w:rsidRPr="0043781B">
              <w:rPr>
                <w:rFonts w:ascii="Tahoma" w:hAnsi="Tahoma" w:cs="Tahoma"/>
                <w:sz w:val="22"/>
                <w:szCs w:val="22"/>
              </w:rPr>
              <w:t>Portland, OR</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Philip O’Reilly, MD</w:t>
            </w:r>
          </w:p>
          <w:p w:rsidR="00DE27C3" w:rsidRPr="00BF5A77" w:rsidRDefault="0043781B" w:rsidP="00493EFE">
            <w:pPr>
              <w:rPr>
                <w:rFonts w:ascii="Tahoma" w:hAnsi="Tahoma" w:cs="Tahoma"/>
                <w:sz w:val="22"/>
                <w:szCs w:val="22"/>
              </w:rPr>
            </w:pPr>
            <w:r w:rsidRPr="0043781B">
              <w:rPr>
                <w:rFonts w:ascii="Tahoma" w:hAnsi="Tahoma" w:cs="Tahoma"/>
                <w:sz w:val="22"/>
                <w:szCs w:val="22"/>
              </w:rPr>
              <w:t>(Clinical Fellow in</w:t>
            </w:r>
            <w:r w:rsidRPr="0043781B">
              <w:rPr>
                <w:rFonts w:ascii="Tahoma" w:hAnsi="Tahoma" w:cs="Tahoma"/>
                <w:sz w:val="22"/>
                <w:szCs w:val="22"/>
              </w:rPr>
              <w:tab/>
              <w:t xml:space="preserve">                            Pulmonary Medicine)</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1999-2004</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Assistant Professor, Pulmonary, Allergy and Critical Care Medicine, University of Alabama at Birmingham</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Birmingham, AL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Charles Venglarik, PhD</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(Post-doctoral fellow)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1999-2001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Biology Instructor</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Jefferson State </w:t>
            </w:r>
            <w:r w:rsidR="00F038A6">
              <w:rPr>
                <w:rFonts w:ascii="Tahoma" w:hAnsi="Tahoma" w:cs="Tahoma"/>
                <w:sz w:val="22"/>
                <w:szCs w:val="22"/>
              </w:rPr>
              <w:t>Community College</w:t>
            </w:r>
          </w:p>
          <w:p w:rsidR="00DE27C3" w:rsidRPr="00BF5A77" w:rsidRDefault="0043781B" w:rsidP="00493EFE">
            <w:pPr>
              <w:rPr>
                <w:rFonts w:ascii="Tahoma" w:hAnsi="Tahoma" w:cs="Tahoma"/>
                <w:sz w:val="22"/>
                <w:szCs w:val="22"/>
              </w:rPr>
            </w:pPr>
            <w:r w:rsidRPr="0043781B">
              <w:rPr>
                <w:rFonts w:ascii="Tahoma" w:hAnsi="Tahoma" w:cs="Tahoma"/>
                <w:sz w:val="22"/>
                <w:szCs w:val="22"/>
              </w:rPr>
              <w:t>Birmingham, AL</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Default="0043781B" w:rsidP="00493EFE">
            <w:pPr>
              <w:rPr>
                <w:rFonts w:ascii="Tahoma" w:hAnsi="Tahoma" w:cs="Tahoma"/>
                <w:sz w:val="22"/>
                <w:szCs w:val="22"/>
              </w:rPr>
            </w:pPr>
            <w:r w:rsidRPr="0043781B">
              <w:rPr>
                <w:rFonts w:ascii="Tahoma" w:hAnsi="Tahoma" w:cs="Tahoma"/>
                <w:sz w:val="22"/>
                <w:szCs w:val="22"/>
              </w:rPr>
              <w:t>Ian C. Davis, DVM, PhD</w:t>
            </w:r>
          </w:p>
          <w:p w:rsidR="00884962" w:rsidRPr="00884962" w:rsidRDefault="000E1594">
            <w:pPr>
              <w:rPr>
                <w:rFonts w:ascii="Tahoma" w:hAnsi="Tahoma" w:cs="Tahoma"/>
                <w:sz w:val="22"/>
                <w:szCs w:val="22"/>
              </w:rPr>
            </w:pPr>
            <w:r w:rsidRPr="00AF049A">
              <w:rPr>
                <w:rFonts w:ascii="Tahoma" w:hAnsi="Tahoma" w:cs="Tahoma"/>
                <w:sz w:val="22"/>
                <w:szCs w:val="22"/>
              </w:rPr>
              <w:t>(</w:t>
            </w:r>
            <w:r>
              <w:rPr>
                <w:rFonts w:ascii="Tahoma" w:hAnsi="Tahoma" w:cs="Tahoma"/>
                <w:sz w:val="22"/>
                <w:szCs w:val="22"/>
              </w:rPr>
              <w:t>Research Instructor in Ansthesiology, Parker B. Francis Fellow</w:t>
            </w:r>
            <w:r w:rsidRPr="00AF049A">
              <w:rPr>
                <w:rFonts w:ascii="Tahoma" w:hAnsi="Tahoma" w:cs="Tahoma"/>
                <w:sz w:val="22"/>
                <w:szCs w:val="22"/>
              </w:rPr>
              <w:t>)</w:t>
            </w:r>
            <w:r w:rsidRPr="00AF049A">
              <w:rPr>
                <w:rFonts w:ascii="Tahoma" w:hAnsi="Tahoma" w:cs="Tahoma"/>
                <w:sz w:val="22"/>
                <w:szCs w:val="22"/>
              </w:rPr>
              <w:tab/>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1998-2006</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Assistant Professor, Veterinary Biosciences, Department of Veterinary Medicine, Ohio State University</w:t>
            </w:r>
          </w:p>
          <w:p w:rsidR="00DE27C3" w:rsidRPr="00BF5A77" w:rsidRDefault="0043781B" w:rsidP="00493EFE">
            <w:pPr>
              <w:rPr>
                <w:rFonts w:ascii="Tahoma" w:hAnsi="Tahoma" w:cs="Tahoma"/>
                <w:sz w:val="22"/>
                <w:szCs w:val="22"/>
              </w:rPr>
            </w:pPr>
            <w:r w:rsidRPr="0043781B">
              <w:rPr>
                <w:rFonts w:ascii="Tahoma" w:hAnsi="Tahoma" w:cs="Tahoma"/>
                <w:sz w:val="22"/>
                <w:szCs w:val="22"/>
              </w:rPr>
              <w:t>Columbus, OH</w:t>
            </w:r>
          </w:p>
        </w:tc>
      </w:tr>
      <w:tr w:rsidR="00DE27C3" w:rsidRPr="00BF5A77" w:rsidTr="00DE27C3">
        <w:tc>
          <w:tcPr>
            <w:tcW w:w="2988" w:type="dxa"/>
          </w:tcPr>
          <w:p w:rsidR="00DE27C3" w:rsidRPr="00BF5A77" w:rsidRDefault="00DE27C3" w:rsidP="00493EFE">
            <w:pPr>
              <w:tabs>
                <w:tab w:val="left" w:pos="-1440"/>
                <w:tab w:val="left" w:pos="3600"/>
                <w:tab w:val="left" w:pos="6480"/>
              </w:tabs>
              <w:ind w:left="6480" w:hanging="6480"/>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3510"/>
              </w:tabs>
              <w:rPr>
                <w:rFonts w:ascii="Tahoma" w:hAnsi="Tahoma" w:cs="Tahoma"/>
                <w:sz w:val="22"/>
                <w:szCs w:val="22"/>
              </w:rPr>
            </w:pPr>
          </w:p>
        </w:tc>
      </w:tr>
      <w:tr w:rsidR="00DE27C3" w:rsidRPr="00BF5A77" w:rsidTr="00DE27C3">
        <w:tc>
          <w:tcPr>
            <w:tcW w:w="2988" w:type="dxa"/>
          </w:tcPr>
          <w:p w:rsidR="00DE27C3" w:rsidRDefault="0043781B" w:rsidP="00493EFE">
            <w:pPr>
              <w:tabs>
                <w:tab w:val="left" w:pos="-1440"/>
                <w:tab w:val="left" w:pos="3600"/>
                <w:tab w:val="left" w:pos="6480"/>
              </w:tabs>
              <w:ind w:left="6480" w:hanging="6480"/>
              <w:rPr>
                <w:rFonts w:ascii="Tahoma" w:hAnsi="Tahoma" w:cs="Tahoma"/>
                <w:sz w:val="22"/>
                <w:szCs w:val="22"/>
              </w:rPr>
            </w:pPr>
            <w:r w:rsidRPr="0043781B">
              <w:rPr>
                <w:rFonts w:ascii="Tahoma" w:hAnsi="Tahoma" w:cs="Tahoma"/>
                <w:sz w:val="22"/>
                <w:szCs w:val="22"/>
              </w:rPr>
              <w:t xml:space="preserve">Ulrich H. Thome, MD </w:t>
            </w:r>
          </w:p>
          <w:p w:rsidR="000E1594" w:rsidRPr="00BF5A77" w:rsidRDefault="000E1594" w:rsidP="00493EFE">
            <w:pPr>
              <w:tabs>
                <w:tab w:val="left" w:pos="-1440"/>
                <w:tab w:val="left" w:pos="3600"/>
                <w:tab w:val="left" w:pos="6480"/>
              </w:tabs>
              <w:ind w:left="6480" w:hanging="6480"/>
              <w:rPr>
                <w:rFonts w:ascii="Tahoma" w:hAnsi="Tahoma" w:cs="Tahoma"/>
                <w:sz w:val="22"/>
                <w:szCs w:val="22"/>
              </w:rPr>
            </w:pPr>
            <w:r>
              <w:rPr>
                <w:rFonts w:ascii="Tahoma" w:hAnsi="Tahoma" w:cs="Tahoma"/>
                <w:sz w:val="22"/>
                <w:szCs w:val="22"/>
              </w:rPr>
              <w:t>(Clinic</w:t>
            </w:r>
            <w:r w:rsidR="00F87C75">
              <w:rPr>
                <w:rFonts w:ascii="Tahoma" w:hAnsi="Tahoma" w:cs="Tahoma"/>
                <w:sz w:val="22"/>
                <w:szCs w:val="22"/>
              </w:rPr>
              <w:t>a</w:t>
            </w:r>
            <w:r>
              <w:rPr>
                <w:rFonts w:ascii="Tahoma" w:hAnsi="Tahoma" w:cs="Tahoma"/>
                <w:sz w:val="22"/>
                <w:szCs w:val="22"/>
              </w:rPr>
              <w:t>l Fellow in Pediatrics)</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1998-2001</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3510"/>
              </w:tabs>
              <w:rPr>
                <w:rFonts w:ascii="Tahoma" w:hAnsi="Tahoma" w:cs="Tahoma"/>
                <w:sz w:val="22"/>
                <w:szCs w:val="22"/>
              </w:rPr>
            </w:pPr>
            <w:r w:rsidRPr="0043781B">
              <w:rPr>
                <w:rFonts w:ascii="Tahoma" w:hAnsi="Tahoma" w:cs="Tahoma"/>
                <w:sz w:val="22"/>
                <w:szCs w:val="22"/>
              </w:rPr>
              <w:t>Department of Neonatology,  University of Leipzig</w:t>
            </w:r>
          </w:p>
          <w:p w:rsidR="00DE27C3" w:rsidRPr="00BF5A77" w:rsidRDefault="0043781B" w:rsidP="00493EFE">
            <w:pPr>
              <w:tabs>
                <w:tab w:val="left" w:pos="3510"/>
              </w:tabs>
              <w:rPr>
                <w:rFonts w:ascii="Tahoma" w:hAnsi="Tahoma" w:cs="Tahoma"/>
                <w:sz w:val="22"/>
                <w:szCs w:val="22"/>
              </w:rPr>
            </w:pPr>
            <w:r w:rsidRPr="0043781B">
              <w:rPr>
                <w:rFonts w:ascii="Tahoma" w:hAnsi="Tahoma" w:cs="Tahoma"/>
                <w:sz w:val="22"/>
                <w:szCs w:val="22"/>
              </w:rPr>
              <w:t>Leipzig, Germany</w:t>
            </w:r>
          </w:p>
        </w:tc>
      </w:tr>
      <w:tr w:rsidR="00DE27C3" w:rsidRPr="00BF5A77" w:rsidTr="00DE27C3">
        <w:tc>
          <w:tcPr>
            <w:tcW w:w="2988" w:type="dxa"/>
          </w:tcPr>
          <w:p w:rsidR="00DE27C3" w:rsidRPr="00BF5A77" w:rsidRDefault="00DE27C3" w:rsidP="00493EFE">
            <w:pPr>
              <w:tabs>
                <w:tab w:val="left" w:pos="-1440"/>
                <w:tab w:val="left" w:pos="3600"/>
                <w:tab w:val="left" w:pos="6480"/>
              </w:tabs>
              <w:ind w:left="6480" w:hanging="6480"/>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3510"/>
              </w:tabs>
              <w:rPr>
                <w:rFonts w:ascii="Tahoma" w:hAnsi="Tahoma" w:cs="Tahoma"/>
                <w:sz w:val="22"/>
                <w:szCs w:val="22"/>
              </w:rPr>
            </w:pPr>
          </w:p>
        </w:tc>
      </w:tr>
      <w:tr w:rsidR="00DE27C3" w:rsidRPr="00BF5A77" w:rsidTr="00DE27C3">
        <w:tc>
          <w:tcPr>
            <w:tcW w:w="2988" w:type="dxa"/>
          </w:tcPr>
          <w:p w:rsidR="00014B0D" w:rsidRDefault="0043781B">
            <w:pPr>
              <w:tabs>
                <w:tab w:val="left" w:pos="-1440"/>
                <w:tab w:val="left" w:pos="3600"/>
              </w:tabs>
              <w:rPr>
                <w:rFonts w:ascii="Tahoma" w:hAnsi="Tahoma" w:cs="Tahoma"/>
                <w:sz w:val="22"/>
                <w:szCs w:val="22"/>
              </w:rPr>
            </w:pPr>
            <w:r w:rsidRPr="0043781B">
              <w:rPr>
                <w:rFonts w:ascii="Tahoma" w:hAnsi="Tahoma" w:cs="Tahoma"/>
                <w:sz w:val="22"/>
                <w:szCs w:val="22"/>
              </w:rPr>
              <w:t xml:space="preserve">Judy </w:t>
            </w:r>
            <w:r w:rsidR="00F87B5A">
              <w:rPr>
                <w:rFonts w:ascii="Tahoma" w:hAnsi="Tahoma" w:cs="Tahoma"/>
                <w:sz w:val="22"/>
                <w:szCs w:val="22"/>
              </w:rPr>
              <w:t xml:space="preserve">M. </w:t>
            </w:r>
            <w:r w:rsidRPr="0043781B">
              <w:rPr>
                <w:rFonts w:ascii="Tahoma" w:hAnsi="Tahoma" w:cs="Tahoma"/>
                <w:sz w:val="22"/>
                <w:szCs w:val="22"/>
              </w:rPr>
              <w:t>Hickman-Davis, DVM</w:t>
            </w:r>
            <w:r w:rsidR="00F87B5A">
              <w:rPr>
                <w:rFonts w:ascii="Tahoma" w:hAnsi="Tahoma" w:cs="Tahoma"/>
                <w:sz w:val="22"/>
                <w:szCs w:val="22"/>
              </w:rPr>
              <w:t xml:space="preserve">, PhD </w:t>
            </w:r>
            <w:r w:rsidR="000E1594" w:rsidRPr="00AF049A">
              <w:rPr>
                <w:rFonts w:ascii="Tahoma" w:hAnsi="Tahoma" w:cs="Tahoma"/>
                <w:sz w:val="22"/>
                <w:szCs w:val="22"/>
              </w:rPr>
              <w:t>(</w:t>
            </w:r>
            <w:r w:rsidR="000E1594">
              <w:rPr>
                <w:rFonts w:ascii="Tahoma" w:hAnsi="Tahoma" w:cs="Tahoma"/>
                <w:sz w:val="22"/>
                <w:szCs w:val="22"/>
              </w:rPr>
              <w:t>Research Instructor in Ansthesiology, Parker B. Francis Fellow</w:t>
            </w:r>
            <w:r w:rsidR="000E1594" w:rsidRPr="00AF049A">
              <w:rPr>
                <w:rFonts w:ascii="Tahoma" w:hAnsi="Tahoma" w:cs="Tahoma"/>
                <w:sz w:val="22"/>
                <w:szCs w:val="22"/>
              </w:rPr>
              <w:t>)</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1998-1999</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3510"/>
              </w:tabs>
              <w:rPr>
                <w:rFonts w:ascii="Tahoma" w:hAnsi="Tahoma" w:cs="Tahoma"/>
                <w:sz w:val="22"/>
                <w:szCs w:val="22"/>
              </w:rPr>
            </w:pPr>
            <w:r w:rsidRPr="0043781B">
              <w:rPr>
                <w:rFonts w:ascii="Tahoma" w:hAnsi="Tahoma" w:cs="Tahoma"/>
                <w:sz w:val="22"/>
                <w:szCs w:val="22"/>
              </w:rPr>
              <w:t xml:space="preserve">Assistant Professor of Clinical, Veterinary Preventive Medicine, Ohio State University </w:t>
            </w:r>
          </w:p>
          <w:p w:rsidR="00014B0D" w:rsidRDefault="0043781B">
            <w:pPr>
              <w:tabs>
                <w:tab w:val="left" w:pos="3510"/>
              </w:tabs>
              <w:rPr>
                <w:rFonts w:ascii="Tahoma" w:hAnsi="Tahoma" w:cs="Tahoma"/>
                <w:sz w:val="22"/>
                <w:szCs w:val="22"/>
              </w:rPr>
            </w:pPr>
            <w:r w:rsidRPr="0043781B">
              <w:rPr>
                <w:rFonts w:ascii="Tahoma" w:hAnsi="Tahoma" w:cs="Tahoma"/>
                <w:sz w:val="22"/>
                <w:szCs w:val="22"/>
              </w:rPr>
              <w:t>Columbus, OH</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Ahmed Lazrak, Dr.Sc.</w:t>
            </w:r>
            <w:r w:rsidRPr="0043781B">
              <w:rPr>
                <w:rFonts w:ascii="Tahoma" w:hAnsi="Tahoma" w:cs="Tahoma"/>
                <w:sz w:val="22"/>
                <w:szCs w:val="22"/>
              </w:rPr>
              <w:tab/>
              <w:t xml:space="preserve">    </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1997-2004</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Assistant Professor, Department of Anesthesiology, University of Alabama at Birmingham</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Birmingham, AL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3330"/>
                <w:tab w:val="left" w:pos="5760"/>
                <w:tab w:val="left" w:pos="6210"/>
              </w:tabs>
              <w:ind w:left="-18"/>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lastRenderedPageBreak/>
              <w:t xml:space="preserve">Arabinda Samanta, PhD    </w:t>
            </w:r>
          </w:p>
          <w:p w:rsidR="00DE27C3" w:rsidRPr="00BF5A77" w:rsidRDefault="002B5EC0" w:rsidP="00493EFE">
            <w:pPr>
              <w:rPr>
                <w:rFonts w:ascii="Tahoma" w:hAnsi="Tahoma" w:cs="Tahoma"/>
                <w:sz w:val="22"/>
                <w:szCs w:val="22"/>
              </w:rPr>
            </w:pPr>
            <w:r>
              <w:rPr>
                <w:rFonts w:ascii="Tahoma" w:hAnsi="Tahoma" w:cs="Tahoma"/>
                <w:sz w:val="22"/>
                <w:szCs w:val="22"/>
              </w:rPr>
              <w:t>(Research Assistant Prof</w:t>
            </w:r>
            <w:r w:rsidR="00F038A6">
              <w:rPr>
                <w:rFonts w:ascii="Tahoma" w:hAnsi="Tahoma" w:cs="Tahoma"/>
                <w:sz w:val="22"/>
                <w:szCs w:val="22"/>
              </w:rPr>
              <w:t>essor</w:t>
            </w:r>
            <w:r w:rsidR="0043781B" w:rsidRPr="0043781B">
              <w:rPr>
                <w:rFonts w:ascii="Tahoma" w:hAnsi="Tahoma" w:cs="Tahoma"/>
                <w:sz w:val="22"/>
                <w:szCs w:val="22"/>
              </w:rPr>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1997-1999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3330"/>
                <w:tab w:val="left" w:pos="5760"/>
                <w:tab w:val="left" w:pos="6210"/>
              </w:tabs>
              <w:ind w:left="-18"/>
              <w:rPr>
                <w:rFonts w:ascii="Tahoma" w:hAnsi="Tahoma" w:cs="Tahoma"/>
                <w:sz w:val="22"/>
                <w:szCs w:val="22"/>
              </w:rPr>
            </w:pPr>
            <w:r w:rsidRPr="0043781B">
              <w:rPr>
                <w:rFonts w:ascii="Tahoma" w:hAnsi="Tahoma" w:cs="Tahoma"/>
                <w:sz w:val="22"/>
                <w:szCs w:val="22"/>
              </w:rPr>
              <w:t>Research Assistant Professor, Department of Surgery, University of Alabama at Birmingham</w:t>
            </w:r>
          </w:p>
          <w:p w:rsidR="00DE27C3" w:rsidRPr="00BF5A77" w:rsidRDefault="0043781B" w:rsidP="00493EFE">
            <w:pPr>
              <w:tabs>
                <w:tab w:val="left" w:pos="3330"/>
                <w:tab w:val="left" w:pos="5760"/>
                <w:tab w:val="left" w:pos="6210"/>
              </w:tabs>
              <w:ind w:left="-18"/>
              <w:rPr>
                <w:rFonts w:ascii="Tahoma" w:hAnsi="Tahoma" w:cs="Tahoma"/>
                <w:sz w:val="22"/>
                <w:szCs w:val="22"/>
              </w:rPr>
            </w:pPr>
            <w:r w:rsidRPr="0043781B">
              <w:rPr>
                <w:rFonts w:ascii="Tahoma" w:hAnsi="Tahoma" w:cs="Tahoma"/>
                <w:sz w:val="22"/>
                <w:szCs w:val="22"/>
              </w:rPr>
              <w:t xml:space="preserve">Birmingham, AL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Tamas Jilling, MD</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1997-1998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The Ellrodt-Schweighauser Family Chair of Perinatal Research, Department of Pediatrics, NorthShore University HealthSystem</w:t>
            </w:r>
          </w:p>
          <w:p w:rsidR="00DE27C3" w:rsidRPr="00BF5A77" w:rsidRDefault="0043781B" w:rsidP="00493EFE">
            <w:pPr>
              <w:rPr>
                <w:rFonts w:ascii="Tahoma" w:hAnsi="Tahoma" w:cs="Tahoma"/>
                <w:sz w:val="22"/>
                <w:szCs w:val="22"/>
              </w:rPr>
            </w:pPr>
            <w:r w:rsidRPr="0043781B">
              <w:rPr>
                <w:rFonts w:ascii="Tahoma" w:hAnsi="Tahoma" w:cs="Tahoma"/>
                <w:sz w:val="22"/>
                <w:szCs w:val="22"/>
              </w:rPr>
              <w:t>Evanston, IL</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S. Machelle Manuel, PhD   </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(Post-doctoral fellow)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1996-1997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Senior Director, Medical and Scientific Affairs, Daiichi Sankyo, Inc.</w:t>
            </w:r>
          </w:p>
          <w:p w:rsidR="00DE27C3" w:rsidRPr="00BF5A77" w:rsidRDefault="0043781B" w:rsidP="00493EFE">
            <w:pPr>
              <w:rPr>
                <w:rFonts w:ascii="Tahoma" w:hAnsi="Tahoma" w:cs="Tahoma"/>
                <w:sz w:val="22"/>
                <w:szCs w:val="22"/>
              </w:rPr>
            </w:pPr>
            <w:r w:rsidRPr="0043781B">
              <w:rPr>
                <w:rFonts w:ascii="Tahoma" w:hAnsi="Tahoma" w:cs="Tahoma"/>
                <w:sz w:val="22"/>
                <w:szCs w:val="22"/>
              </w:rPr>
              <w:t>Parsippany, NJ</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Michael DuVall, DVM, PhD</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1995-1998</w:t>
            </w:r>
            <w:r w:rsidRPr="0043781B">
              <w:rPr>
                <w:rFonts w:ascii="Tahoma" w:hAnsi="Tahoma" w:cs="Tahoma"/>
                <w:sz w:val="22"/>
                <w:szCs w:val="22"/>
              </w:rPr>
              <w:tab/>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Associate Directory, Toxicology,</w:t>
            </w:r>
          </w:p>
          <w:p w:rsidR="00DE27C3" w:rsidRPr="00BF5A77" w:rsidRDefault="0043781B" w:rsidP="00493EFE">
            <w:pPr>
              <w:rPr>
                <w:rFonts w:ascii="Tahoma" w:hAnsi="Tahoma" w:cs="Tahoma"/>
                <w:sz w:val="22"/>
                <w:szCs w:val="22"/>
              </w:rPr>
            </w:pPr>
            <w:r w:rsidRPr="0043781B">
              <w:rPr>
                <w:rFonts w:ascii="Tahoma" w:hAnsi="Tahoma" w:cs="Tahoma"/>
                <w:sz w:val="22"/>
                <w:szCs w:val="22"/>
              </w:rPr>
              <w:t>Abbott Laboratories</w:t>
            </w:r>
          </w:p>
          <w:p w:rsidR="00DE27C3" w:rsidRPr="00BF5A77" w:rsidRDefault="0043781B" w:rsidP="00493EFE">
            <w:pPr>
              <w:rPr>
                <w:rFonts w:ascii="Tahoma" w:hAnsi="Tahoma" w:cs="Tahoma"/>
                <w:sz w:val="22"/>
                <w:szCs w:val="22"/>
              </w:rPr>
            </w:pPr>
            <w:r w:rsidRPr="0043781B">
              <w:rPr>
                <w:rFonts w:ascii="Tahoma" w:hAnsi="Tahoma" w:cs="Tahoma"/>
                <w:sz w:val="22"/>
                <w:szCs w:val="22"/>
              </w:rPr>
              <w:t>Chicago, IL</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3330"/>
              </w:tabs>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Sha Zhu, MD, PhD</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1994-2000</w:t>
            </w:r>
            <w:r w:rsidRPr="0043781B">
              <w:rPr>
                <w:rFonts w:ascii="Tahoma" w:hAnsi="Tahoma" w:cs="Tahoma"/>
                <w:sz w:val="22"/>
                <w:szCs w:val="22"/>
              </w:rPr>
              <w:tab/>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3330"/>
              </w:tabs>
              <w:rPr>
                <w:rFonts w:ascii="Tahoma" w:hAnsi="Tahoma" w:cs="Tahoma"/>
                <w:sz w:val="22"/>
                <w:szCs w:val="22"/>
              </w:rPr>
            </w:pPr>
            <w:r w:rsidRPr="0043781B">
              <w:rPr>
                <w:rFonts w:ascii="Tahoma" w:hAnsi="Tahoma" w:cs="Tahoma"/>
                <w:sz w:val="22"/>
                <w:szCs w:val="22"/>
              </w:rPr>
              <w:t xml:space="preserve">Statistician, Preventive Medicine, </w:t>
            </w:r>
          </w:p>
          <w:p w:rsidR="00DE27C3" w:rsidRPr="00BF5A77" w:rsidRDefault="0043781B" w:rsidP="00493EFE">
            <w:pPr>
              <w:tabs>
                <w:tab w:val="left" w:pos="3330"/>
              </w:tabs>
              <w:rPr>
                <w:rFonts w:ascii="Tahoma" w:hAnsi="Tahoma" w:cs="Tahoma"/>
                <w:sz w:val="22"/>
                <w:szCs w:val="22"/>
              </w:rPr>
            </w:pPr>
            <w:r w:rsidRPr="0043781B">
              <w:rPr>
                <w:rFonts w:ascii="Tahoma" w:hAnsi="Tahoma" w:cs="Tahoma"/>
                <w:sz w:val="22"/>
                <w:szCs w:val="22"/>
              </w:rPr>
              <w:t>University of Alabama at Birmingham</w:t>
            </w:r>
          </w:p>
          <w:p w:rsidR="00DE27C3" w:rsidRPr="00BF5A77" w:rsidRDefault="0043781B" w:rsidP="00493EFE">
            <w:pPr>
              <w:tabs>
                <w:tab w:val="left" w:pos="3330"/>
              </w:tabs>
              <w:rPr>
                <w:rFonts w:ascii="Tahoma" w:hAnsi="Tahoma" w:cs="Tahoma"/>
                <w:sz w:val="22"/>
                <w:szCs w:val="22"/>
              </w:rPr>
            </w:pPr>
            <w:r w:rsidRPr="0043781B">
              <w:rPr>
                <w:rFonts w:ascii="Tahoma" w:hAnsi="Tahoma" w:cs="Tahoma"/>
                <w:sz w:val="22"/>
                <w:szCs w:val="22"/>
              </w:rPr>
              <w:t>Birmingham, AL</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Yi Guo, PhD</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1994-1997</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Research Associate, DuPont Hospital</w:t>
            </w:r>
          </w:p>
          <w:p w:rsidR="00DE27C3" w:rsidRPr="00BF5A77" w:rsidRDefault="0043781B" w:rsidP="00493EFE">
            <w:pPr>
              <w:rPr>
                <w:rFonts w:ascii="Tahoma" w:hAnsi="Tahoma" w:cs="Tahoma"/>
                <w:sz w:val="22"/>
                <w:szCs w:val="22"/>
              </w:rPr>
            </w:pPr>
            <w:r w:rsidRPr="0043781B">
              <w:rPr>
                <w:rFonts w:ascii="Tahoma" w:hAnsi="Tahoma" w:cs="Tahoma"/>
                <w:sz w:val="22"/>
                <w:szCs w:val="22"/>
              </w:rPr>
              <w:t>Wilmington, DE</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pStyle w:val="BodyTextIndent"/>
              <w:ind w:left="0" w:firstLine="0"/>
              <w:rPr>
                <w:rFonts w:ascii="Tahoma" w:hAnsi="Tahoma" w:cs="Tahoma"/>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Glenda Davis </w:t>
            </w:r>
          </w:p>
          <w:p w:rsidR="00DE27C3" w:rsidRPr="00BF5A77" w:rsidRDefault="0043781B" w:rsidP="00493EFE">
            <w:pPr>
              <w:rPr>
                <w:rFonts w:ascii="Tahoma" w:hAnsi="Tahoma" w:cs="Tahoma"/>
                <w:sz w:val="22"/>
                <w:szCs w:val="22"/>
              </w:rPr>
            </w:pPr>
            <w:r w:rsidRPr="0043781B">
              <w:rPr>
                <w:rFonts w:ascii="Tahoma" w:hAnsi="Tahoma" w:cs="Tahoma"/>
                <w:sz w:val="22"/>
                <w:szCs w:val="22"/>
              </w:rPr>
              <w:t>(Research Assistant, Research Associate)</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1993-1996,</w:t>
            </w:r>
          </w:p>
          <w:p w:rsidR="00DE27C3" w:rsidRPr="00BF5A77" w:rsidRDefault="0043781B" w:rsidP="00493EFE">
            <w:pPr>
              <w:rPr>
                <w:rFonts w:ascii="Tahoma" w:hAnsi="Tahoma" w:cs="Tahoma"/>
                <w:sz w:val="22"/>
                <w:szCs w:val="22"/>
              </w:rPr>
            </w:pPr>
            <w:r w:rsidRPr="0043781B">
              <w:rPr>
                <w:rFonts w:ascii="Tahoma" w:hAnsi="Tahoma" w:cs="Tahoma"/>
                <w:sz w:val="22"/>
                <w:szCs w:val="22"/>
              </w:rPr>
              <w:t>1998-2007</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EB22BC" w:rsidP="00493EFE">
            <w:pPr>
              <w:pStyle w:val="BodyTextIndent"/>
              <w:ind w:left="0" w:firstLine="0"/>
              <w:rPr>
                <w:rFonts w:ascii="Tahoma" w:hAnsi="Tahoma" w:cs="Tahoma"/>
                <w:szCs w:val="22"/>
              </w:rPr>
            </w:pPr>
            <w:r>
              <w:rPr>
                <w:rFonts w:ascii="Tahoma" w:hAnsi="Tahoma" w:cs="Tahoma"/>
                <w:szCs w:val="22"/>
              </w:rPr>
              <w:t>Manager, Office of Research Compliance, University of Alabama</w:t>
            </w:r>
          </w:p>
          <w:p w:rsidR="00DE27C3" w:rsidRPr="00BF5A77" w:rsidRDefault="00EB22BC" w:rsidP="00493EFE">
            <w:pPr>
              <w:pStyle w:val="BodyTextIndent"/>
              <w:rPr>
                <w:rFonts w:ascii="Tahoma" w:hAnsi="Tahoma" w:cs="Tahoma"/>
                <w:szCs w:val="22"/>
              </w:rPr>
            </w:pPr>
            <w:r>
              <w:rPr>
                <w:rFonts w:ascii="Tahoma" w:hAnsi="Tahoma" w:cs="Tahoma"/>
                <w:szCs w:val="22"/>
              </w:rPr>
              <w:t>Tuscaloosa, AL</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pStyle w:val="BodyTextIndent"/>
              <w:rPr>
                <w:rFonts w:ascii="Tahoma" w:hAnsi="Tahoma" w:cs="Tahoma"/>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Javier Cifuentes, MD </w:t>
            </w:r>
            <w:r w:rsidRPr="0043781B">
              <w:rPr>
                <w:rFonts w:ascii="Tahoma" w:hAnsi="Tahoma" w:cs="Tahoma"/>
                <w:sz w:val="22"/>
                <w:szCs w:val="22"/>
              </w:rPr>
              <w:tab/>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(Clinical Fellow in Neonatology)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1993-1995</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EB22BC" w:rsidP="00493EFE">
            <w:pPr>
              <w:pStyle w:val="BodyTextIndent"/>
              <w:rPr>
                <w:rFonts w:ascii="Tahoma" w:hAnsi="Tahoma" w:cs="Tahoma"/>
                <w:szCs w:val="22"/>
              </w:rPr>
            </w:pPr>
            <w:r>
              <w:rPr>
                <w:rFonts w:ascii="Tahoma" w:hAnsi="Tahoma" w:cs="Tahoma"/>
                <w:szCs w:val="22"/>
              </w:rPr>
              <w:t xml:space="preserve">Assistant Professor of Pediatrics, </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Division of Neonatology, </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Pontifical Catholic University of Chile </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Santiago, Chile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2700"/>
                <w:tab w:val="left" w:pos="2880"/>
                <w:tab w:val="left" w:pos="5760"/>
              </w:tabs>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Imad Y. Haddad, MD</w:t>
            </w:r>
          </w:p>
          <w:p w:rsidR="00DE27C3" w:rsidRPr="00BF5A77" w:rsidRDefault="0043781B" w:rsidP="00493EFE">
            <w:pPr>
              <w:rPr>
                <w:rFonts w:ascii="Tahoma" w:hAnsi="Tahoma" w:cs="Tahoma"/>
                <w:sz w:val="22"/>
                <w:szCs w:val="22"/>
              </w:rPr>
            </w:pPr>
            <w:r w:rsidRPr="0043781B">
              <w:rPr>
                <w:rFonts w:ascii="Tahoma" w:hAnsi="Tahoma" w:cs="Tahoma"/>
                <w:sz w:val="22"/>
                <w:szCs w:val="22"/>
              </w:rPr>
              <w:t>(Assistant Professor of Pediatrics)</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1992-1997</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2700"/>
                <w:tab w:val="left" w:pos="2880"/>
                <w:tab w:val="left" w:pos="5760"/>
              </w:tabs>
              <w:rPr>
                <w:rFonts w:ascii="Tahoma" w:hAnsi="Tahoma" w:cs="Tahoma"/>
                <w:sz w:val="22"/>
                <w:szCs w:val="22"/>
              </w:rPr>
            </w:pPr>
            <w:r w:rsidRPr="0043781B">
              <w:rPr>
                <w:rFonts w:ascii="Tahoma" w:hAnsi="Tahoma" w:cs="Tahoma"/>
                <w:sz w:val="22"/>
                <w:szCs w:val="22"/>
              </w:rPr>
              <w:t>Division Head, Pediatric Critical Care</w:t>
            </w:r>
          </w:p>
          <w:p w:rsidR="00DE27C3" w:rsidRPr="00BF5A77" w:rsidRDefault="0043781B" w:rsidP="00493EFE">
            <w:pPr>
              <w:tabs>
                <w:tab w:val="left" w:pos="2700"/>
                <w:tab w:val="left" w:pos="2880"/>
                <w:tab w:val="left" w:pos="5760"/>
              </w:tabs>
              <w:rPr>
                <w:rFonts w:ascii="Tahoma" w:hAnsi="Tahoma" w:cs="Tahoma"/>
                <w:sz w:val="22"/>
                <w:szCs w:val="22"/>
              </w:rPr>
            </w:pPr>
            <w:r w:rsidRPr="0043781B">
              <w:rPr>
                <w:rFonts w:ascii="Tahoma" w:hAnsi="Tahoma" w:cs="Tahoma"/>
                <w:sz w:val="22"/>
                <w:szCs w:val="22"/>
              </w:rPr>
              <w:t>Medical Director, Pediatric Intensive Care Unit,</w:t>
            </w:r>
          </w:p>
          <w:p w:rsidR="00DE27C3" w:rsidRPr="00BF5A77" w:rsidRDefault="0043781B" w:rsidP="00493EFE">
            <w:pPr>
              <w:tabs>
                <w:tab w:val="left" w:pos="2700"/>
                <w:tab w:val="left" w:pos="2880"/>
                <w:tab w:val="left" w:pos="5760"/>
              </w:tabs>
              <w:rPr>
                <w:rFonts w:ascii="Tahoma" w:hAnsi="Tahoma" w:cs="Tahoma"/>
                <w:sz w:val="22"/>
                <w:szCs w:val="22"/>
              </w:rPr>
            </w:pPr>
            <w:r w:rsidRPr="0043781B">
              <w:rPr>
                <w:rFonts w:ascii="Tahoma" w:hAnsi="Tahoma" w:cs="Tahoma"/>
                <w:sz w:val="22"/>
                <w:szCs w:val="22"/>
              </w:rPr>
              <w:t>Banner Medical Group</w:t>
            </w:r>
          </w:p>
          <w:p w:rsidR="00DE27C3" w:rsidRPr="00BF5A77" w:rsidRDefault="0043781B" w:rsidP="00493EFE">
            <w:pPr>
              <w:tabs>
                <w:tab w:val="left" w:pos="2700"/>
                <w:tab w:val="left" w:pos="2880"/>
                <w:tab w:val="left" w:pos="5760"/>
              </w:tabs>
              <w:rPr>
                <w:rFonts w:ascii="Tahoma" w:hAnsi="Tahoma" w:cs="Tahoma"/>
                <w:sz w:val="22"/>
                <w:szCs w:val="22"/>
              </w:rPr>
            </w:pPr>
            <w:r w:rsidRPr="0043781B">
              <w:rPr>
                <w:rFonts w:ascii="Tahoma" w:hAnsi="Tahoma" w:cs="Tahoma"/>
                <w:sz w:val="22"/>
                <w:szCs w:val="22"/>
              </w:rPr>
              <w:t>Phoenix, AZ</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pStyle w:val="BodyTextIndent"/>
              <w:tabs>
                <w:tab w:val="left" w:pos="5760"/>
                <w:tab w:val="left" w:pos="5940"/>
              </w:tabs>
              <w:ind w:left="0" w:firstLine="0"/>
              <w:rPr>
                <w:rFonts w:ascii="Tahoma" w:hAnsi="Tahoma" w:cs="Tahoma"/>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Joyce F. Haskell, PhD   </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(Post-doctoral fellow)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1992-1994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EB22BC" w:rsidP="00493EFE">
            <w:pPr>
              <w:pStyle w:val="BodyTextIndent"/>
              <w:tabs>
                <w:tab w:val="left" w:pos="5760"/>
                <w:tab w:val="left" w:pos="5940"/>
              </w:tabs>
              <w:ind w:left="0" w:firstLine="0"/>
              <w:rPr>
                <w:rFonts w:ascii="Tahoma" w:hAnsi="Tahoma" w:cs="Tahoma"/>
                <w:szCs w:val="22"/>
              </w:rPr>
            </w:pPr>
            <w:r>
              <w:rPr>
                <w:rFonts w:ascii="Tahoma" w:hAnsi="Tahoma" w:cs="Tahoma"/>
                <w:szCs w:val="22"/>
              </w:rPr>
              <w:t>Research Associate, Department of Biochemistry, University of Alabama at Birmingham</w:t>
            </w:r>
          </w:p>
          <w:p w:rsidR="00DE27C3" w:rsidRPr="00BF5A77" w:rsidRDefault="00EB22BC" w:rsidP="00493EFE">
            <w:pPr>
              <w:pStyle w:val="BodyTextIndent"/>
              <w:tabs>
                <w:tab w:val="left" w:pos="5760"/>
                <w:tab w:val="left" w:pos="5940"/>
              </w:tabs>
              <w:ind w:left="0" w:firstLine="0"/>
              <w:rPr>
                <w:rFonts w:ascii="Tahoma" w:hAnsi="Tahoma" w:cs="Tahoma"/>
                <w:szCs w:val="22"/>
              </w:rPr>
            </w:pPr>
            <w:r>
              <w:rPr>
                <w:rFonts w:ascii="Tahoma" w:hAnsi="Tahoma" w:cs="Tahoma"/>
                <w:szCs w:val="22"/>
              </w:rPr>
              <w:t>Birmingham, AL</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pStyle w:val="BodyTextIndent"/>
              <w:tabs>
                <w:tab w:val="left" w:pos="5760"/>
                <w:tab w:val="left" w:pos="5940"/>
              </w:tabs>
              <w:rPr>
                <w:rFonts w:ascii="Tahoma" w:hAnsi="Tahoma" w:cs="Tahoma"/>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Gyorgy Pataki, MD</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1992-1994</w:t>
            </w:r>
            <w:r w:rsidRPr="0043781B">
              <w:rPr>
                <w:rFonts w:ascii="Tahoma" w:hAnsi="Tahoma" w:cs="Tahoma"/>
                <w:sz w:val="22"/>
                <w:szCs w:val="22"/>
              </w:rPr>
              <w:tab/>
              <w:t xml:space="preserve">          </w:t>
            </w:r>
          </w:p>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EB22BC" w:rsidP="00493EFE">
            <w:pPr>
              <w:pStyle w:val="BodyTextIndent"/>
              <w:tabs>
                <w:tab w:val="left" w:pos="5760"/>
                <w:tab w:val="left" w:pos="5940"/>
              </w:tabs>
              <w:rPr>
                <w:rFonts w:ascii="Tahoma" w:hAnsi="Tahoma" w:cs="Tahoma"/>
                <w:szCs w:val="22"/>
              </w:rPr>
            </w:pPr>
            <w:r w:rsidRPr="00EB22BC">
              <w:rPr>
                <w:rFonts w:ascii="Tahoma" w:hAnsi="Tahoma" w:cs="Tahoma"/>
                <w:szCs w:val="22"/>
              </w:rPr>
              <w:t>Internal Medicine,</w:t>
            </w:r>
          </w:p>
          <w:p w:rsidR="00DE27C3" w:rsidRPr="00BF5A77" w:rsidRDefault="00EB22BC" w:rsidP="00493EFE">
            <w:pPr>
              <w:pStyle w:val="BodyTextIndent"/>
              <w:tabs>
                <w:tab w:val="left" w:pos="5760"/>
                <w:tab w:val="left" w:pos="5940"/>
              </w:tabs>
              <w:rPr>
                <w:rFonts w:ascii="Tahoma" w:hAnsi="Tahoma" w:cs="Tahoma"/>
                <w:szCs w:val="22"/>
              </w:rPr>
            </w:pPr>
            <w:r w:rsidRPr="00EB22BC">
              <w:rPr>
                <w:rFonts w:ascii="Tahoma" w:hAnsi="Tahoma" w:cs="Tahoma"/>
                <w:szCs w:val="22"/>
              </w:rPr>
              <w:t>Novato Community Hospital,</w:t>
            </w:r>
          </w:p>
          <w:p w:rsidR="00DE27C3" w:rsidRPr="00BF5A77" w:rsidRDefault="00EB22BC" w:rsidP="00493EFE">
            <w:pPr>
              <w:pStyle w:val="BodyTextIndent"/>
              <w:tabs>
                <w:tab w:val="left" w:pos="5760"/>
                <w:tab w:val="left" w:pos="5940"/>
              </w:tabs>
              <w:ind w:left="0" w:firstLine="0"/>
              <w:rPr>
                <w:rFonts w:ascii="Tahoma" w:hAnsi="Tahoma" w:cs="Tahoma"/>
                <w:szCs w:val="22"/>
              </w:rPr>
            </w:pPr>
            <w:r w:rsidRPr="00EB22BC">
              <w:rPr>
                <w:rFonts w:ascii="Tahoma" w:hAnsi="Tahoma" w:cs="Tahoma"/>
                <w:szCs w:val="22"/>
              </w:rPr>
              <w:t>Sutter Pacific Medical Foundation</w:t>
            </w:r>
          </w:p>
          <w:p w:rsidR="00DE27C3" w:rsidRPr="00BF5A77" w:rsidRDefault="00EB22BC" w:rsidP="00493EFE">
            <w:pPr>
              <w:pStyle w:val="BodyTextIndent"/>
              <w:tabs>
                <w:tab w:val="left" w:pos="5760"/>
                <w:tab w:val="left" w:pos="5940"/>
              </w:tabs>
              <w:rPr>
                <w:rFonts w:ascii="Tahoma" w:hAnsi="Tahoma" w:cs="Tahoma"/>
                <w:szCs w:val="22"/>
              </w:rPr>
            </w:pPr>
            <w:r w:rsidRPr="00EB22BC">
              <w:rPr>
                <w:rFonts w:ascii="Tahoma" w:hAnsi="Tahoma" w:cs="Tahoma"/>
                <w:szCs w:val="22"/>
              </w:rPr>
              <w:t>Greenbrae, CA</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William J. Russell, PhD</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1992-1993</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Research Scientist, Veterans Administration Medical Center</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Shreveport, LA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Laszlo Czoph, MD</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r w:rsidRPr="0043781B">
              <w:rPr>
                <w:rFonts w:ascii="Tahoma" w:hAnsi="Tahoma" w:cs="Tahoma"/>
                <w:sz w:val="22"/>
                <w:szCs w:val="22"/>
              </w:rPr>
              <w:tab/>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1992-1993</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06158C" w:rsidP="00493EFE">
            <w:pPr>
              <w:rPr>
                <w:rFonts w:ascii="Tahoma" w:hAnsi="Tahoma" w:cs="Tahoma"/>
                <w:sz w:val="22"/>
                <w:szCs w:val="22"/>
              </w:rPr>
            </w:pPr>
            <w:r w:rsidRPr="0006158C">
              <w:rPr>
                <w:rFonts w:ascii="Tahoma" w:hAnsi="Tahoma" w:cs="Tahoma"/>
                <w:sz w:val="22"/>
                <w:szCs w:val="22"/>
              </w:rPr>
              <w:t>Associate Professor</w:t>
            </w:r>
            <w:r>
              <w:rPr>
                <w:rFonts w:ascii="Tahoma" w:hAnsi="Tahoma" w:cs="Tahoma"/>
                <w:sz w:val="22"/>
                <w:szCs w:val="22"/>
              </w:rPr>
              <w:t>,</w:t>
            </w:r>
            <w:r w:rsidRPr="0006158C">
              <w:rPr>
                <w:rFonts w:ascii="Tahoma" w:hAnsi="Tahoma" w:cs="Tahoma"/>
                <w:sz w:val="22"/>
                <w:szCs w:val="22"/>
              </w:rPr>
              <w:br/>
              <w:t>Vice-Dean for Education</w:t>
            </w:r>
            <w:r w:rsidR="0043781B" w:rsidRPr="0043781B">
              <w:rPr>
                <w:rFonts w:ascii="Tahoma" w:hAnsi="Tahoma" w:cs="Tahoma"/>
                <w:sz w:val="22"/>
                <w:szCs w:val="22"/>
              </w:rPr>
              <w:t xml:space="preserve">, University </w:t>
            </w:r>
            <w:r>
              <w:rPr>
                <w:rFonts w:ascii="Tahoma" w:hAnsi="Tahoma" w:cs="Tahoma"/>
                <w:sz w:val="22"/>
                <w:szCs w:val="22"/>
              </w:rPr>
              <w:t xml:space="preserve">of Pecs </w:t>
            </w:r>
            <w:r w:rsidR="0043781B" w:rsidRPr="0043781B">
              <w:rPr>
                <w:rFonts w:ascii="Tahoma" w:hAnsi="Tahoma" w:cs="Tahoma"/>
                <w:sz w:val="22"/>
                <w:szCs w:val="22"/>
              </w:rPr>
              <w:t>Medical School</w:t>
            </w:r>
          </w:p>
          <w:p w:rsidR="00DE27C3" w:rsidRPr="00BF5A77" w:rsidRDefault="0043781B" w:rsidP="00493EFE">
            <w:pPr>
              <w:rPr>
                <w:rFonts w:ascii="Tahoma" w:hAnsi="Tahoma" w:cs="Tahoma"/>
                <w:sz w:val="22"/>
                <w:szCs w:val="22"/>
              </w:rPr>
            </w:pPr>
            <w:r w:rsidRPr="0043781B">
              <w:rPr>
                <w:rFonts w:ascii="Tahoma" w:hAnsi="Tahoma" w:cs="Tahoma"/>
                <w:sz w:val="22"/>
                <w:szCs w:val="22"/>
              </w:rPr>
              <w:t>Pecs, Hungary</w:t>
            </w:r>
          </w:p>
        </w:tc>
      </w:tr>
      <w:tr w:rsidR="00F82D15" w:rsidRPr="00BF5A77" w:rsidTr="00DE27C3">
        <w:tc>
          <w:tcPr>
            <w:tcW w:w="2988" w:type="dxa"/>
          </w:tcPr>
          <w:p w:rsidR="00F82D15" w:rsidRPr="00BF5A77" w:rsidRDefault="00F82D15" w:rsidP="00493EFE">
            <w:pPr>
              <w:rPr>
                <w:rFonts w:ascii="Tahoma" w:hAnsi="Tahoma" w:cs="Tahoma"/>
                <w:sz w:val="22"/>
                <w:szCs w:val="22"/>
              </w:rPr>
            </w:pPr>
          </w:p>
        </w:tc>
        <w:tc>
          <w:tcPr>
            <w:tcW w:w="450" w:type="dxa"/>
          </w:tcPr>
          <w:p w:rsidR="00F82D15" w:rsidRPr="00BF5A77" w:rsidRDefault="00F82D15" w:rsidP="00493EFE">
            <w:pPr>
              <w:rPr>
                <w:rFonts w:ascii="Tahoma" w:hAnsi="Tahoma" w:cs="Tahoma"/>
                <w:sz w:val="22"/>
                <w:szCs w:val="22"/>
              </w:rPr>
            </w:pPr>
          </w:p>
        </w:tc>
        <w:tc>
          <w:tcPr>
            <w:tcW w:w="2070" w:type="dxa"/>
          </w:tcPr>
          <w:p w:rsidR="00F82D15" w:rsidRPr="00BF5A77" w:rsidRDefault="00F82D15" w:rsidP="00493EFE">
            <w:pPr>
              <w:rPr>
                <w:rFonts w:ascii="Tahoma" w:hAnsi="Tahoma" w:cs="Tahoma"/>
                <w:sz w:val="22"/>
                <w:szCs w:val="22"/>
              </w:rPr>
            </w:pPr>
          </w:p>
        </w:tc>
        <w:tc>
          <w:tcPr>
            <w:tcW w:w="270" w:type="dxa"/>
          </w:tcPr>
          <w:p w:rsidR="00F82D15" w:rsidRPr="00BF5A77" w:rsidRDefault="00F82D15" w:rsidP="00493EFE">
            <w:pPr>
              <w:rPr>
                <w:rFonts w:ascii="Tahoma" w:hAnsi="Tahoma" w:cs="Tahoma"/>
                <w:sz w:val="22"/>
                <w:szCs w:val="22"/>
              </w:rPr>
            </w:pPr>
          </w:p>
        </w:tc>
        <w:tc>
          <w:tcPr>
            <w:tcW w:w="3780" w:type="dxa"/>
          </w:tcPr>
          <w:p w:rsidR="00F82D15" w:rsidRPr="00BF5A77" w:rsidRDefault="00F82D15" w:rsidP="00493EFE">
            <w:pPr>
              <w:rPr>
                <w:rFonts w:ascii="Tahoma" w:hAnsi="Tahoma" w:cs="Tahoma"/>
                <w:sz w:val="22"/>
                <w:szCs w:val="22"/>
              </w:rPr>
            </w:pPr>
          </w:p>
        </w:tc>
      </w:tr>
      <w:tr w:rsidR="00F82D15" w:rsidRPr="00BF5A77" w:rsidTr="00493EFE">
        <w:tc>
          <w:tcPr>
            <w:tcW w:w="2988" w:type="dxa"/>
          </w:tcPr>
          <w:p w:rsidR="00F82D15" w:rsidRDefault="00F82D15" w:rsidP="00493EFE">
            <w:pPr>
              <w:rPr>
                <w:rFonts w:ascii="Tahoma" w:hAnsi="Tahoma" w:cs="Tahoma"/>
                <w:sz w:val="22"/>
                <w:szCs w:val="22"/>
              </w:rPr>
            </w:pPr>
            <w:r w:rsidRPr="00EB22BC">
              <w:rPr>
                <w:rFonts w:ascii="Tahoma" w:hAnsi="Tahoma" w:cs="Tahoma"/>
                <w:sz w:val="22"/>
                <w:szCs w:val="22"/>
              </w:rPr>
              <w:t>Carpantanto Myles, MSM, CIM</w:t>
            </w:r>
          </w:p>
          <w:p w:rsidR="00F82D15" w:rsidRDefault="00F82D15" w:rsidP="00493EFE">
            <w:pPr>
              <w:rPr>
                <w:rFonts w:ascii="Tahoma" w:hAnsi="Tahoma" w:cs="Tahoma"/>
                <w:sz w:val="22"/>
                <w:szCs w:val="22"/>
              </w:rPr>
            </w:pPr>
            <w:r w:rsidRPr="00EB22BC">
              <w:rPr>
                <w:rFonts w:ascii="Tahoma" w:hAnsi="Tahoma" w:cs="Tahoma"/>
                <w:sz w:val="22"/>
                <w:szCs w:val="22"/>
              </w:rPr>
              <w:t xml:space="preserve">(Research Assistant, </w:t>
            </w:r>
          </w:p>
          <w:p w:rsidR="00F82D15" w:rsidRPr="00BF5A77" w:rsidRDefault="00F82D15" w:rsidP="00493EFE">
            <w:pPr>
              <w:rPr>
                <w:rFonts w:ascii="Tahoma" w:hAnsi="Tahoma" w:cs="Tahoma"/>
                <w:sz w:val="22"/>
                <w:szCs w:val="22"/>
              </w:rPr>
            </w:pPr>
            <w:r w:rsidRPr="00EB22BC">
              <w:rPr>
                <w:rFonts w:ascii="Tahoma" w:hAnsi="Tahoma" w:cs="Tahoma"/>
                <w:sz w:val="22"/>
                <w:szCs w:val="22"/>
              </w:rPr>
              <w:t>Research Associate)</w:t>
            </w:r>
          </w:p>
        </w:tc>
        <w:tc>
          <w:tcPr>
            <w:tcW w:w="450" w:type="dxa"/>
          </w:tcPr>
          <w:p w:rsidR="00F82D15" w:rsidRPr="00BF5A77" w:rsidRDefault="00F82D15" w:rsidP="00493EFE">
            <w:pPr>
              <w:rPr>
                <w:rFonts w:ascii="Tahoma" w:hAnsi="Tahoma" w:cs="Tahoma"/>
                <w:sz w:val="22"/>
                <w:szCs w:val="22"/>
              </w:rPr>
            </w:pPr>
          </w:p>
        </w:tc>
        <w:tc>
          <w:tcPr>
            <w:tcW w:w="2070" w:type="dxa"/>
          </w:tcPr>
          <w:p w:rsidR="00F82D15" w:rsidRPr="00BF5A77" w:rsidRDefault="00F82D15" w:rsidP="00493EFE">
            <w:pPr>
              <w:rPr>
                <w:rFonts w:ascii="Tahoma" w:hAnsi="Tahoma" w:cs="Tahoma"/>
                <w:sz w:val="22"/>
                <w:szCs w:val="22"/>
              </w:rPr>
            </w:pPr>
            <w:r>
              <w:rPr>
                <w:rFonts w:ascii="Tahoma" w:hAnsi="Tahoma" w:cs="Tahoma"/>
                <w:sz w:val="22"/>
                <w:szCs w:val="22"/>
              </w:rPr>
              <w:t>1991</w:t>
            </w:r>
            <w:r w:rsidRPr="00EB22BC">
              <w:rPr>
                <w:rFonts w:ascii="Tahoma" w:hAnsi="Tahoma" w:cs="Tahoma"/>
                <w:sz w:val="22"/>
                <w:szCs w:val="22"/>
              </w:rPr>
              <w:t>-200</w:t>
            </w:r>
            <w:r>
              <w:rPr>
                <w:rFonts w:ascii="Tahoma" w:hAnsi="Tahoma" w:cs="Tahoma"/>
                <w:sz w:val="22"/>
                <w:szCs w:val="22"/>
              </w:rPr>
              <w:t>5</w:t>
            </w:r>
          </w:p>
        </w:tc>
        <w:tc>
          <w:tcPr>
            <w:tcW w:w="270" w:type="dxa"/>
          </w:tcPr>
          <w:p w:rsidR="00F82D15" w:rsidRPr="00BF5A77" w:rsidRDefault="00F82D15" w:rsidP="00493EFE">
            <w:pPr>
              <w:rPr>
                <w:rFonts w:ascii="Tahoma" w:hAnsi="Tahoma" w:cs="Tahoma"/>
                <w:sz w:val="22"/>
                <w:szCs w:val="22"/>
              </w:rPr>
            </w:pPr>
          </w:p>
        </w:tc>
        <w:tc>
          <w:tcPr>
            <w:tcW w:w="3780" w:type="dxa"/>
          </w:tcPr>
          <w:p w:rsidR="00F82D15" w:rsidRPr="00BF5A77" w:rsidRDefault="00AF049A" w:rsidP="00493EFE">
            <w:pPr>
              <w:pStyle w:val="BodyTextIndent"/>
              <w:ind w:left="0" w:firstLine="0"/>
              <w:rPr>
                <w:rFonts w:ascii="Tahoma" w:hAnsi="Tahoma" w:cs="Tahoma"/>
                <w:szCs w:val="22"/>
              </w:rPr>
            </w:pPr>
            <w:r>
              <w:rPr>
                <w:rFonts w:ascii="Tahoma" w:hAnsi="Tahoma" w:cs="Tahoma"/>
                <w:szCs w:val="22"/>
              </w:rPr>
              <w:t xml:space="preserve">Director </w:t>
            </w:r>
            <w:r w:rsidR="0043781B" w:rsidRPr="0043781B">
              <w:rPr>
                <w:rFonts w:ascii="Tahoma" w:hAnsi="Tahoma" w:cs="Tahoma"/>
                <w:bCs/>
                <w:szCs w:val="22"/>
              </w:rPr>
              <w:t>&amp; Research Compliance Officer</w:t>
            </w:r>
            <w:r w:rsidR="00F82D15">
              <w:rPr>
                <w:rFonts w:ascii="Tahoma" w:hAnsi="Tahoma" w:cs="Tahoma"/>
                <w:szCs w:val="22"/>
              </w:rPr>
              <w:t>, Office of Research Compliance, University of Alabama</w:t>
            </w:r>
          </w:p>
          <w:p w:rsidR="00F82D15" w:rsidRPr="00BF5A77" w:rsidRDefault="00F82D15" w:rsidP="00493EFE">
            <w:pPr>
              <w:pStyle w:val="BodyTextIndent"/>
              <w:ind w:left="0" w:firstLine="0"/>
              <w:rPr>
                <w:rFonts w:ascii="Tahoma" w:hAnsi="Tahoma" w:cs="Tahoma"/>
                <w:szCs w:val="22"/>
              </w:rPr>
            </w:pPr>
            <w:r>
              <w:rPr>
                <w:rFonts w:ascii="Tahoma" w:hAnsi="Tahoma" w:cs="Tahoma"/>
                <w:szCs w:val="22"/>
              </w:rPr>
              <w:t>Tuscaloosa, AL</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Ping Hu, MD, RN</w:t>
            </w:r>
          </w:p>
          <w:p w:rsidR="00DE27C3" w:rsidRPr="00BF5A77" w:rsidRDefault="0043781B" w:rsidP="00493EFE">
            <w:pPr>
              <w:rPr>
                <w:rFonts w:ascii="Tahoma" w:hAnsi="Tahoma" w:cs="Tahoma"/>
                <w:sz w:val="22"/>
                <w:szCs w:val="22"/>
              </w:rPr>
            </w:pPr>
            <w:r w:rsidRPr="0043781B">
              <w:rPr>
                <w:rFonts w:ascii="Tahoma" w:hAnsi="Tahoma" w:cs="Tahoma"/>
                <w:sz w:val="22"/>
                <w:szCs w:val="22"/>
              </w:rPr>
              <w:t>(Post-doctoral fellow)</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1991-1997</w:t>
            </w:r>
          </w:p>
        </w:tc>
        <w:tc>
          <w:tcPr>
            <w:tcW w:w="270" w:type="dxa"/>
          </w:tcPr>
          <w:p w:rsidR="00DE27C3" w:rsidRPr="00BF5A77" w:rsidRDefault="00DE27C3" w:rsidP="00493EFE">
            <w:pPr>
              <w:rPr>
                <w:rFonts w:ascii="Tahoma" w:hAnsi="Tahoma" w:cs="Tahoma"/>
                <w:sz w:val="22"/>
                <w:szCs w:val="22"/>
              </w:rPr>
            </w:pPr>
          </w:p>
        </w:tc>
        <w:tc>
          <w:tcPr>
            <w:tcW w:w="3780" w:type="dxa"/>
          </w:tcPr>
          <w:p w:rsidR="00F038A6" w:rsidRDefault="0043781B" w:rsidP="00493EFE">
            <w:pPr>
              <w:rPr>
                <w:rFonts w:ascii="Tahoma" w:hAnsi="Tahoma" w:cs="Tahoma"/>
                <w:sz w:val="22"/>
                <w:szCs w:val="22"/>
              </w:rPr>
            </w:pPr>
            <w:r w:rsidRPr="0043781B">
              <w:rPr>
                <w:rFonts w:ascii="Tahoma" w:hAnsi="Tahoma" w:cs="Tahoma"/>
                <w:sz w:val="22"/>
                <w:szCs w:val="22"/>
              </w:rPr>
              <w:t xml:space="preserve">Nurse, Bone Marrow Transplant Unit, University of Alabama at Birmingham Hospital </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Birmingham, AL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Gang Yue, MD, PhD</w:t>
            </w:r>
          </w:p>
          <w:p w:rsidR="00884962" w:rsidRPr="00884962" w:rsidRDefault="0043781B">
            <w:pPr>
              <w:rPr>
                <w:rFonts w:ascii="Tahoma" w:hAnsi="Tahoma" w:cs="Tahoma"/>
                <w:sz w:val="22"/>
                <w:szCs w:val="22"/>
              </w:rPr>
            </w:pPr>
            <w:r w:rsidRPr="0043781B">
              <w:rPr>
                <w:rFonts w:ascii="Tahoma" w:hAnsi="Tahoma" w:cs="Tahoma"/>
                <w:sz w:val="22"/>
                <w:szCs w:val="22"/>
              </w:rPr>
              <w:t xml:space="preserve">(Post-doctoral fellow 1991-1993, </w:t>
            </w:r>
            <w:r w:rsidR="000E1594">
              <w:rPr>
                <w:rFonts w:ascii="Tahoma" w:hAnsi="Tahoma" w:cs="Tahoma"/>
                <w:sz w:val="22"/>
                <w:szCs w:val="22"/>
              </w:rPr>
              <w:t xml:space="preserve">graduate student in Physiology and Biophysics, </w:t>
            </w:r>
            <w:r w:rsidRPr="0043781B">
              <w:rPr>
                <w:rFonts w:ascii="Tahoma" w:hAnsi="Tahoma" w:cs="Tahoma"/>
                <w:sz w:val="22"/>
                <w:szCs w:val="22"/>
              </w:rPr>
              <w:t xml:space="preserve">PhD </w:t>
            </w:r>
            <w:r w:rsidR="000E1594">
              <w:rPr>
                <w:rFonts w:ascii="Tahoma" w:hAnsi="Tahoma" w:cs="Tahoma"/>
                <w:sz w:val="22"/>
                <w:szCs w:val="22"/>
              </w:rPr>
              <w:t>awarded in</w:t>
            </w:r>
            <w:r w:rsidRPr="0043781B">
              <w:rPr>
                <w:rFonts w:ascii="Tahoma" w:hAnsi="Tahoma" w:cs="Tahoma"/>
                <w:sz w:val="22"/>
                <w:szCs w:val="22"/>
              </w:rPr>
              <w:t xml:space="preserve"> 1996)</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1991-1996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bCs/>
                <w:sz w:val="22"/>
                <w:szCs w:val="22"/>
              </w:rPr>
              <w:t xml:space="preserve">Anatomic Pathology &amp; Clinical Pathology, Pathology – Hematology, </w:t>
            </w:r>
          </w:p>
          <w:p w:rsidR="00DE27C3" w:rsidRPr="00BF5A77" w:rsidRDefault="0043781B" w:rsidP="00493EFE">
            <w:pPr>
              <w:rPr>
                <w:rFonts w:ascii="Tahoma" w:hAnsi="Tahoma" w:cs="Tahoma"/>
                <w:sz w:val="22"/>
                <w:szCs w:val="22"/>
              </w:rPr>
            </w:pPr>
            <w:r w:rsidRPr="0043781B">
              <w:rPr>
                <w:rFonts w:ascii="Tahoma" w:hAnsi="Tahoma" w:cs="Tahoma"/>
                <w:bCs/>
                <w:sz w:val="22"/>
                <w:szCs w:val="22"/>
              </w:rPr>
              <w:t>Wilson Memorial Regional Medical Center</w:t>
            </w:r>
            <w:r w:rsidRPr="0043781B">
              <w:rPr>
                <w:rFonts w:ascii="Tahoma" w:hAnsi="Tahoma" w:cs="Tahoma"/>
                <w:sz w:val="22"/>
                <w:szCs w:val="22"/>
              </w:rPr>
              <w:br/>
              <w:t>Johnson City, NY</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Martin L. Bauer, MD</w:t>
            </w:r>
          </w:p>
          <w:p w:rsidR="00DE27C3" w:rsidRPr="00BF5A77" w:rsidRDefault="0043781B" w:rsidP="00493EFE">
            <w:pPr>
              <w:rPr>
                <w:rFonts w:ascii="Tahoma" w:hAnsi="Tahoma" w:cs="Tahoma"/>
                <w:sz w:val="22"/>
                <w:szCs w:val="22"/>
              </w:rPr>
            </w:pPr>
            <w:r w:rsidRPr="0043781B">
              <w:rPr>
                <w:rFonts w:ascii="Tahoma" w:hAnsi="Tahoma" w:cs="Tahoma"/>
                <w:sz w:val="22"/>
                <w:szCs w:val="22"/>
              </w:rPr>
              <w:t>(</w:t>
            </w:r>
            <w:r w:rsidR="000E1594">
              <w:rPr>
                <w:rFonts w:ascii="Tahoma" w:hAnsi="Tahoma" w:cs="Tahoma"/>
                <w:sz w:val="22"/>
                <w:szCs w:val="22"/>
              </w:rPr>
              <w:t xml:space="preserve">Clinical </w:t>
            </w:r>
            <w:r w:rsidRPr="0043781B">
              <w:rPr>
                <w:rFonts w:ascii="Tahoma" w:hAnsi="Tahoma" w:cs="Tahoma"/>
                <w:sz w:val="22"/>
                <w:szCs w:val="22"/>
              </w:rPr>
              <w:t>Fellow in Pediatric Pulmonology)</w:t>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1991-1993</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Associate Professor of Pediatrics,   </w:t>
            </w:r>
          </w:p>
          <w:p w:rsidR="00DE27C3" w:rsidRPr="00BF5A77" w:rsidRDefault="0043781B" w:rsidP="00493EFE">
            <w:pPr>
              <w:rPr>
                <w:rFonts w:ascii="Tahoma" w:hAnsi="Tahoma" w:cs="Tahoma"/>
                <w:sz w:val="22"/>
                <w:szCs w:val="22"/>
              </w:rPr>
            </w:pPr>
            <w:r w:rsidRPr="0043781B">
              <w:rPr>
                <w:rFonts w:ascii="Tahoma" w:hAnsi="Tahoma" w:cs="Tahoma"/>
                <w:sz w:val="22"/>
                <w:szCs w:val="22"/>
              </w:rPr>
              <w:t>Arkansas Children’s Hospital,</w:t>
            </w:r>
          </w:p>
          <w:p w:rsidR="00DE27C3" w:rsidRPr="00BF5A77" w:rsidRDefault="0043781B" w:rsidP="00493EFE">
            <w:pPr>
              <w:rPr>
                <w:rFonts w:ascii="Tahoma" w:hAnsi="Tahoma" w:cs="Tahoma"/>
                <w:sz w:val="22"/>
                <w:szCs w:val="22"/>
              </w:rPr>
            </w:pPr>
            <w:r w:rsidRPr="0043781B">
              <w:rPr>
                <w:rFonts w:ascii="Tahoma" w:hAnsi="Tahoma" w:cs="Tahoma"/>
                <w:sz w:val="22"/>
                <w:szCs w:val="22"/>
              </w:rPr>
              <w:t>University of Arkansas for Medical Sciences, College of Medicine</w:t>
            </w:r>
          </w:p>
          <w:p w:rsidR="00DE27C3" w:rsidRPr="00BF5A77" w:rsidRDefault="0043781B" w:rsidP="00493EFE">
            <w:pPr>
              <w:rPr>
                <w:rFonts w:ascii="Tahoma" w:hAnsi="Tahoma" w:cs="Tahoma"/>
                <w:sz w:val="22"/>
                <w:szCs w:val="22"/>
              </w:rPr>
            </w:pPr>
            <w:r w:rsidRPr="0043781B">
              <w:rPr>
                <w:rFonts w:ascii="Tahoma" w:hAnsi="Tahoma" w:cs="Tahoma"/>
                <w:sz w:val="22"/>
                <w:szCs w:val="22"/>
              </w:rPr>
              <w:t>Little Rock, AR</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pStyle w:val="BodyTextIndent"/>
              <w:tabs>
                <w:tab w:val="left" w:pos="5760"/>
              </w:tabs>
              <w:ind w:left="0" w:firstLine="0"/>
              <w:rPr>
                <w:rFonts w:ascii="Tahoma" w:hAnsi="Tahoma" w:cs="Tahoma"/>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Michele Barnard (Perry),PhD (Post-doctoral fellow)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1990-1992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EB22BC" w:rsidP="00493EFE">
            <w:pPr>
              <w:pStyle w:val="BodyTextIndent"/>
              <w:tabs>
                <w:tab w:val="left" w:pos="5760"/>
              </w:tabs>
              <w:ind w:left="0" w:firstLine="0"/>
              <w:rPr>
                <w:rFonts w:ascii="Tahoma" w:hAnsi="Tahoma" w:cs="Tahoma"/>
                <w:szCs w:val="22"/>
              </w:rPr>
            </w:pPr>
            <w:r>
              <w:rPr>
                <w:rFonts w:ascii="Tahoma" w:hAnsi="Tahoma" w:cs="Tahoma"/>
                <w:szCs w:val="22"/>
              </w:rPr>
              <w:t>Chief of Special Emphasis Panels Section 1, Review Branch</w:t>
            </w:r>
          </w:p>
          <w:p w:rsidR="00DE27C3" w:rsidRPr="00BF5A77" w:rsidRDefault="00EB22BC" w:rsidP="00493EFE">
            <w:pPr>
              <w:pStyle w:val="BodyTextIndent"/>
              <w:tabs>
                <w:tab w:val="left" w:pos="5760"/>
              </w:tabs>
              <w:ind w:left="0" w:firstLine="0"/>
              <w:rPr>
                <w:rFonts w:ascii="Tahoma" w:hAnsi="Tahoma" w:cs="Tahoma"/>
                <w:szCs w:val="22"/>
              </w:rPr>
            </w:pPr>
            <w:r>
              <w:rPr>
                <w:rFonts w:ascii="Tahoma" w:hAnsi="Tahoma" w:cs="Tahoma"/>
                <w:szCs w:val="22"/>
              </w:rPr>
              <w:t>National Institute of Diabetes and Digestive and Kidney Diseases                       Bethesda, MD</w:t>
            </w:r>
            <w:r>
              <w:rPr>
                <w:rFonts w:ascii="Tahoma" w:hAnsi="Tahoma" w:cs="Tahoma"/>
                <w:szCs w:val="22"/>
              </w:rPr>
              <w:tab/>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1440"/>
              </w:tabs>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Vance G. Nielsen, MD</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(Assistant Professor of  Anesthesiology)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1990-1991, </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1998-2000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1440"/>
              </w:tabs>
              <w:rPr>
                <w:rFonts w:ascii="Tahoma" w:hAnsi="Tahoma" w:cs="Tahoma"/>
                <w:sz w:val="22"/>
                <w:szCs w:val="22"/>
              </w:rPr>
            </w:pPr>
            <w:r w:rsidRPr="0043781B">
              <w:rPr>
                <w:rFonts w:ascii="Tahoma" w:hAnsi="Tahoma" w:cs="Tahoma"/>
                <w:sz w:val="22"/>
                <w:szCs w:val="22"/>
              </w:rPr>
              <w:t>Professor &amp; Director of Anesthesiology Research,</w:t>
            </w:r>
            <w:r w:rsidRPr="0043781B">
              <w:rPr>
                <w:rFonts w:ascii="Tahoma" w:hAnsi="Tahoma" w:cs="Tahoma"/>
                <w:sz w:val="22"/>
                <w:szCs w:val="22"/>
              </w:rPr>
              <w:br/>
              <w:t xml:space="preserve">Drexel University College of Medicine </w:t>
            </w:r>
            <w:r w:rsidRPr="0043781B">
              <w:rPr>
                <w:rFonts w:ascii="Tahoma" w:hAnsi="Tahoma" w:cs="Tahoma"/>
                <w:sz w:val="22"/>
                <w:szCs w:val="22"/>
              </w:rPr>
              <w:br/>
              <w:t xml:space="preserve">Philadelphia, Pennsylvania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2700"/>
                <w:tab w:val="left" w:pos="2880"/>
                <w:tab w:val="left" w:pos="5760"/>
              </w:tabs>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Paul C. Engstrom, MD</w:t>
            </w:r>
          </w:p>
          <w:p w:rsidR="00DE27C3" w:rsidRPr="00BF5A77" w:rsidRDefault="0043781B" w:rsidP="00493EFE">
            <w:pPr>
              <w:rPr>
                <w:rFonts w:ascii="Tahoma" w:hAnsi="Tahoma" w:cs="Tahoma"/>
                <w:sz w:val="22"/>
                <w:szCs w:val="22"/>
              </w:rPr>
            </w:pPr>
            <w:r w:rsidRPr="0043781B">
              <w:rPr>
                <w:rFonts w:ascii="Tahoma" w:hAnsi="Tahoma" w:cs="Tahoma"/>
                <w:sz w:val="22"/>
                <w:szCs w:val="22"/>
              </w:rPr>
              <w:t>(Clinical Fellow in Neonatology)</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1988-1990</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2700"/>
                <w:tab w:val="left" w:pos="2880"/>
                <w:tab w:val="left" w:pos="5760"/>
              </w:tabs>
              <w:rPr>
                <w:rFonts w:ascii="Tahoma" w:hAnsi="Tahoma" w:cs="Tahoma"/>
                <w:sz w:val="22"/>
                <w:szCs w:val="22"/>
              </w:rPr>
            </w:pPr>
            <w:r w:rsidRPr="0043781B">
              <w:rPr>
                <w:rFonts w:ascii="Tahoma" w:hAnsi="Tahoma" w:cs="Tahoma"/>
                <w:sz w:val="22"/>
                <w:szCs w:val="22"/>
              </w:rPr>
              <w:t xml:space="preserve">Director, Neonatal Transport Program </w:t>
            </w:r>
          </w:p>
          <w:p w:rsidR="00DE27C3" w:rsidRPr="00BF5A77" w:rsidRDefault="0043781B" w:rsidP="00493EFE">
            <w:pPr>
              <w:tabs>
                <w:tab w:val="left" w:pos="2700"/>
                <w:tab w:val="left" w:pos="2880"/>
                <w:tab w:val="left" w:pos="5760"/>
              </w:tabs>
              <w:rPr>
                <w:rFonts w:ascii="Tahoma" w:hAnsi="Tahoma" w:cs="Tahoma"/>
                <w:sz w:val="22"/>
                <w:szCs w:val="22"/>
              </w:rPr>
            </w:pPr>
            <w:r w:rsidRPr="0043781B">
              <w:rPr>
                <w:rFonts w:ascii="Tahoma" w:hAnsi="Tahoma" w:cs="Tahoma"/>
                <w:sz w:val="22"/>
                <w:szCs w:val="22"/>
              </w:rPr>
              <w:t>Director of Resident Recruitment,</w:t>
            </w:r>
          </w:p>
          <w:p w:rsidR="004843EC" w:rsidRDefault="0043781B" w:rsidP="00493EFE">
            <w:pPr>
              <w:tabs>
                <w:tab w:val="left" w:pos="2700"/>
                <w:tab w:val="left" w:pos="2880"/>
                <w:tab w:val="left" w:pos="5760"/>
              </w:tabs>
              <w:rPr>
                <w:rFonts w:ascii="Tahoma" w:hAnsi="Tahoma" w:cs="Tahoma"/>
                <w:sz w:val="22"/>
                <w:szCs w:val="22"/>
              </w:rPr>
            </w:pPr>
            <w:r w:rsidRPr="0043781B">
              <w:rPr>
                <w:rFonts w:ascii="Tahoma" w:hAnsi="Tahoma" w:cs="Tahoma"/>
                <w:sz w:val="22"/>
                <w:szCs w:val="22"/>
              </w:rPr>
              <w:t>Department of Pediatrics</w:t>
            </w:r>
          </w:p>
          <w:p w:rsidR="00DE27C3" w:rsidRPr="00BF5A77" w:rsidRDefault="00C90788" w:rsidP="00493EFE">
            <w:pPr>
              <w:tabs>
                <w:tab w:val="left" w:pos="2700"/>
                <w:tab w:val="left" w:pos="2880"/>
                <w:tab w:val="left" w:pos="5760"/>
              </w:tabs>
              <w:rPr>
                <w:rFonts w:ascii="Tahoma" w:hAnsi="Tahoma" w:cs="Tahoma"/>
                <w:sz w:val="22"/>
                <w:szCs w:val="22"/>
              </w:rPr>
            </w:pPr>
            <w:hyperlink r:id="rId25" w:tooltip="Clicking this link will search for all physicians in this practice." w:history="1">
              <w:r w:rsidR="0043781B" w:rsidRPr="0043781B">
                <w:rPr>
                  <w:rStyle w:val="Hyperlink"/>
                  <w:rFonts w:ascii="Tahoma" w:hAnsi="Tahoma" w:cs="Tahoma"/>
                  <w:bCs/>
                  <w:color w:val="auto"/>
                  <w:sz w:val="22"/>
                  <w:szCs w:val="22"/>
                  <w:u w:val="none"/>
                </w:rPr>
                <w:t>Department of Pediatrics</w:t>
              </w:r>
            </w:hyperlink>
            <w:r w:rsidR="0043781B" w:rsidRPr="0043781B">
              <w:rPr>
                <w:rFonts w:ascii="Tahoma" w:hAnsi="Tahoma" w:cs="Tahoma"/>
                <w:sz w:val="22"/>
                <w:szCs w:val="22"/>
              </w:rPr>
              <w:t>,</w:t>
            </w:r>
            <w:r w:rsidR="0043781B" w:rsidRPr="0043781B">
              <w:rPr>
                <w:rFonts w:ascii="Tahoma" w:hAnsi="Tahoma" w:cs="Tahoma"/>
                <w:sz w:val="22"/>
                <w:szCs w:val="22"/>
              </w:rPr>
              <w:br/>
            </w:r>
            <w:hyperlink r:id="rId26" w:tooltip="Clicking this link will search for all physicians in this practice." w:history="1">
              <w:r w:rsidR="0043781B" w:rsidRPr="0043781B">
                <w:rPr>
                  <w:rStyle w:val="Hyperlink"/>
                  <w:rFonts w:ascii="Tahoma" w:hAnsi="Tahoma" w:cs="Tahoma"/>
                  <w:bCs/>
                  <w:color w:val="auto"/>
                  <w:sz w:val="22"/>
                  <w:szCs w:val="22"/>
                  <w:u w:val="none"/>
                </w:rPr>
                <w:t>Division of Neonatology</w:t>
              </w:r>
            </w:hyperlink>
            <w:r w:rsidR="0043781B" w:rsidRPr="0043781B">
              <w:rPr>
                <w:rFonts w:ascii="Tahoma" w:hAnsi="Tahoma" w:cs="Tahoma"/>
                <w:sz w:val="22"/>
                <w:szCs w:val="22"/>
              </w:rPr>
              <w:t>,</w:t>
            </w:r>
            <w:r w:rsidR="0043781B" w:rsidRPr="0043781B">
              <w:rPr>
                <w:rFonts w:ascii="Tahoma" w:hAnsi="Tahoma" w:cs="Tahoma"/>
                <w:sz w:val="22"/>
                <w:szCs w:val="22"/>
              </w:rPr>
              <w:br/>
              <w:t>Levine Children's Hospital</w:t>
            </w:r>
            <w:r w:rsidR="0043781B" w:rsidRPr="0043781B">
              <w:rPr>
                <w:rFonts w:ascii="Tahoma" w:hAnsi="Tahoma" w:cs="Tahoma"/>
                <w:sz w:val="22"/>
                <w:szCs w:val="22"/>
              </w:rPr>
              <w:br/>
            </w:r>
            <w:r w:rsidR="0043781B" w:rsidRPr="0043781B">
              <w:rPr>
                <w:rFonts w:ascii="Tahoma" w:hAnsi="Tahoma" w:cs="Tahoma"/>
                <w:sz w:val="22"/>
                <w:szCs w:val="22"/>
              </w:rPr>
              <w:lastRenderedPageBreak/>
              <w:t>Charlotte, NC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2700"/>
                <w:tab w:val="left" w:pos="2880"/>
                <w:tab w:val="left" w:pos="5760"/>
              </w:tabs>
              <w:rPr>
                <w:rFonts w:ascii="Tahoma" w:hAnsi="Tahoma" w:cs="Tahoma"/>
                <w:sz w:val="22"/>
                <w:szCs w:val="22"/>
              </w:rPr>
            </w:pPr>
          </w:p>
        </w:tc>
      </w:tr>
      <w:tr w:rsidR="00DE27C3" w:rsidRPr="00BF5A77" w:rsidTr="00DE27C3">
        <w:trPr>
          <w:trHeight w:val="1070"/>
        </w:trPr>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R. Randall Baker, PhD, RRT, RCPT (Graduate Student, PhD </w:t>
            </w:r>
            <w:r w:rsidR="00F038A6">
              <w:rPr>
                <w:rFonts w:ascii="Tahoma" w:hAnsi="Tahoma" w:cs="Tahoma"/>
                <w:sz w:val="22"/>
                <w:szCs w:val="22"/>
              </w:rPr>
              <w:t xml:space="preserve">in </w:t>
            </w:r>
            <w:r w:rsidRPr="0043781B">
              <w:rPr>
                <w:rFonts w:ascii="Tahoma" w:hAnsi="Tahoma" w:cs="Tahoma"/>
                <w:sz w:val="22"/>
                <w:szCs w:val="22"/>
              </w:rPr>
              <w:t>Biophysics)</w:t>
            </w:r>
          </w:p>
          <w:p w:rsidR="00DE27C3" w:rsidRPr="00BF5A77" w:rsidRDefault="00DE27C3" w:rsidP="00493EFE">
            <w:pPr>
              <w:rPr>
                <w:rFonts w:ascii="Tahoma" w:hAnsi="Tahoma" w:cs="Tahoma"/>
                <w:sz w:val="22"/>
                <w:szCs w:val="22"/>
              </w:rPr>
            </w:pPr>
          </w:p>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1987-1992</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Chair of Respiratory Therapy,  Associate Professor of Graduate Studies, Respiratory Therapy, Anesthesiology and Perioperative Medicine</w:t>
            </w:r>
          </w:p>
          <w:p w:rsidR="00DE27C3" w:rsidRPr="00BF5A77" w:rsidRDefault="0043781B" w:rsidP="00493EFE">
            <w:pPr>
              <w:rPr>
                <w:rFonts w:ascii="Tahoma" w:hAnsi="Tahoma" w:cs="Tahoma"/>
                <w:sz w:val="22"/>
                <w:szCs w:val="22"/>
              </w:rPr>
            </w:pPr>
            <w:r w:rsidRPr="0043781B">
              <w:rPr>
                <w:rFonts w:ascii="Tahoma" w:hAnsi="Tahoma" w:cs="Tahoma"/>
                <w:sz w:val="22"/>
                <w:szCs w:val="22"/>
              </w:rPr>
              <w:t>Medical College of Georgia, Augusta, GA</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1440"/>
              </w:tabs>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Lori Milanowski</w:t>
            </w:r>
          </w:p>
          <w:p w:rsidR="00DE27C3" w:rsidRPr="00BF5A77" w:rsidRDefault="0043781B" w:rsidP="00493EFE">
            <w:pPr>
              <w:rPr>
                <w:rFonts w:ascii="Tahoma" w:hAnsi="Tahoma" w:cs="Tahoma"/>
                <w:sz w:val="22"/>
                <w:szCs w:val="22"/>
              </w:rPr>
            </w:pPr>
            <w:r w:rsidRPr="0043781B">
              <w:rPr>
                <w:rFonts w:ascii="Tahoma" w:hAnsi="Tahoma" w:cs="Tahoma"/>
                <w:sz w:val="22"/>
                <w:szCs w:val="22"/>
              </w:rPr>
              <w:t>(Student; Nurse Anesthesia Program)</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1986-1988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843EC" w:rsidP="00493EFE">
            <w:pPr>
              <w:tabs>
                <w:tab w:val="left" w:pos="-1440"/>
              </w:tabs>
              <w:rPr>
                <w:rFonts w:ascii="Tahoma" w:hAnsi="Tahoma" w:cs="Tahoma"/>
                <w:sz w:val="22"/>
                <w:szCs w:val="22"/>
              </w:rPr>
            </w:pPr>
            <w:r>
              <w:rPr>
                <w:rFonts w:ascii="Tahoma" w:hAnsi="Tahoma" w:cs="Tahoma"/>
                <w:sz w:val="22"/>
                <w:szCs w:val="22"/>
              </w:rPr>
              <w:t>U</w:t>
            </w:r>
            <w:r w:rsidR="0043781B" w:rsidRPr="0043781B">
              <w:rPr>
                <w:rFonts w:ascii="Tahoma" w:hAnsi="Tahoma" w:cs="Tahoma"/>
                <w:sz w:val="22"/>
                <w:szCs w:val="22"/>
              </w:rPr>
              <w:t xml:space="preserve">nknown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tabs>
                <w:tab w:val="left" w:pos="-1440"/>
              </w:tabs>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Gregory M. Loewen, DO, FCCP (Clinical Fellow in Pulmonary Medicine) </w:t>
            </w:r>
            <w:r w:rsidRPr="0043781B">
              <w:rPr>
                <w:rFonts w:ascii="Tahoma" w:hAnsi="Tahoma" w:cs="Tahoma"/>
                <w:sz w:val="22"/>
                <w:szCs w:val="22"/>
              </w:rPr>
              <w:tab/>
            </w:r>
            <w:r w:rsidRPr="0043781B">
              <w:rPr>
                <w:rFonts w:ascii="Tahoma" w:hAnsi="Tahoma" w:cs="Tahoma"/>
                <w:sz w:val="22"/>
                <w:szCs w:val="22"/>
              </w:rPr>
              <w:tab/>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1986-1988   </w:t>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tabs>
                <w:tab w:val="left" w:pos="-1440"/>
              </w:tabs>
              <w:rPr>
                <w:rFonts w:ascii="Tahoma" w:hAnsi="Tahoma" w:cs="Tahoma"/>
                <w:sz w:val="22"/>
                <w:szCs w:val="22"/>
              </w:rPr>
            </w:pPr>
            <w:r w:rsidRPr="0043781B">
              <w:rPr>
                <w:rFonts w:ascii="Tahoma" w:hAnsi="Tahoma" w:cs="Tahoma"/>
                <w:sz w:val="22"/>
                <w:szCs w:val="22"/>
              </w:rPr>
              <w:t xml:space="preserve">Last academic appointment: Professor, Department of Medicine, Roswell Park Cancer Institute, </w:t>
            </w:r>
          </w:p>
          <w:p w:rsidR="00DE27C3" w:rsidRPr="00BF5A77" w:rsidRDefault="0043781B" w:rsidP="00493EFE">
            <w:pPr>
              <w:tabs>
                <w:tab w:val="left" w:pos="-1440"/>
              </w:tabs>
              <w:rPr>
                <w:rFonts w:ascii="Tahoma" w:hAnsi="Tahoma" w:cs="Tahoma"/>
                <w:sz w:val="22"/>
                <w:szCs w:val="22"/>
              </w:rPr>
            </w:pPr>
            <w:r w:rsidRPr="0043781B">
              <w:rPr>
                <w:rFonts w:ascii="Tahoma" w:hAnsi="Tahoma" w:cs="Tahoma"/>
                <w:sz w:val="22"/>
                <w:szCs w:val="22"/>
              </w:rPr>
              <w:t>Buffalo, NY</w:t>
            </w:r>
          </w:p>
          <w:p w:rsidR="00DE27C3" w:rsidRPr="00BF5A77" w:rsidRDefault="0043781B" w:rsidP="00493EFE">
            <w:pPr>
              <w:tabs>
                <w:tab w:val="left" w:pos="-1440"/>
              </w:tabs>
              <w:rPr>
                <w:rFonts w:ascii="Tahoma" w:hAnsi="Tahoma" w:cs="Tahoma"/>
                <w:sz w:val="22"/>
                <w:szCs w:val="22"/>
              </w:rPr>
            </w:pPr>
            <w:r w:rsidRPr="0043781B">
              <w:rPr>
                <w:rFonts w:ascii="Tahoma" w:hAnsi="Tahoma" w:cs="Tahoma"/>
                <w:sz w:val="22"/>
                <w:szCs w:val="22"/>
              </w:rPr>
              <w:t>Private practice</w:t>
            </w:r>
          </w:p>
          <w:p w:rsidR="00DE27C3" w:rsidRPr="00BF5A77" w:rsidRDefault="0043781B" w:rsidP="00493EFE">
            <w:pPr>
              <w:tabs>
                <w:tab w:val="left" w:pos="-1440"/>
              </w:tabs>
              <w:rPr>
                <w:rFonts w:ascii="Tahoma" w:hAnsi="Tahoma" w:cs="Tahoma"/>
                <w:sz w:val="22"/>
                <w:szCs w:val="22"/>
              </w:rPr>
            </w:pPr>
            <w:r w:rsidRPr="0043781B">
              <w:rPr>
                <w:rFonts w:ascii="Tahoma" w:hAnsi="Tahoma" w:cs="Tahoma"/>
                <w:sz w:val="22"/>
                <w:szCs w:val="22"/>
              </w:rPr>
              <w:t xml:space="preserve">Spokane, WA     </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Mary J. Laughlin, MD    </w:t>
            </w:r>
          </w:p>
          <w:p w:rsidR="00DE27C3" w:rsidRPr="00BF5A77" w:rsidRDefault="0043781B" w:rsidP="00493EFE">
            <w:pPr>
              <w:rPr>
                <w:rFonts w:ascii="Tahoma" w:hAnsi="Tahoma" w:cs="Tahoma"/>
                <w:sz w:val="22"/>
                <w:szCs w:val="22"/>
              </w:rPr>
            </w:pPr>
            <w:r w:rsidRPr="0043781B">
              <w:rPr>
                <w:rFonts w:ascii="Tahoma" w:hAnsi="Tahoma" w:cs="Tahoma"/>
                <w:sz w:val="22"/>
                <w:szCs w:val="22"/>
              </w:rPr>
              <w:t>(Medical Student; Honors thesis)</w:t>
            </w:r>
            <w:r w:rsidRPr="0043781B">
              <w:rPr>
                <w:rFonts w:ascii="Tahoma" w:hAnsi="Tahoma" w:cs="Tahoma"/>
                <w:sz w:val="22"/>
                <w:szCs w:val="22"/>
              </w:rPr>
              <w:tab/>
              <w:t xml:space="preserve">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1983-1985</w:t>
            </w:r>
            <w:r w:rsidRPr="0043781B">
              <w:rPr>
                <w:rFonts w:ascii="Tahoma" w:hAnsi="Tahoma" w:cs="Tahoma"/>
                <w:sz w:val="22"/>
                <w:szCs w:val="22"/>
              </w:rPr>
              <w:tab/>
            </w: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 xml:space="preserve">Founder and Medical Director, Abraham J. &amp; Phyllis Katz Cord Blood Foundation; </w:t>
            </w:r>
          </w:p>
          <w:p w:rsidR="00DE27C3" w:rsidRPr="00BF5A77" w:rsidRDefault="0043781B" w:rsidP="00493EFE">
            <w:pPr>
              <w:rPr>
                <w:rFonts w:ascii="Tahoma" w:hAnsi="Tahoma" w:cs="Tahoma"/>
                <w:sz w:val="22"/>
                <w:szCs w:val="22"/>
              </w:rPr>
            </w:pPr>
            <w:r w:rsidRPr="0043781B">
              <w:rPr>
                <w:rFonts w:ascii="Tahoma" w:hAnsi="Tahoma" w:cs="Tahoma"/>
                <w:sz w:val="22"/>
                <w:szCs w:val="22"/>
              </w:rPr>
              <w:t>Founder and Medical Director, Cleveland Cord Blood Center;</w:t>
            </w:r>
          </w:p>
          <w:p w:rsidR="008A6921" w:rsidRDefault="0043781B" w:rsidP="00493EFE">
            <w:pPr>
              <w:rPr>
                <w:rFonts w:ascii="Tahoma" w:hAnsi="Tahoma" w:cs="Tahoma"/>
                <w:sz w:val="22"/>
                <w:szCs w:val="22"/>
              </w:rPr>
            </w:pPr>
            <w:r w:rsidRPr="0043781B">
              <w:rPr>
                <w:rFonts w:ascii="Tahoma" w:hAnsi="Tahoma" w:cs="Tahoma"/>
                <w:sz w:val="22"/>
                <w:szCs w:val="22"/>
              </w:rPr>
              <w:t>Associate Professor of Medicine, Pathology, Case Western Reserve University/Case Comprehensive Cancer Center</w:t>
            </w:r>
          </w:p>
          <w:p w:rsidR="00DE27C3" w:rsidRPr="00BF5A77" w:rsidRDefault="0043781B" w:rsidP="00493EFE">
            <w:pPr>
              <w:rPr>
                <w:rFonts w:ascii="Tahoma" w:hAnsi="Tahoma" w:cs="Tahoma"/>
                <w:sz w:val="22"/>
                <w:szCs w:val="22"/>
              </w:rPr>
            </w:pPr>
            <w:r w:rsidRPr="0043781B">
              <w:rPr>
                <w:rFonts w:ascii="Tahoma" w:hAnsi="Tahoma" w:cs="Tahoma"/>
                <w:sz w:val="22"/>
                <w:szCs w:val="22"/>
              </w:rPr>
              <w:t>Cleveland, OH</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r w:rsidR="00DE27C3" w:rsidRPr="00BF5A77" w:rsidTr="00DE27C3">
        <w:tc>
          <w:tcPr>
            <w:tcW w:w="2988" w:type="dxa"/>
          </w:tcPr>
          <w:p w:rsidR="00DE27C3" w:rsidRPr="00BF5A77" w:rsidRDefault="0043781B" w:rsidP="00493EFE">
            <w:pPr>
              <w:rPr>
                <w:rFonts w:ascii="Tahoma" w:hAnsi="Tahoma" w:cs="Tahoma"/>
                <w:i/>
                <w:sz w:val="22"/>
                <w:szCs w:val="22"/>
              </w:rPr>
            </w:pPr>
            <w:r w:rsidRPr="0043781B">
              <w:rPr>
                <w:rFonts w:ascii="Tahoma" w:hAnsi="Tahoma" w:cs="Tahoma"/>
                <w:sz w:val="22"/>
                <w:szCs w:val="22"/>
              </w:rPr>
              <w:t xml:space="preserve">Bruce A. Holm, PhD – </w:t>
            </w:r>
            <w:r w:rsidRPr="0043781B">
              <w:rPr>
                <w:rFonts w:ascii="Tahoma" w:hAnsi="Tahoma" w:cs="Tahoma"/>
                <w:i/>
                <w:sz w:val="22"/>
                <w:szCs w:val="22"/>
              </w:rPr>
              <w:t xml:space="preserve">dec. </w:t>
            </w:r>
          </w:p>
          <w:p w:rsidR="00DE27C3" w:rsidRPr="00BF5A77" w:rsidRDefault="0043781B" w:rsidP="00493EFE">
            <w:pPr>
              <w:rPr>
                <w:rFonts w:ascii="Tahoma" w:hAnsi="Tahoma" w:cs="Tahoma"/>
                <w:sz w:val="22"/>
                <w:szCs w:val="22"/>
              </w:rPr>
            </w:pPr>
            <w:r w:rsidRPr="0043781B">
              <w:rPr>
                <w:rFonts w:ascii="Tahoma" w:hAnsi="Tahoma" w:cs="Tahoma"/>
                <w:sz w:val="22"/>
                <w:szCs w:val="22"/>
              </w:rPr>
              <w:t xml:space="preserve">(Graduate Student in Toxicology; University of Rochester)                                 </w:t>
            </w: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43781B" w:rsidP="00493EFE">
            <w:pPr>
              <w:rPr>
                <w:rFonts w:ascii="Tahoma" w:hAnsi="Tahoma" w:cs="Tahoma"/>
                <w:sz w:val="22"/>
                <w:szCs w:val="22"/>
              </w:rPr>
            </w:pPr>
            <w:r w:rsidRPr="0043781B">
              <w:rPr>
                <w:rFonts w:ascii="Tahoma" w:hAnsi="Tahoma" w:cs="Tahoma"/>
                <w:sz w:val="22"/>
                <w:szCs w:val="22"/>
              </w:rPr>
              <w:t>1983-1987</w:t>
            </w:r>
          </w:p>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43781B" w:rsidP="00493EFE">
            <w:pPr>
              <w:rPr>
                <w:rFonts w:ascii="Tahoma" w:hAnsi="Tahoma" w:cs="Tahoma"/>
                <w:sz w:val="22"/>
                <w:szCs w:val="22"/>
              </w:rPr>
            </w:pPr>
            <w:r w:rsidRPr="0043781B">
              <w:rPr>
                <w:rFonts w:ascii="Tahoma" w:hAnsi="Tahoma" w:cs="Tahoma"/>
                <w:sz w:val="22"/>
                <w:szCs w:val="22"/>
              </w:rPr>
              <w:t>SUNY Distinguished Professor of Pediatrics, Gynecology-Obstetrics, and Pharmacology and Toxicology, Senior Vice Provost at the State University of New York at Buffalo, Executive Director of the University's Center of Excellence in Bioinformatics and Life Sciences</w:t>
            </w:r>
          </w:p>
          <w:p w:rsidR="00DE27C3" w:rsidRPr="00BF5A77" w:rsidRDefault="0043781B" w:rsidP="00493EFE">
            <w:pPr>
              <w:rPr>
                <w:rFonts w:ascii="Tahoma" w:hAnsi="Tahoma" w:cs="Tahoma"/>
                <w:sz w:val="22"/>
                <w:szCs w:val="22"/>
              </w:rPr>
            </w:pPr>
            <w:r w:rsidRPr="0043781B">
              <w:rPr>
                <w:rFonts w:ascii="Tahoma" w:hAnsi="Tahoma" w:cs="Tahoma"/>
                <w:sz w:val="22"/>
                <w:szCs w:val="22"/>
              </w:rPr>
              <w:t>Buffalo, NY</w:t>
            </w:r>
          </w:p>
        </w:tc>
      </w:tr>
      <w:tr w:rsidR="00DE27C3" w:rsidRPr="00BF5A77" w:rsidTr="00DE27C3">
        <w:tc>
          <w:tcPr>
            <w:tcW w:w="2988" w:type="dxa"/>
          </w:tcPr>
          <w:p w:rsidR="00DE27C3" w:rsidRPr="00BF5A77" w:rsidRDefault="00DE27C3" w:rsidP="00493EFE">
            <w:pPr>
              <w:rPr>
                <w:rFonts w:ascii="Tahoma" w:hAnsi="Tahoma" w:cs="Tahoma"/>
                <w:sz w:val="22"/>
                <w:szCs w:val="22"/>
              </w:rPr>
            </w:pPr>
          </w:p>
        </w:tc>
        <w:tc>
          <w:tcPr>
            <w:tcW w:w="450" w:type="dxa"/>
          </w:tcPr>
          <w:p w:rsidR="00DE27C3" w:rsidRPr="00BF5A77" w:rsidRDefault="00DE27C3" w:rsidP="00493EFE">
            <w:pPr>
              <w:rPr>
                <w:rFonts w:ascii="Tahoma" w:hAnsi="Tahoma" w:cs="Tahoma"/>
                <w:sz w:val="22"/>
                <w:szCs w:val="22"/>
              </w:rPr>
            </w:pPr>
          </w:p>
        </w:tc>
        <w:tc>
          <w:tcPr>
            <w:tcW w:w="2070" w:type="dxa"/>
          </w:tcPr>
          <w:p w:rsidR="00DE27C3" w:rsidRPr="00BF5A77" w:rsidRDefault="00DE27C3" w:rsidP="00493EFE">
            <w:pPr>
              <w:rPr>
                <w:rFonts w:ascii="Tahoma" w:hAnsi="Tahoma" w:cs="Tahoma"/>
                <w:sz w:val="22"/>
                <w:szCs w:val="22"/>
              </w:rPr>
            </w:pPr>
          </w:p>
        </w:tc>
        <w:tc>
          <w:tcPr>
            <w:tcW w:w="270" w:type="dxa"/>
          </w:tcPr>
          <w:p w:rsidR="00DE27C3" w:rsidRPr="00BF5A77" w:rsidRDefault="00DE27C3" w:rsidP="00493EFE">
            <w:pPr>
              <w:rPr>
                <w:rFonts w:ascii="Tahoma" w:hAnsi="Tahoma" w:cs="Tahoma"/>
                <w:sz w:val="22"/>
                <w:szCs w:val="22"/>
              </w:rPr>
            </w:pPr>
          </w:p>
        </w:tc>
        <w:tc>
          <w:tcPr>
            <w:tcW w:w="3780" w:type="dxa"/>
          </w:tcPr>
          <w:p w:rsidR="00DE27C3" w:rsidRPr="00BF5A77" w:rsidRDefault="00DE27C3" w:rsidP="00493EFE">
            <w:pPr>
              <w:rPr>
                <w:rFonts w:ascii="Tahoma" w:hAnsi="Tahoma" w:cs="Tahoma"/>
                <w:sz w:val="22"/>
                <w:szCs w:val="22"/>
              </w:rPr>
            </w:pPr>
          </w:p>
        </w:tc>
      </w:tr>
    </w:tbl>
    <w:p w:rsidR="00282080" w:rsidRDefault="0043781B" w:rsidP="00282080">
      <w:pPr>
        <w:rPr>
          <w:rFonts w:ascii="Tahoma" w:hAnsi="Tahoma" w:cs="Tahoma"/>
          <w:sz w:val="22"/>
          <w:szCs w:val="22"/>
        </w:rPr>
      </w:pPr>
      <w:r w:rsidRPr="0043781B">
        <w:rPr>
          <w:rFonts w:ascii="Tahoma" w:hAnsi="Tahoma" w:cs="Tahoma"/>
          <w:sz w:val="22"/>
          <w:szCs w:val="22"/>
        </w:rPr>
        <w:t xml:space="preserve">       </w:t>
      </w:r>
    </w:p>
    <w:p w:rsidR="00282080" w:rsidRPr="00282080" w:rsidRDefault="00282080" w:rsidP="00282080">
      <w:pPr>
        <w:rPr>
          <w:rFonts w:ascii="Tahoma" w:hAnsi="Tahoma" w:cs="Tahoma"/>
          <w:sz w:val="22"/>
          <w:szCs w:val="22"/>
        </w:rPr>
      </w:pPr>
      <w:r>
        <w:rPr>
          <w:rFonts w:ascii="Tahoma" w:hAnsi="Tahoma" w:cs="Tahoma"/>
          <w:b/>
          <w:sz w:val="22"/>
          <w:szCs w:val="22"/>
        </w:rPr>
        <w:t xml:space="preserve">MEMBERSHIP ON UAB STUDENT GRADUATE </w:t>
      </w:r>
      <w:r w:rsidRPr="00AB7C98">
        <w:rPr>
          <w:rFonts w:ascii="Tahoma" w:hAnsi="Tahoma" w:cs="Tahoma"/>
          <w:b/>
          <w:sz w:val="22"/>
          <w:szCs w:val="22"/>
        </w:rPr>
        <w:t>COMMITTEES</w:t>
      </w:r>
      <w:r>
        <w:rPr>
          <w:rFonts w:ascii="Tahoma" w:hAnsi="Tahoma" w:cs="Tahoma"/>
          <w:b/>
          <w:sz w:val="22"/>
          <w:szCs w:val="22"/>
        </w:rPr>
        <w:t xml:space="preserve"> </w:t>
      </w:r>
    </w:p>
    <w:p w:rsidR="00282080" w:rsidRDefault="00282080" w:rsidP="00282080">
      <w:pPr>
        <w:rPr>
          <w:rFonts w:ascii="Tahoma" w:hAnsi="Tahoma" w:cs="Tahom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340"/>
        <w:gridCol w:w="3798"/>
      </w:tblGrid>
      <w:tr w:rsidR="00282080" w:rsidRPr="00282080" w:rsidTr="00282080">
        <w:tc>
          <w:tcPr>
            <w:tcW w:w="3438" w:type="dxa"/>
          </w:tcPr>
          <w:p w:rsidR="00014B0D" w:rsidRDefault="0043781B">
            <w:pPr>
              <w:rPr>
                <w:rFonts w:ascii="Tahoma" w:hAnsi="Tahoma" w:cs="Tahoma"/>
                <w:b/>
                <w:sz w:val="22"/>
                <w:szCs w:val="22"/>
              </w:rPr>
            </w:pPr>
            <w:r w:rsidRPr="0043781B">
              <w:rPr>
                <w:rFonts w:ascii="Tahoma" w:hAnsi="Tahoma" w:cs="Tahoma"/>
                <w:b/>
                <w:sz w:val="22"/>
                <w:szCs w:val="22"/>
              </w:rPr>
              <w:t>S</w:t>
            </w:r>
            <w:r w:rsidR="00282080">
              <w:rPr>
                <w:rFonts w:ascii="Tahoma" w:hAnsi="Tahoma" w:cs="Tahoma"/>
                <w:b/>
                <w:sz w:val="22"/>
                <w:szCs w:val="22"/>
              </w:rPr>
              <w:t>tudent</w:t>
            </w:r>
          </w:p>
        </w:tc>
        <w:tc>
          <w:tcPr>
            <w:tcW w:w="2340" w:type="dxa"/>
          </w:tcPr>
          <w:p w:rsidR="00282080" w:rsidRPr="00282080" w:rsidRDefault="0043781B" w:rsidP="00493EFE">
            <w:pPr>
              <w:rPr>
                <w:rFonts w:ascii="Tahoma" w:hAnsi="Tahoma" w:cs="Tahoma"/>
                <w:b/>
                <w:sz w:val="22"/>
                <w:szCs w:val="22"/>
              </w:rPr>
            </w:pPr>
            <w:r w:rsidRPr="0043781B">
              <w:rPr>
                <w:rFonts w:ascii="Tahoma" w:hAnsi="Tahoma" w:cs="Tahoma"/>
                <w:b/>
                <w:sz w:val="22"/>
                <w:szCs w:val="22"/>
              </w:rPr>
              <w:t>R</w:t>
            </w:r>
            <w:r w:rsidR="00282080">
              <w:rPr>
                <w:rFonts w:ascii="Tahoma" w:hAnsi="Tahoma" w:cs="Tahoma"/>
                <w:b/>
                <w:sz w:val="22"/>
                <w:szCs w:val="22"/>
              </w:rPr>
              <w:t>ole</w:t>
            </w:r>
          </w:p>
        </w:tc>
        <w:tc>
          <w:tcPr>
            <w:tcW w:w="3798" w:type="dxa"/>
          </w:tcPr>
          <w:p w:rsidR="00282080" w:rsidRPr="00282080" w:rsidRDefault="00282080" w:rsidP="00493EFE">
            <w:pPr>
              <w:rPr>
                <w:rFonts w:ascii="Tahoma" w:hAnsi="Tahoma" w:cs="Tahoma"/>
                <w:b/>
                <w:sz w:val="22"/>
                <w:szCs w:val="22"/>
              </w:rPr>
            </w:pPr>
            <w:r>
              <w:rPr>
                <w:rFonts w:ascii="Tahoma" w:hAnsi="Tahoma" w:cs="Tahoma"/>
                <w:b/>
                <w:sz w:val="22"/>
                <w:szCs w:val="22"/>
              </w:rPr>
              <w:t>Degree Awarded</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 xml:space="preserve">Colm Atkins </w:t>
            </w: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Member</w:t>
            </w:r>
          </w:p>
        </w:tc>
        <w:tc>
          <w:tcPr>
            <w:tcW w:w="3798" w:type="dxa"/>
          </w:tcPr>
          <w:p w:rsidR="00282080" w:rsidRPr="00282080" w:rsidRDefault="0043781B" w:rsidP="00493EFE">
            <w:pPr>
              <w:rPr>
                <w:rFonts w:ascii="Tahoma" w:hAnsi="Tahoma" w:cs="Tahoma"/>
                <w:bCs/>
                <w:sz w:val="22"/>
                <w:szCs w:val="22"/>
              </w:rPr>
            </w:pPr>
            <w:r w:rsidRPr="0043781B">
              <w:rPr>
                <w:rFonts w:ascii="Tahoma" w:hAnsi="Tahoma" w:cs="Tahoma"/>
                <w:sz w:val="22"/>
                <w:szCs w:val="22"/>
              </w:rPr>
              <w:t xml:space="preserve">PhD Candidate in </w:t>
            </w:r>
            <w:r w:rsidRPr="0043781B">
              <w:rPr>
                <w:rFonts w:ascii="Tahoma" w:hAnsi="Tahoma" w:cs="Tahoma"/>
                <w:bCs/>
                <w:sz w:val="22"/>
                <w:szCs w:val="22"/>
              </w:rPr>
              <w:t>Biochemistry and Molecular Genetics</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James Londino</w:t>
            </w: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Mentor</w:t>
            </w:r>
          </w:p>
        </w:tc>
        <w:tc>
          <w:tcPr>
            <w:tcW w:w="3798" w:type="dxa"/>
          </w:tcPr>
          <w:p w:rsidR="00282080" w:rsidRPr="00282080" w:rsidRDefault="0043781B" w:rsidP="00493EFE">
            <w:pPr>
              <w:rPr>
                <w:rFonts w:ascii="Tahoma" w:hAnsi="Tahoma" w:cs="Tahoma"/>
                <w:sz w:val="22"/>
                <w:szCs w:val="22"/>
              </w:rPr>
            </w:pPr>
            <w:r w:rsidRPr="0043781B">
              <w:rPr>
                <w:rFonts w:ascii="Tahoma" w:hAnsi="Tahoma" w:cs="Tahoma"/>
                <w:sz w:val="22"/>
                <w:szCs w:val="22"/>
              </w:rPr>
              <w:t>PhD Candidate in Cell Biology</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lastRenderedPageBreak/>
              <w:t>Artistotelis Filippidis, MD</w:t>
            </w:r>
          </w:p>
          <w:p w:rsidR="00282080" w:rsidRPr="00282080" w:rsidRDefault="0043781B" w:rsidP="00493EFE">
            <w:pPr>
              <w:rPr>
                <w:rFonts w:ascii="Tahoma" w:hAnsi="Tahoma" w:cs="Tahoma"/>
                <w:sz w:val="22"/>
                <w:szCs w:val="22"/>
              </w:rPr>
            </w:pPr>
            <w:r w:rsidRPr="0043781B">
              <w:rPr>
                <w:rFonts w:ascii="Tahoma" w:hAnsi="Tahoma" w:cs="Tahoma"/>
                <w:sz w:val="22"/>
                <w:szCs w:val="22"/>
              </w:rPr>
              <w:t>(Visiting Scientist)</w:t>
            </w: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Member</w:t>
            </w:r>
          </w:p>
        </w:tc>
        <w:tc>
          <w:tcPr>
            <w:tcW w:w="3798" w:type="dxa"/>
          </w:tcPr>
          <w:p w:rsidR="00282080" w:rsidRPr="00282080" w:rsidRDefault="0043781B" w:rsidP="00493EFE">
            <w:pPr>
              <w:rPr>
                <w:rFonts w:ascii="Tahoma" w:hAnsi="Tahoma" w:cs="Tahoma"/>
                <w:sz w:val="22"/>
                <w:szCs w:val="22"/>
              </w:rPr>
            </w:pPr>
            <w:r w:rsidRPr="0043781B">
              <w:rPr>
                <w:rFonts w:ascii="Tahoma" w:hAnsi="Tahoma" w:cs="Tahoma"/>
                <w:sz w:val="22"/>
                <w:szCs w:val="22"/>
              </w:rPr>
              <w:t>PhD Candidate in Physiology, University of Thessaly, Larisa, Greece</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 xml:space="preserve">Amit K. Yadav, MD       </w:t>
            </w:r>
          </w:p>
          <w:p w:rsidR="00282080" w:rsidRPr="00282080" w:rsidRDefault="00282080" w:rsidP="00493EFE">
            <w:pPr>
              <w:rPr>
                <w:rFonts w:ascii="Tahoma" w:hAnsi="Tahoma" w:cs="Tahoma"/>
                <w:sz w:val="22"/>
                <w:szCs w:val="22"/>
              </w:rPr>
            </w:pP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Mentor</w:t>
            </w:r>
          </w:p>
        </w:tc>
        <w:tc>
          <w:tcPr>
            <w:tcW w:w="3798" w:type="dxa"/>
          </w:tcPr>
          <w:p w:rsidR="00282080" w:rsidRPr="00282080" w:rsidRDefault="0043781B" w:rsidP="00493EFE">
            <w:pPr>
              <w:rPr>
                <w:rFonts w:ascii="Tahoma" w:hAnsi="Tahoma" w:cs="Tahoma"/>
                <w:sz w:val="22"/>
                <w:szCs w:val="22"/>
              </w:rPr>
            </w:pPr>
            <w:r w:rsidRPr="0043781B">
              <w:rPr>
                <w:rFonts w:ascii="Tahoma" w:hAnsi="Tahoma" w:cs="Tahoma"/>
                <w:sz w:val="22"/>
                <w:szCs w:val="22"/>
              </w:rPr>
              <w:t>Master of Science in Environmental Health Sciences, School of Public Health, 2010</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Dario A. Vitturi, PhD</w:t>
            </w:r>
          </w:p>
          <w:p w:rsidR="00282080" w:rsidRPr="00282080" w:rsidRDefault="00282080" w:rsidP="00493EFE">
            <w:pPr>
              <w:rPr>
                <w:rFonts w:ascii="Tahoma" w:hAnsi="Tahoma" w:cs="Tahoma"/>
                <w:sz w:val="22"/>
                <w:szCs w:val="22"/>
              </w:rPr>
            </w:pP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Member</w:t>
            </w:r>
          </w:p>
        </w:tc>
        <w:tc>
          <w:tcPr>
            <w:tcW w:w="3798" w:type="dxa"/>
          </w:tcPr>
          <w:p w:rsidR="00282080" w:rsidRPr="00282080" w:rsidRDefault="0043781B" w:rsidP="00493EFE">
            <w:pPr>
              <w:rPr>
                <w:rFonts w:ascii="Tahoma" w:hAnsi="Tahoma" w:cs="Tahoma"/>
                <w:sz w:val="22"/>
                <w:szCs w:val="22"/>
              </w:rPr>
            </w:pPr>
            <w:r w:rsidRPr="0043781B">
              <w:rPr>
                <w:rFonts w:ascii="Tahoma" w:hAnsi="Tahoma" w:cs="Tahoma"/>
                <w:sz w:val="22"/>
                <w:szCs w:val="22"/>
              </w:rPr>
              <w:t>PhD in Molecular and Cellular Pathology, 2010</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Veronica Swystun, PhD</w:t>
            </w:r>
          </w:p>
          <w:p w:rsidR="00282080" w:rsidRPr="00282080" w:rsidRDefault="00282080" w:rsidP="00493EFE">
            <w:pPr>
              <w:rPr>
                <w:rFonts w:ascii="Tahoma" w:hAnsi="Tahoma" w:cs="Tahoma"/>
                <w:sz w:val="22"/>
                <w:szCs w:val="22"/>
              </w:rPr>
            </w:pP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Mentor</w:t>
            </w:r>
          </w:p>
        </w:tc>
        <w:tc>
          <w:tcPr>
            <w:tcW w:w="3798" w:type="dxa"/>
          </w:tcPr>
          <w:p w:rsidR="00282080" w:rsidRPr="00282080" w:rsidRDefault="0043781B" w:rsidP="00493EFE">
            <w:pPr>
              <w:rPr>
                <w:rFonts w:ascii="Tahoma" w:hAnsi="Tahoma" w:cs="Tahoma"/>
                <w:sz w:val="22"/>
                <w:szCs w:val="22"/>
              </w:rPr>
            </w:pPr>
            <w:r w:rsidRPr="0043781B">
              <w:rPr>
                <w:rFonts w:ascii="Tahoma" w:hAnsi="Tahoma" w:cs="Tahoma"/>
                <w:sz w:val="22"/>
                <w:szCs w:val="22"/>
              </w:rPr>
              <w:t>PhD in Physiology and Biophysics, 2005</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Sricharan Moturi, MD, MPH</w:t>
            </w:r>
            <w:r w:rsidRPr="0043781B">
              <w:rPr>
                <w:rFonts w:ascii="Tahoma" w:hAnsi="Tahoma" w:cs="Tahoma"/>
                <w:sz w:val="22"/>
                <w:szCs w:val="22"/>
              </w:rPr>
              <w:tab/>
            </w: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Member</w:t>
            </w:r>
          </w:p>
        </w:tc>
        <w:tc>
          <w:tcPr>
            <w:tcW w:w="3798" w:type="dxa"/>
          </w:tcPr>
          <w:p w:rsidR="00282080" w:rsidRPr="00282080" w:rsidRDefault="000F18A1" w:rsidP="00493EFE">
            <w:pPr>
              <w:rPr>
                <w:rFonts w:ascii="Tahoma" w:hAnsi="Tahoma" w:cs="Tahoma"/>
                <w:sz w:val="22"/>
                <w:szCs w:val="22"/>
              </w:rPr>
            </w:pPr>
            <w:r>
              <w:rPr>
                <w:rFonts w:ascii="Tahoma" w:hAnsi="Tahoma" w:cs="Tahoma"/>
                <w:sz w:val="22"/>
                <w:szCs w:val="22"/>
              </w:rPr>
              <w:t>M</w:t>
            </w:r>
            <w:r w:rsidR="004A345F">
              <w:rPr>
                <w:rFonts w:ascii="Tahoma" w:hAnsi="Tahoma" w:cs="Tahoma"/>
                <w:sz w:val="22"/>
                <w:szCs w:val="22"/>
              </w:rPr>
              <w:t>asters degree in Public Health, 2003; MD, 2001</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Karin Hardiman, MD, PhD</w:t>
            </w: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Mentor</w:t>
            </w:r>
          </w:p>
        </w:tc>
        <w:tc>
          <w:tcPr>
            <w:tcW w:w="3798" w:type="dxa"/>
          </w:tcPr>
          <w:p w:rsidR="00282080" w:rsidRPr="00282080" w:rsidRDefault="0043781B" w:rsidP="00AA486A">
            <w:pPr>
              <w:rPr>
                <w:rFonts w:ascii="Tahoma" w:hAnsi="Tahoma" w:cs="Tahoma"/>
                <w:sz w:val="22"/>
                <w:szCs w:val="22"/>
              </w:rPr>
            </w:pPr>
            <w:r w:rsidRPr="0043781B">
              <w:rPr>
                <w:rFonts w:ascii="Tahoma" w:hAnsi="Tahoma" w:cs="Tahoma"/>
                <w:sz w:val="22"/>
                <w:szCs w:val="22"/>
              </w:rPr>
              <w:t>M</w:t>
            </w:r>
            <w:r w:rsidR="00A43B4A">
              <w:rPr>
                <w:rFonts w:ascii="Tahoma" w:hAnsi="Tahoma" w:cs="Tahoma"/>
                <w:sz w:val="22"/>
                <w:szCs w:val="22"/>
              </w:rPr>
              <w:t>D</w:t>
            </w:r>
            <w:r w:rsidRPr="0043781B">
              <w:rPr>
                <w:rFonts w:ascii="Tahoma" w:hAnsi="Tahoma" w:cs="Tahoma"/>
                <w:sz w:val="22"/>
                <w:szCs w:val="22"/>
              </w:rPr>
              <w:t>, 200</w:t>
            </w:r>
            <w:r w:rsidR="00A43B4A">
              <w:rPr>
                <w:rFonts w:ascii="Tahoma" w:hAnsi="Tahoma" w:cs="Tahoma"/>
                <w:sz w:val="22"/>
                <w:szCs w:val="22"/>
              </w:rPr>
              <w:t>4</w:t>
            </w:r>
            <w:r w:rsidR="00AA486A">
              <w:rPr>
                <w:rFonts w:ascii="Tahoma" w:hAnsi="Tahoma" w:cs="Tahoma"/>
                <w:sz w:val="22"/>
                <w:szCs w:val="22"/>
              </w:rPr>
              <w:t xml:space="preserve">; PhD </w:t>
            </w:r>
            <w:r w:rsidRPr="0043781B">
              <w:rPr>
                <w:rFonts w:ascii="Tahoma" w:hAnsi="Tahoma" w:cs="Tahoma"/>
                <w:sz w:val="22"/>
                <w:szCs w:val="22"/>
              </w:rPr>
              <w:t>in Physiology and Biophysics, 2002</w:t>
            </w:r>
            <w:r w:rsidR="00AA486A">
              <w:rPr>
                <w:rFonts w:ascii="Tahoma" w:hAnsi="Tahoma" w:cs="Tahoma"/>
                <w:sz w:val="22"/>
                <w:szCs w:val="22"/>
              </w:rPr>
              <w:t xml:space="preserve">; </w:t>
            </w:r>
            <w:r w:rsidR="00676596">
              <w:rPr>
                <w:rFonts w:ascii="Tahoma" w:hAnsi="Tahoma" w:cs="Tahoma"/>
                <w:sz w:val="22"/>
                <w:szCs w:val="22"/>
              </w:rPr>
              <w:t>Masters degree in Physiology, 2000</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Ian C. Davis, DVM, PhD</w:t>
            </w: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Member</w:t>
            </w:r>
          </w:p>
        </w:tc>
        <w:tc>
          <w:tcPr>
            <w:tcW w:w="3798" w:type="dxa"/>
          </w:tcPr>
          <w:p w:rsidR="00282080" w:rsidRPr="00282080" w:rsidRDefault="0043781B" w:rsidP="00493EFE">
            <w:pPr>
              <w:rPr>
                <w:rFonts w:ascii="Tahoma" w:hAnsi="Tahoma" w:cs="Tahoma"/>
                <w:sz w:val="22"/>
                <w:szCs w:val="22"/>
              </w:rPr>
            </w:pPr>
            <w:r w:rsidRPr="0043781B">
              <w:rPr>
                <w:rFonts w:ascii="Tahoma" w:hAnsi="Tahoma" w:cs="Tahoma"/>
                <w:sz w:val="22"/>
                <w:szCs w:val="22"/>
              </w:rPr>
              <w:t>PhD in Pathology, 2000</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Judy M. Hickman-Davis, DVM, PhD</w:t>
            </w: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Member</w:t>
            </w:r>
          </w:p>
        </w:tc>
        <w:tc>
          <w:tcPr>
            <w:tcW w:w="3798" w:type="dxa"/>
          </w:tcPr>
          <w:p w:rsidR="00282080" w:rsidRPr="00282080" w:rsidRDefault="0043781B" w:rsidP="00493EFE">
            <w:pPr>
              <w:rPr>
                <w:rFonts w:ascii="Tahoma" w:hAnsi="Tahoma" w:cs="Tahoma"/>
                <w:sz w:val="22"/>
                <w:szCs w:val="22"/>
              </w:rPr>
            </w:pPr>
            <w:r w:rsidRPr="0043781B">
              <w:rPr>
                <w:rFonts w:ascii="Tahoma" w:hAnsi="Tahoma" w:cs="Tahoma"/>
                <w:sz w:val="22"/>
                <w:szCs w:val="22"/>
              </w:rPr>
              <w:t>PhD in Pathology, 1998</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Gang Yue, MD, PhD</w:t>
            </w:r>
          </w:p>
          <w:p w:rsidR="00282080" w:rsidRPr="00282080" w:rsidRDefault="00282080" w:rsidP="00493EFE">
            <w:pPr>
              <w:rPr>
                <w:rFonts w:ascii="Tahoma" w:hAnsi="Tahoma" w:cs="Tahoma"/>
                <w:sz w:val="22"/>
                <w:szCs w:val="22"/>
              </w:rPr>
            </w:pP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Mentor</w:t>
            </w:r>
          </w:p>
        </w:tc>
        <w:tc>
          <w:tcPr>
            <w:tcW w:w="3798" w:type="dxa"/>
          </w:tcPr>
          <w:p w:rsidR="00282080" w:rsidRPr="00282080" w:rsidRDefault="0043781B" w:rsidP="000F18A1">
            <w:pPr>
              <w:rPr>
                <w:rFonts w:ascii="Tahoma" w:hAnsi="Tahoma" w:cs="Tahoma"/>
                <w:sz w:val="22"/>
                <w:szCs w:val="22"/>
              </w:rPr>
            </w:pPr>
            <w:r w:rsidRPr="0043781B">
              <w:rPr>
                <w:rFonts w:ascii="Tahoma" w:hAnsi="Tahoma" w:cs="Tahoma"/>
                <w:sz w:val="22"/>
                <w:szCs w:val="22"/>
              </w:rPr>
              <w:t>PhD in Physiology and Biophysics, 1996</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r w:rsidR="00282080" w:rsidRPr="00282080" w:rsidTr="00282080">
        <w:tc>
          <w:tcPr>
            <w:tcW w:w="3438" w:type="dxa"/>
          </w:tcPr>
          <w:p w:rsidR="00282080" w:rsidRPr="00282080" w:rsidRDefault="0043781B" w:rsidP="00493EFE">
            <w:pPr>
              <w:rPr>
                <w:rFonts w:ascii="Tahoma" w:hAnsi="Tahoma" w:cs="Tahoma"/>
                <w:sz w:val="22"/>
                <w:szCs w:val="22"/>
              </w:rPr>
            </w:pPr>
            <w:r w:rsidRPr="0043781B">
              <w:rPr>
                <w:rFonts w:ascii="Tahoma" w:hAnsi="Tahoma" w:cs="Tahoma"/>
                <w:sz w:val="22"/>
                <w:szCs w:val="22"/>
              </w:rPr>
              <w:t>R. Randall Baker, PhD, RRT, RCPT</w:t>
            </w:r>
          </w:p>
        </w:tc>
        <w:tc>
          <w:tcPr>
            <w:tcW w:w="2340" w:type="dxa"/>
          </w:tcPr>
          <w:p w:rsidR="00282080" w:rsidRPr="00282080" w:rsidRDefault="0043781B" w:rsidP="00493EFE">
            <w:pPr>
              <w:rPr>
                <w:rFonts w:ascii="Tahoma" w:hAnsi="Tahoma" w:cs="Tahoma"/>
                <w:sz w:val="22"/>
                <w:szCs w:val="22"/>
              </w:rPr>
            </w:pPr>
            <w:r w:rsidRPr="0043781B">
              <w:rPr>
                <w:rFonts w:ascii="Tahoma" w:hAnsi="Tahoma" w:cs="Tahoma"/>
                <w:sz w:val="22"/>
                <w:szCs w:val="22"/>
              </w:rPr>
              <w:t>Member</w:t>
            </w:r>
          </w:p>
        </w:tc>
        <w:tc>
          <w:tcPr>
            <w:tcW w:w="3798" w:type="dxa"/>
          </w:tcPr>
          <w:p w:rsidR="00A427B7" w:rsidRPr="00282080" w:rsidRDefault="0043781B" w:rsidP="00A427B7">
            <w:pPr>
              <w:rPr>
                <w:rFonts w:ascii="Tahoma" w:hAnsi="Tahoma" w:cs="Tahoma"/>
                <w:sz w:val="22"/>
                <w:szCs w:val="22"/>
              </w:rPr>
            </w:pPr>
            <w:r w:rsidRPr="0043781B">
              <w:rPr>
                <w:rFonts w:ascii="Tahoma" w:hAnsi="Tahoma" w:cs="Tahoma"/>
                <w:sz w:val="22"/>
                <w:szCs w:val="22"/>
              </w:rPr>
              <w:t>PhD in Physiolgy and Biophysics,</w:t>
            </w:r>
            <w:r w:rsidR="00C26EF7">
              <w:rPr>
                <w:rFonts w:ascii="Tahoma" w:hAnsi="Tahoma" w:cs="Tahoma"/>
                <w:sz w:val="22"/>
                <w:szCs w:val="22"/>
              </w:rPr>
              <w:t xml:space="preserve"> </w:t>
            </w:r>
            <w:r w:rsidRPr="0043781B">
              <w:rPr>
                <w:rFonts w:ascii="Tahoma" w:hAnsi="Tahoma" w:cs="Tahoma"/>
                <w:sz w:val="22"/>
                <w:szCs w:val="22"/>
              </w:rPr>
              <w:t>1991</w:t>
            </w:r>
          </w:p>
        </w:tc>
      </w:tr>
      <w:tr w:rsidR="00282080" w:rsidRPr="00282080" w:rsidTr="00282080">
        <w:tc>
          <w:tcPr>
            <w:tcW w:w="3438" w:type="dxa"/>
          </w:tcPr>
          <w:p w:rsidR="00282080" w:rsidRPr="00282080" w:rsidRDefault="00282080" w:rsidP="00493EFE">
            <w:pPr>
              <w:rPr>
                <w:rFonts w:ascii="Tahoma" w:hAnsi="Tahoma" w:cs="Tahoma"/>
                <w:sz w:val="22"/>
                <w:szCs w:val="22"/>
              </w:rPr>
            </w:pPr>
          </w:p>
        </w:tc>
        <w:tc>
          <w:tcPr>
            <w:tcW w:w="2340" w:type="dxa"/>
          </w:tcPr>
          <w:p w:rsidR="00282080" w:rsidRPr="00282080" w:rsidRDefault="00282080" w:rsidP="00493EFE">
            <w:pPr>
              <w:rPr>
                <w:rFonts w:ascii="Tahoma" w:hAnsi="Tahoma" w:cs="Tahoma"/>
                <w:sz w:val="22"/>
                <w:szCs w:val="22"/>
              </w:rPr>
            </w:pPr>
          </w:p>
        </w:tc>
        <w:tc>
          <w:tcPr>
            <w:tcW w:w="3798" w:type="dxa"/>
          </w:tcPr>
          <w:p w:rsidR="00282080" w:rsidRPr="00282080" w:rsidRDefault="00282080" w:rsidP="00493EFE">
            <w:pPr>
              <w:rPr>
                <w:rFonts w:ascii="Tahoma" w:hAnsi="Tahoma" w:cs="Tahoma"/>
                <w:sz w:val="22"/>
                <w:szCs w:val="22"/>
              </w:rPr>
            </w:pPr>
          </w:p>
        </w:tc>
      </w:tr>
    </w:tbl>
    <w:p w:rsidR="00282080" w:rsidRDefault="00282080" w:rsidP="00282080"/>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540"/>
        <w:gridCol w:w="2070"/>
        <w:gridCol w:w="270"/>
        <w:gridCol w:w="3780"/>
      </w:tblGrid>
      <w:tr w:rsidR="007D17EF" w:rsidRPr="00B00A92" w:rsidTr="00FA49A6">
        <w:tc>
          <w:tcPr>
            <w:tcW w:w="2898" w:type="dxa"/>
          </w:tcPr>
          <w:p w:rsidR="007D17EF" w:rsidRPr="00B00A92" w:rsidRDefault="0043781B" w:rsidP="00493EFE">
            <w:pPr>
              <w:rPr>
                <w:rFonts w:ascii="Tahoma" w:hAnsi="Tahoma" w:cs="Tahoma"/>
                <w:b/>
                <w:sz w:val="22"/>
                <w:szCs w:val="22"/>
              </w:rPr>
            </w:pPr>
            <w:r w:rsidRPr="0043781B">
              <w:rPr>
                <w:rFonts w:ascii="Tahoma" w:hAnsi="Tahoma" w:cs="Tahoma"/>
                <w:b/>
                <w:sz w:val="22"/>
                <w:szCs w:val="22"/>
              </w:rPr>
              <w:t xml:space="preserve">Summer Students </w:t>
            </w:r>
          </w:p>
          <w:p w:rsidR="007D17EF" w:rsidRDefault="0043781B" w:rsidP="00493EFE">
            <w:pPr>
              <w:rPr>
                <w:rFonts w:ascii="Tahoma" w:hAnsi="Tahoma" w:cs="Tahoma"/>
                <w:b/>
                <w:sz w:val="22"/>
                <w:szCs w:val="22"/>
              </w:rPr>
            </w:pPr>
            <w:r w:rsidRPr="0043781B">
              <w:rPr>
                <w:rFonts w:ascii="Tahoma" w:hAnsi="Tahoma" w:cs="Tahoma"/>
                <w:b/>
                <w:sz w:val="22"/>
                <w:szCs w:val="22"/>
              </w:rPr>
              <w:t>and Interns</w:t>
            </w:r>
          </w:p>
          <w:p w:rsidR="00531E1B" w:rsidRPr="00B00A92" w:rsidRDefault="00531E1B"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b/>
                <w:sz w:val="22"/>
                <w:szCs w:val="22"/>
              </w:rPr>
              <w:t xml:space="preserve">Training Period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b/>
                <w:sz w:val="22"/>
                <w:szCs w:val="22"/>
              </w:rPr>
              <w:t>Last Known Position</w:t>
            </w:r>
          </w:p>
        </w:tc>
      </w:tr>
      <w:tr w:rsidR="007479CC" w:rsidRPr="00B00A92" w:rsidTr="00FA49A6">
        <w:tc>
          <w:tcPr>
            <w:tcW w:w="2898" w:type="dxa"/>
          </w:tcPr>
          <w:p w:rsidR="007479CC" w:rsidRDefault="007479CC" w:rsidP="007479CC">
            <w:pPr>
              <w:rPr>
                <w:rFonts w:ascii="Tahoma" w:hAnsi="Tahoma" w:cs="Tahoma"/>
                <w:sz w:val="22"/>
                <w:szCs w:val="22"/>
              </w:rPr>
            </w:pPr>
            <w:r>
              <w:rPr>
                <w:rFonts w:ascii="Tahoma" w:hAnsi="Tahoma" w:cs="Tahoma"/>
                <w:sz w:val="22"/>
                <w:szCs w:val="22"/>
              </w:rPr>
              <w:t xml:space="preserve">Matthew Carlisle </w:t>
            </w:r>
          </w:p>
        </w:tc>
        <w:tc>
          <w:tcPr>
            <w:tcW w:w="540" w:type="dxa"/>
          </w:tcPr>
          <w:p w:rsidR="007479CC" w:rsidRPr="00B00A92" w:rsidRDefault="007479CC" w:rsidP="00BD7DDE">
            <w:pPr>
              <w:rPr>
                <w:rFonts w:ascii="Tahoma" w:hAnsi="Tahoma" w:cs="Tahoma"/>
                <w:sz w:val="22"/>
                <w:szCs w:val="22"/>
              </w:rPr>
            </w:pPr>
          </w:p>
        </w:tc>
        <w:tc>
          <w:tcPr>
            <w:tcW w:w="2070" w:type="dxa"/>
          </w:tcPr>
          <w:p w:rsidR="007479CC" w:rsidRDefault="007479CC" w:rsidP="007479CC">
            <w:pPr>
              <w:rPr>
                <w:rFonts w:ascii="Tahoma" w:hAnsi="Tahoma" w:cs="Tahoma"/>
                <w:sz w:val="22"/>
                <w:szCs w:val="22"/>
              </w:rPr>
            </w:pPr>
            <w:r>
              <w:rPr>
                <w:rFonts w:ascii="Tahoma" w:hAnsi="Tahoma" w:cs="Tahoma"/>
                <w:sz w:val="22"/>
                <w:szCs w:val="22"/>
              </w:rPr>
              <w:t>Summer 2014</w:t>
            </w:r>
          </w:p>
          <w:p w:rsidR="007479CC" w:rsidRDefault="007479CC" w:rsidP="007479CC">
            <w:pPr>
              <w:rPr>
                <w:rFonts w:ascii="Tahoma" w:hAnsi="Tahoma" w:cs="Tahoma"/>
                <w:sz w:val="22"/>
                <w:szCs w:val="22"/>
              </w:rPr>
            </w:pPr>
          </w:p>
        </w:tc>
        <w:tc>
          <w:tcPr>
            <w:tcW w:w="270" w:type="dxa"/>
          </w:tcPr>
          <w:p w:rsidR="007479CC" w:rsidRPr="00B00A92" w:rsidRDefault="007479CC" w:rsidP="00BD7DDE">
            <w:pPr>
              <w:rPr>
                <w:rFonts w:ascii="Tahoma" w:hAnsi="Tahoma" w:cs="Tahoma"/>
                <w:sz w:val="22"/>
                <w:szCs w:val="22"/>
              </w:rPr>
            </w:pPr>
          </w:p>
        </w:tc>
        <w:tc>
          <w:tcPr>
            <w:tcW w:w="3780" w:type="dxa"/>
          </w:tcPr>
          <w:p w:rsidR="007479CC" w:rsidRDefault="007479CC" w:rsidP="007479CC">
            <w:pPr>
              <w:rPr>
                <w:rFonts w:ascii="Tahoma" w:hAnsi="Tahoma" w:cs="Tahoma"/>
                <w:sz w:val="22"/>
                <w:szCs w:val="22"/>
              </w:rPr>
            </w:pPr>
            <w:r>
              <w:rPr>
                <w:rFonts w:ascii="Tahoma" w:hAnsi="Tahoma" w:cs="Tahoma"/>
                <w:sz w:val="22"/>
                <w:szCs w:val="22"/>
              </w:rPr>
              <w:t>Medical Student, University of Alabama at Birmingham</w:t>
            </w:r>
          </w:p>
          <w:p w:rsidR="007479CC" w:rsidRDefault="007479CC" w:rsidP="007479CC">
            <w:pPr>
              <w:rPr>
                <w:rFonts w:ascii="Tahoma" w:hAnsi="Tahoma" w:cs="Tahoma"/>
                <w:sz w:val="22"/>
                <w:szCs w:val="22"/>
              </w:rPr>
            </w:pPr>
            <w:r>
              <w:rPr>
                <w:rFonts w:ascii="Tahoma" w:hAnsi="Tahoma" w:cs="Tahoma"/>
                <w:sz w:val="22"/>
                <w:szCs w:val="22"/>
              </w:rPr>
              <w:t>Birmingham, AL</w:t>
            </w:r>
          </w:p>
        </w:tc>
      </w:tr>
      <w:tr w:rsidR="007479CC" w:rsidRPr="00B00A92" w:rsidTr="00FA49A6">
        <w:tc>
          <w:tcPr>
            <w:tcW w:w="2898" w:type="dxa"/>
          </w:tcPr>
          <w:p w:rsidR="007479CC" w:rsidRDefault="007479CC" w:rsidP="007479CC">
            <w:pPr>
              <w:rPr>
                <w:rFonts w:ascii="Tahoma" w:hAnsi="Tahoma" w:cs="Tahoma"/>
                <w:sz w:val="22"/>
                <w:szCs w:val="22"/>
              </w:rPr>
            </w:pPr>
          </w:p>
        </w:tc>
        <w:tc>
          <w:tcPr>
            <w:tcW w:w="540" w:type="dxa"/>
          </w:tcPr>
          <w:p w:rsidR="007479CC" w:rsidRPr="00B00A92" w:rsidRDefault="007479CC" w:rsidP="00BD7DDE">
            <w:pPr>
              <w:rPr>
                <w:rFonts w:ascii="Tahoma" w:hAnsi="Tahoma" w:cs="Tahoma"/>
                <w:sz w:val="22"/>
                <w:szCs w:val="22"/>
              </w:rPr>
            </w:pPr>
          </w:p>
        </w:tc>
        <w:tc>
          <w:tcPr>
            <w:tcW w:w="2070" w:type="dxa"/>
          </w:tcPr>
          <w:p w:rsidR="007479CC" w:rsidRDefault="007479CC" w:rsidP="007479CC">
            <w:pPr>
              <w:rPr>
                <w:rFonts w:ascii="Tahoma" w:hAnsi="Tahoma" w:cs="Tahoma"/>
                <w:sz w:val="22"/>
                <w:szCs w:val="22"/>
              </w:rPr>
            </w:pPr>
          </w:p>
        </w:tc>
        <w:tc>
          <w:tcPr>
            <w:tcW w:w="270" w:type="dxa"/>
          </w:tcPr>
          <w:p w:rsidR="007479CC" w:rsidRPr="00B00A92" w:rsidRDefault="007479CC" w:rsidP="00BD7DDE">
            <w:pPr>
              <w:rPr>
                <w:rFonts w:ascii="Tahoma" w:hAnsi="Tahoma" w:cs="Tahoma"/>
                <w:sz w:val="22"/>
                <w:szCs w:val="22"/>
              </w:rPr>
            </w:pPr>
          </w:p>
        </w:tc>
        <w:tc>
          <w:tcPr>
            <w:tcW w:w="3780" w:type="dxa"/>
          </w:tcPr>
          <w:p w:rsidR="007479CC" w:rsidRDefault="007479CC" w:rsidP="007479CC">
            <w:pPr>
              <w:rPr>
                <w:rFonts w:ascii="Tahoma" w:hAnsi="Tahoma" w:cs="Tahoma"/>
                <w:sz w:val="22"/>
                <w:szCs w:val="22"/>
              </w:rPr>
            </w:pPr>
          </w:p>
        </w:tc>
      </w:tr>
      <w:tr w:rsidR="007479CC" w:rsidRPr="00B00A92" w:rsidTr="00FA49A6">
        <w:tc>
          <w:tcPr>
            <w:tcW w:w="2898" w:type="dxa"/>
          </w:tcPr>
          <w:p w:rsidR="007479CC" w:rsidRDefault="007479CC" w:rsidP="007479CC">
            <w:pPr>
              <w:rPr>
                <w:rFonts w:ascii="Tahoma" w:hAnsi="Tahoma" w:cs="Tahoma"/>
                <w:sz w:val="22"/>
                <w:szCs w:val="22"/>
              </w:rPr>
            </w:pPr>
            <w:r>
              <w:rPr>
                <w:rFonts w:ascii="Tahoma" w:hAnsi="Tahoma" w:cs="Tahoma"/>
                <w:sz w:val="22"/>
                <w:szCs w:val="22"/>
              </w:rPr>
              <w:t xml:space="preserve">Adam Lam </w:t>
            </w:r>
          </w:p>
          <w:p w:rsidR="007479CC" w:rsidRDefault="007479CC" w:rsidP="00BD7DDE">
            <w:pPr>
              <w:rPr>
                <w:rFonts w:ascii="Tahoma" w:hAnsi="Tahoma" w:cs="Tahoma"/>
                <w:sz w:val="22"/>
                <w:szCs w:val="22"/>
              </w:rPr>
            </w:pPr>
            <w:r>
              <w:rPr>
                <w:rFonts w:ascii="Tahoma" w:hAnsi="Tahoma" w:cs="Tahoma"/>
                <w:sz w:val="22"/>
                <w:szCs w:val="22"/>
              </w:rPr>
              <w:t>(FAER Student)</w:t>
            </w:r>
          </w:p>
        </w:tc>
        <w:tc>
          <w:tcPr>
            <w:tcW w:w="540" w:type="dxa"/>
          </w:tcPr>
          <w:p w:rsidR="007479CC" w:rsidRPr="00B00A92" w:rsidRDefault="007479CC" w:rsidP="00BD7DDE">
            <w:pPr>
              <w:rPr>
                <w:rFonts w:ascii="Tahoma" w:hAnsi="Tahoma" w:cs="Tahoma"/>
                <w:sz w:val="22"/>
                <w:szCs w:val="22"/>
              </w:rPr>
            </w:pPr>
          </w:p>
        </w:tc>
        <w:tc>
          <w:tcPr>
            <w:tcW w:w="2070" w:type="dxa"/>
          </w:tcPr>
          <w:p w:rsidR="007479CC" w:rsidRDefault="007479CC" w:rsidP="007479CC">
            <w:pPr>
              <w:rPr>
                <w:rFonts w:ascii="Tahoma" w:hAnsi="Tahoma" w:cs="Tahoma"/>
                <w:sz w:val="22"/>
                <w:szCs w:val="22"/>
              </w:rPr>
            </w:pPr>
            <w:r>
              <w:rPr>
                <w:rFonts w:ascii="Tahoma" w:hAnsi="Tahoma" w:cs="Tahoma"/>
                <w:sz w:val="22"/>
                <w:szCs w:val="22"/>
              </w:rPr>
              <w:t>Summer 2014</w:t>
            </w:r>
          </w:p>
          <w:p w:rsidR="007479CC" w:rsidRDefault="007479CC" w:rsidP="00BD7DDE">
            <w:pPr>
              <w:rPr>
                <w:rFonts w:ascii="Tahoma" w:hAnsi="Tahoma" w:cs="Tahoma"/>
                <w:sz w:val="22"/>
                <w:szCs w:val="22"/>
              </w:rPr>
            </w:pPr>
          </w:p>
        </w:tc>
        <w:tc>
          <w:tcPr>
            <w:tcW w:w="270" w:type="dxa"/>
          </w:tcPr>
          <w:p w:rsidR="007479CC" w:rsidRPr="00B00A92" w:rsidRDefault="007479CC" w:rsidP="00BD7DDE">
            <w:pPr>
              <w:rPr>
                <w:rFonts w:ascii="Tahoma" w:hAnsi="Tahoma" w:cs="Tahoma"/>
                <w:sz w:val="22"/>
                <w:szCs w:val="22"/>
              </w:rPr>
            </w:pPr>
          </w:p>
        </w:tc>
        <w:tc>
          <w:tcPr>
            <w:tcW w:w="3780" w:type="dxa"/>
          </w:tcPr>
          <w:p w:rsidR="007479CC" w:rsidRDefault="007479CC" w:rsidP="007479CC">
            <w:pPr>
              <w:rPr>
                <w:rFonts w:ascii="Tahoma" w:hAnsi="Tahoma" w:cs="Tahoma"/>
                <w:sz w:val="22"/>
                <w:szCs w:val="22"/>
              </w:rPr>
            </w:pPr>
            <w:r>
              <w:rPr>
                <w:rFonts w:ascii="Tahoma" w:hAnsi="Tahoma" w:cs="Tahoma"/>
                <w:sz w:val="22"/>
                <w:szCs w:val="22"/>
              </w:rPr>
              <w:t>Medical Student, University of Alabama at Birmingham</w:t>
            </w:r>
          </w:p>
          <w:p w:rsidR="007479CC" w:rsidRDefault="007479CC" w:rsidP="007479CC">
            <w:pPr>
              <w:rPr>
                <w:rFonts w:ascii="Tahoma" w:hAnsi="Tahoma" w:cs="Tahoma"/>
                <w:sz w:val="22"/>
                <w:szCs w:val="22"/>
              </w:rPr>
            </w:pPr>
            <w:r>
              <w:rPr>
                <w:rFonts w:ascii="Tahoma" w:hAnsi="Tahoma" w:cs="Tahoma"/>
                <w:sz w:val="22"/>
                <w:szCs w:val="22"/>
              </w:rPr>
              <w:t>Birmingham, AL</w:t>
            </w:r>
          </w:p>
        </w:tc>
      </w:tr>
      <w:tr w:rsidR="007479CC" w:rsidRPr="00B00A92" w:rsidTr="00FA49A6">
        <w:tc>
          <w:tcPr>
            <w:tcW w:w="2898" w:type="dxa"/>
          </w:tcPr>
          <w:p w:rsidR="007479CC" w:rsidRDefault="007479CC" w:rsidP="00BD7DDE">
            <w:pPr>
              <w:rPr>
                <w:rFonts w:ascii="Tahoma" w:hAnsi="Tahoma" w:cs="Tahoma"/>
                <w:sz w:val="22"/>
                <w:szCs w:val="22"/>
              </w:rPr>
            </w:pPr>
          </w:p>
        </w:tc>
        <w:tc>
          <w:tcPr>
            <w:tcW w:w="540" w:type="dxa"/>
          </w:tcPr>
          <w:p w:rsidR="007479CC" w:rsidRPr="00B00A92" w:rsidRDefault="007479CC" w:rsidP="00BD7DDE">
            <w:pPr>
              <w:rPr>
                <w:rFonts w:ascii="Tahoma" w:hAnsi="Tahoma" w:cs="Tahoma"/>
                <w:sz w:val="22"/>
                <w:szCs w:val="22"/>
              </w:rPr>
            </w:pPr>
          </w:p>
        </w:tc>
        <w:tc>
          <w:tcPr>
            <w:tcW w:w="2070" w:type="dxa"/>
          </w:tcPr>
          <w:p w:rsidR="007479CC" w:rsidRDefault="007479CC" w:rsidP="00BD7DDE">
            <w:pPr>
              <w:rPr>
                <w:rFonts w:ascii="Tahoma" w:hAnsi="Tahoma" w:cs="Tahoma"/>
                <w:sz w:val="22"/>
                <w:szCs w:val="22"/>
              </w:rPr>
            </w:pPr>
          </w:p>
        </w:tc>
        <w:tc>
          <w:tcPr>
            <w:tcW w:w="270" w:type="dxa"/>
          </w:tcPr>
          <w:p w:rsidR="007479CC" w:rsidRPr="00B00A92" w:rsidRDefault="007479CC" w:rsidP="00BD7DDE">
            <w:pPr>
              <w:rPr>
                <w:rFonts w:ascii="Tahoma" w:hAnsi="Tahoma" w:cs="Tahoma"/>
                <w:sz w:val="22"/>
                <w:szCs w:val="22"/>
              </w:rPr>
            </w:pPr>
          </w:p>
        </w:tc>
        <w:tc>
          <w:tcPr>
            <w:tcW w:w="3780" w:type="dxa"/>
          </w:tcPr>
          <w:p w:rsidR="007479CC" w:rsidRDefault="007479CC" w:rsidP="00B4092A">
            <w:pPr>
              <w:rPr>
                <w:rFonts w:ascii="Tahoma" w:hAnsi="Tahoma" w:cs="Tahoma"/>
                <w:sz w:val="22"/>
                <w:szCs w:val="22"/>
              </w:rPr>
            </w:pPr>
          </w:p>
        </w:tc>
      </w:tr>
      <w:tr w:rsidR="00D61EB2" w:rsidRPr="00B00A92" w:rsidTr="00FA49A6">
        <w:tc>
          <w:tcPr>
            <w:tcW w:w="2898" w:type="dxa"/>
          </w:tcPr>
          <w:p w:rsidR="00D61EB2" w:rsidRDefault="00D61EB2" w:rsidP="00BD7DDE">
            <w:pPr>
              <w:rPr>
                <w:rFonts w:ascii="Tahoma" w:hAnsi="Tahoma" w:cs="Tahoma"/>
                <w:sz w:val="22"/>
                <w:szCs w:val="22"/>
              </w:rPr>
            </w:pPr>
            <w:r>
              <w:rPr>
                <w:rFonts w:ascii="Tahoma" w:hAnsi="Tahoma" w:cs="Tahoma"/>
                <w:sz w:val="22"/>
                <w:szCs w:val="22"/>
              </w:rPr>
              <w:t xml:space="preserve">Michael Clark </w:t>
            </w:r>
          </w:p>
        </w:tc>
        <w:tc>
          <w:tcPr>
            <w:tcW w:w="540" w:type="dxa"/>
          </w:tcPr>
          <w:p w:rsidR="00D61EB2" w:rsidRPr="00B00A92" w:rsidRDefault="00D61EB2" w:rsidP="00BD7DDE">
            <w:pPr>
              <w:rPr>
                <w:rFonts w:ascii="Tahoma" w:hAnsi="Tahoma" w:cs="Tahoma"/>
                <w:sz w:val="22"/>
                <w:szCs w:val="22"/>
              </w:rPr>
            </w:pPr>
          </w:p>
        </w:tc>
        <w:tc>
          <w:tcPr>
            <w:tcW w:w="2070" w:type="dxa"/>
          </w:tcPr>
          <w:p w:rsidR="00D61EB2" w:rsidRDefault="00D61EB2" w:rsidP="00BD7DDE">
            <w:pPr>
              <w:rPr>
                <w:rFonts w:ascii="Tahoma" w:hAnsi="Tahoma" w:cs="Tahoma"/>
                <w:sz w:val="22"/>
                <w:szCs w:val="22"/>
              </w:rPr>
            </w:pPr>
            <w:r>
              <w:rPr>
                <w:rFonts w:ascii="Tahoma" w:hAnsi="Tahoma" w:cs="Tahoma"/>
                <w:sz w:val="22"/>
                <w:szCs w:val="22"/>
              </w:rPr>
              <w:t>Summer 2013</w:t>
            </w:r>
          </w:p>
        </w:tc>
        <w:tc>
          <w:tcPr>
            <w:tcW w:w="270" w:type="dxa"/>
          </w:tcPr>
          <w:p w:rsidR="00D61EB2" w:rsidRPr="00B00A92" w:rsidRDefault="00D61EB2" w:rsidP="00BD7DDE">
            <w:pPr>
              <w:rPr>
                <w:rFonts w:ascii="Tahoma" w:hAnsi="Tahoma" w:cs="Tahoma"/>
                <w:sz w:val="22"/>
                <w:szCs w:val="22"/>
              </w:rPr>
            </w:pPr>
          </w:p>
        </w:tc>
        <w:tc>
          <w:tcPr>
            <w:tcW w:w="3780" w:type="dxa"/>
          </w:tcPr>
          <w:p w:rsidR="00D61EB2" w:rsidRDefault="00D61EB2" w:rsidP="00B4092A">
            <w:pPr>
              <w:rPr>
                <w:rFonts w:ascii="Tahoma" w:hAnsi="Tahoma" w:cs="Tahoma"/>
                <w:sz w:val="22"/>
                <w:szCs w:val="22"/>
              </w:rPr>
            </w:pPr>
            <w:r>
              <w:rPr>
                <w:rFonts w:ascii="Tahoma" w:hAnsi="Tahoma" w:cs="Tahoma"/>
                <w:sz w:val="22"/>
                <w:szCs w:val="22"/>
              </w:rPr>
              <w:t xml:space="preserve">Medical Student, </w:t>
            </w:r>
            <w:r w:rsidR="00B4092A" w:rsidRPr="00B4092A">
              <w:rPr>
                <w:rFonts w:ascii="Tahoma" w:hAnsi="Tahoma" w:cs="Tahoma"/>
                <w:sz w:val="22"/>
                <w:szCs w:val="22"/>
              </w:rPr>
              <w:t>Mercer University School of Medicine</w:t>
            </w:r>
          </w:p>
          <w:p w:rsidR="00B4092A" w:rsidRDefault="00B4092A" w:rsidP="00B4092A">
            <w:pPr>
              <w:rPr>
                <w:rFonts w:ascii="Tahoma" w:hAnsi="Tahoma" w:cs="Tahoma"/>
                <w:sz w:val="22"/>
                <w:szCs w:val="22"/>
              </w:rPr>
            </w:pPr>
            <w:r>
              <w:rPr>
                <w:rFonts w:ascii="Tahoma" w:hAnsi="Tahoma" w:cs="Tahoma"/>
                <w:sz w:val="22"/>
                <w:szCs w:val="22"/>
              </w:rPr>
              <w:t>Savannah, GA</w:t>
            </w:r>
          </w:p>
        </w:tc>
      </w:tr>
      <w:tr w:rsidR="00D61EB2" w:rsidRPr="00B00A92" w:rsidTr="00FA49A6">
        <w:tc>
          <w:tcPr>
            <w:tcW w:w="2898" w:type="dxa"/>
          </w:tcPr>
          <w:p w:rsidR="00D61EB2" w:rsidRDefault="00D61EB2" w:rsidP="00BD7DDE">
            <w:pPr>
              <w:rPr>
                <w:rFonts w:ascii="Tahoma" w:hAnsi="Tahoma" w:cs="Tahoma"/>
                <w:sz w:val="22"/>
                <w:szCs w:val="22"/>
              </w:rPr>
            </w:pPr>
          </w:p>
        </w:tc>
        <w:tc>
          <w:tcPr>
            <w:tcW w:w="540" w:type="dxa"/>
          </w:tcPr>
          <w:p w:rsidR="00D61EB2" w:rsidRPr="00B00A92" w:rsidRDefault="00D61EB2" w:rsidP="00BD7DDE">
            <w:pPr>
              <w:rPr>
                <w:rFonts w:ascii="Tahoma" w:hAnsi="Tahoma" w:cs="Tahoma"/>
                <w:sz w:val="22"/>
                <w:szCs w:val="22"/>
              </w:rPr>
            </w:pPr>
          </w:p>
        </w:tc>
        <w:tc>
          <w:tcPr>
            <w:tcW w:w="2070" w:type="dxa"/>
          </w:tcPr>
          <w:p w:rsidR="00D61EB2" w:rsidRDefault="00D61EB2" w:rsidP="00BD7DDE">
            <w:pPr>
              <w:rPr>
                <w:rFonts w:ascii="Tahoma" w:hAnsi="Tahoma" w:cs="Tahoma"/>
                <w:sz w:val="22"/>
                <w:szCs w:val="22"/>
              </w:rPr>
            </w:pPr>
          </w:p>
        </w:tc>
        <w:tc>
          <w:tcPr>
            <w:tcW w:w="270" w:type="dxa"/>
          </w:tcPr>
          <w:p w:rsidR="00D61EB2" w:rsidRPr="00B00A92" w:rsidRDefault="00D61EB2" w:rsidP="00BD7DDE">
            <w:pPr>
              <w:rPr>
                <w:rFonts w:ascii="Tahoma" w:hAnsi="Tahoma" w:cs="Tahoma"/>
                <w:sz w:val="22"/>
                <w:szCs w:val="22"/>
              </w:rPr>
            </w:pPr>
          </w:p>
        </w:tc>
        <w:tc>
          <w:tcPr>
            <w:tcW w:w="3780" w:type="dxa"/>
          </w:tcPr>
          <w:p w:rsidR="00D61EB2" w:rsidRDefault="00D61EB2" w:rsidP="00D61EB2">
            <w:pPr>
              <w:rPr>
                <w:rFonts w:ascii="Tahoma" w:hAnsi="Tahoma" w:cs="Tahoma"/>
                <w:sz w:val="22"/>
                <w:szCs w:val="22"/>
              </w:rPr>
            </w:pPr>
          </w:p>
        </w:tc>
      </w:tr>
      <w:tr w:rsidR="00D61EB2" w:rsidRPr="00B00A92" w:rsidTr="00FA49A6">
        <w:tc>
          <w:tcPr>
            <w:tcW w:w="2898" w:type="dxa"/>
          </w:tcPr>
          <w:p w:rsidR="00D61EB2" w:rsidRDefault="00D61EB2" w:rsidP="00BD7DDE">
            <w:pPr>
              <w:rPr>
                <w:rFonts w:ascii="Tahoma" w:hAnsi="Tahoma" w:cs="Tahoma"/>
                <w:sz w:val="22"/>
                <w:szCs w:val="22"/>
              </w:rPr>
            </w:pPr>
            <w:r>
              <w:rPr>
                <w:rFonts w:ascii="Tahoma" w:hAnsi="Tahoma" w:cs="Tahoma"/>
                <w:sz w:val="22"/>
                <w:szCs w:val="22"/>
              </w:rPr>
              <w:t xml:space="preserve">Susanna Basappa </w:t>
            </w:r>
          </w:p>
          <w:p w:rsidR="00D61EB2" w:rsidRDefault="00D61EB2" w:rsidP="00BD7DDE">
            <w:pPr>
              <w:rPr>
                <w:rFonts w:ascii="Tahoma" w:hAnsi="Tahoma" w:cs="Tahoma"/>
                <w:sz w:val="22"/>
                <w:szCs w:val="22"/>
              </w:rPr>
            </w:pPr>
            <w:r>
              <w:rPr>
                <w:rFonts w:ascii="Tahoma" w:hAnsi="Tahoma" w:cs="Tahoma"/>
                <w:sz w:val="22"/>
                <w:szCs w:val="22"/>
              </w:rPr>
              <w:t xml:space="preserve">(Summer in Biomedical Sciences (SIBS) Student) </w:t>
            </w:r>
          </w:p>
        </w:tc>
        <w:tc>
          <w:tcPr>
            <w:tcW w:w="540" w:type="dxa"/>
          </w:tcPr>
          <w:p w:rsidR="00D61EB2" w:rsidRPr="00B00A92" w:rsidRDefault="00D61EB2" w:rsidP="00BD7DDE">
            <w:pPr>
              <w:rPr>
                <w:rFonts w:ascii="Tahoma" w:hAnsi="Tahoma" w:cs="Tahoma"/>
                <w:sz w:val="22"/>
                <w:szCs w:val="22"/>
              </w:rPr>
            </w:pPr>
          </w:p>
        </w:tc>
        <w:tc>
          <w:tcPr>
            <w:tcW w:w="2070" w:type="dxa"/>
          </w:tcPr>
          <w:p w:rsidR="00D61EB2" w:rsidRDefault="00D61EB2" w:rsidP="00BD7DDE">
            <w:pPr>
              <w:rPr>
                <w:rFonts w:ascii="Tahoma" w:hAnsi="Tahoma" w:cs="Tahoma"/>
                <w:sz w:val="22"/>
                <w:szCs w:val="22"/>
              </w:rPr>
            </w:pPr>
            <w:r>
              <w:rPr>
                <w:rFonts w:ascii="Tahoma" w:hAnsi="Tahoma" w:cs="Tahoma"/>
                <w:sz w:val="22"/>
                <w:szCs w:val="22"/>
              </w:rPr>
              <w:t>Summer 2013</w:t>
            </w:r>
          </w:p>
        </w:tc>
        <w:tc>
          <w:tcPr>
            <w:tcW w:w="270" w:type="dxa"/>
          </w:tcPr>
          <w:p w:rsidR="00D61EB2" w:rsidRPr="00B00A92" w:rsidRDefault="00D61EB2" w:rsidP="00BD7DDE">
            <w:pPr>
              <w:rPr>
                <w:rFonts w:ascii="Tahoma" w:hAnsi="Tahoma" w:cs="Tahoma"/>
                <w:sz w:val="22"/>
                <w:szCs w:val="22"/>
              </w:rPr>
            </w:pPr>
          </w:p>
        </w:tc>
        <w:tc>
          <w:tcPr>
            <w:tcW w:w="3780" w:type="dxa"/>
          </w:tcPr>
          <w:p w:rsidR="00D61EB2" w:rsidRDefault="00D61EB2" w:rsidP="00D61EB2">
            <w:pPr>
              <w:rPr>
                <w:rFonts w:ascii="Tahoma" w:hAnsi="Tahoma" w:cs="Tahoma"/>
                <w:sz w:val="22"/>
                <w:szCs w:val="22"/>
              </w:rPr>
            </w:pPr>
            <w:r>
              <w:rPr>
                <w:rFonts w:ascii="Tahoma" w:hAnsi="Tahoma" w:cs="Tahoma"/>
                <w:sz w:val="22"/>
                <w:szCs w:val="22"/>
              </w:rPr>
              <w:t>Student, University of San Francisco</w:t>
            </w:r>
          </w:p>
          <w:p w:rsidR="00D61EB2" w:rsidRDefault="00D61EB2" w:rsidP="00D61EB2">
            <w:pPr>
              <w:rPr>
                <w:rFonts w:ascii="Tahoma" w:hAnsi="Tahoma" w:cs="Tahoma"/>
                <w:sz w:val="22"/>
                <w:szCs w:val="22"/>
              </w:rPr>
            </w:pPr>
            <w:r>
              <w:rPr>
                <w:rFonts w:ascii="Tahoma" w:hAnsi="Tahoma" w:cs="Tahoma"/>
                <w:sz w:val="22"/>
                <w:szCs w:val="22"/>
              </w:rPr>
              <w:t>San Francisco, CA</w:t>
            </w:r>
          </w:p>
        </w:tc>
      </w:tr>
      <w:tr w:rsidR="00D61EB2" w:rsidRPr="00B00A92" w:rsidTr="00FA49A6">
        <w:tc>
          <w:tcPr>
            <w:tcW w:w="2898" w:type="dxa"/>
          </w:tcPr>
          <w:p w:rsidR="00D61EB2" w:rsidRDefault="00D61EB2" w:rsidP="00BD7DDE">
            <w:pPr>
              <w:rPr>
                <w:rFonts w:ascii="Tahoma" w:hAnsi="Tahoma" w:cs="Tahoma"/>
                <w:sz w:val="22"/>
                <w:szCs w:val="22"/>
              </w:rPr>
            </w:pPr>
          </w:p>
        </w:tc>
        <w:tc>
          <w:tcPr>
            <w:tcW w:w="540" w:type="dxa"/>
          </w:tcPr>
          <w:p w:rsidR="00D61EB2" w:rsidRPr="00B00A92" w:rsidRDefault="00D61EB2" w:rsidP="00BD7DDE">
            <w:pPr>
              <w:rPr>
                <w:rFonts w:ascii="Tahoma" w:hAnsi="Tahoma" w:cs="Tahoma"/>
                <w:sz w:val="22"/>
                <w:szCs w:val="22"/>
              </w:rPr>
            </w:pPr>
          </w:p>
        </w:tc>
        <w:tc>
          <w:tcPr>
            <w:tcW w:w="2070" w:type="dxa"/>
          </w:tcPr>
          <w:p w:rsidR="00D61EB2" w:rsidRDefault="00D61EB2" w:rsidP="00BD7DDE">
            <w:pPr>
              <w:rPr>
                <w:rFonts w:ascii="Tahoma" w:hAnsi="Tahoma" w:cs="Tahoma"/>
                <w:sz w:val="22"/>
                <w:szCs w:val="22"/>
              </w:rPr>
            </w:pPr>
          </w:p>
        </w:tc>
        <w:tc>
          <w:tcPr>
            <w:tcW w:w="270" w:type="dxa"/>
          </w:tcPr>
          <w:p w:rsidR="00D61EB2" w:rsidRPr="00B00A92" w:rsidRDefault="00D61EB2" w:rsidP="00BD7DDE">
            <w:pPr>
              <w:rPr>
                <w:rFonts w:ascii="Tahoma" w:hAnsi="Tahoma" w:cs="Tahoma"/>
                <w:sz w:val="22"/>
                <w:szCs w:val="22"/>
              </w:rPr>
            </w:pPr>
          </w:p>
        </w:tc>
        <w:tc>
          <w:tcPr>
            <w:tcW w:w="3780" w:type="dxa"/>
          </w:tcPr>
          <w:p w:rsidR="00D61EB2" w:rsidRDefault="00D61EB2" w:rsidP="00D61EB2">
            <w:pPr>
              <w:rPr>
                <w:rFonts w:ascii="Tahoma" w:hAnsi="Tahoma" w:cs="Tahoma"/>
                <w:sz w:val="22"/>
                <w:szCs w:val="22"/>
              </w:rPr>
            </w:pPr>
          </w:p>
        </w:tc>
      </w:tr>
      <w:tr w:rsidR="00D61EB2" w:rsidRPr="00B00A92" w:rsidTr="00FA49A6">
        <w:tc>
          <w:tcPr>
            <w:tcW w:w="2898" w:type="dxa"/>
          </w:tcPr>
          <w:p w:rsidR="00D61EB2" w:rsidRDefault="00D61EB2" w:rsidP="00BD7DDE">
            <w:pPr>
              <w:rPr>
                <w:rFonts w:ascii="Tahoma" w:hAnsi="Tahoma" w:cs="Tahoma"/>
                <w:sz w:val="22"/>
                <w:szCs w:val="22"/>
              </w:rPr>
            </w:pPr>
            <w:r>
              <w:rPr>
                <w:rFonts w:ascii="Tahoma" w:hAnsi="Tahoma" w:cs="Tahoma"/>
                <w:sz w:val="22"/>
                <w:szCs w:val="22"/>
              </w:rPr>
              <w:lastRenderedPageBreak/>
              <w:t>Courtney Culbreath</w:t>
            </w:r>
          </w:p>
        </w:tc>
        <w:tc>
          <w:tcPr>
            <w:tcW w:w="540" w:type="dxa"/>
          </w:tcPr>
          <w:p w:rsidR="00D61EB2" w:rsidRPr="00B00A92" w:rsidRDefault="00D61EB2" w:rsidP="00BD7DDE">
            <w:pPr>
              <w:rPr>
                <w:rFonts w:ascii="Tahoma" w:hAnsi="Tahoma" w:cs="Tahoma"/>
                <w:sz w:val="22"/>
                <w:szCs w:val="22"/>
              </w:rPr>
            </w:pPr>
          </w:p>
        </w:tc>
        <w:tc>
          <w:tcPr>
            <w:tcW w:w="2070" w:type="dxa"/>
          </w:tcPr>
          <w:p w:rsidR="00D61EB2" w:rsidRDefault="00D61EB2" w:rsidP="00BD7DDE">
            <w:pPr>
              <w:rPr>
                <w:rFonts w:ascii="Tahoma" w:hAnsi="Tahoma" w:cs="Tahoma"/>
                <w:sz w:val="22"/>
                <w:szCs w:val="22"/>
              </w:rPr>
            </w:pPr>
            <w:r>
              <w:rPr>
                <w:rFonts w:ascii="Tahoma" w:hAnsi="Tahoma" w:cs="Tahoma"/>
                <w:sz w:val="22"/>
                <w:szCs w:val="22"/>
              </w:rPr>
              <w:t xml:space="preserve">Summer 2013 </w:t>
            </w:r>
          </w:p>
        </w:tc>
        <w:tc>
          <w:tcPr>
            <w:tcW w:w="270" w:type="dxa"/>
          </w:tcPr>
          <w:p w:rsidR="00D61EB2" w:rsidRPr="00B00A92" w:rsidRDefault="00D61EB2" w:rsidP="00BD7DDE">
            <w:pPr>
              <w:rPr>
                <w:rFonts w:ascii="Tahoma" w:hAnsi="Tahoma" w:cs="Tahoma"/>
                <w:sz w:val="22"/>
                <w:szCs w:val="22"/>
              </w:rPr>
            </w:pPr>
          </w:p>
        </w:tc>
        <w:tc>
          <w:tcPr>
            <w:tcW w:w="3780" w:type="dxa"/>
          </w:tcPr>
          <w:p w:rsidR="00D61EB2" w:rsidRDefault="00D61EB2" w:rsidP="00D61EB2">
            <w:pPr>
              <w:rPr>
                <w:rFonts w:ascii="Tahoma" w:hAnsi="Tahoma" w:cs="Tahoma"/>
                <w:sz w:val="22"/>
                <w:szCs w:val="22"/>
              </w:rPr>
            </w:pPr>
            <w:r>
              <w:rPr>
                <w:rFonts w:ascii="Tahoma" w:hAnsi="Tahoma" w:cs="Tahoma"/>
                <w:sz w:val="22"/>
                <w:szCs w:val="22"/>
              </w:rPr>
              <w:t>Medical Student, University of Alabama at Birmingham</w:t>
            </w:r>
          </w:p>
          <w:p w:rsidR="00D61EB2" w:rsidRDefault="00D61EB2" w:rsidP="00D61EB2">
            <w:pPr>
              <w:rPr>
                <w:rFonts w:ascii="Tahoma" w:hAnsi="Tahoma" w:cs="Tahoma"/>
                <w:sz w:val="22"/>
                <w:szCs w:val="22"/>
              </w:rPr>
            </w:pPr>
            <w:r>
              <w:rPr>
                <w:rFonts w:ascii="Tahoma" w:hAnsi="Tahoma" w:cs="Tahoma"/>
                <w:sz w:val="22"/>
                <w:szCs w:val="22"/>
              </w:rPr>
              <w:t>Birmingham, AL</w:t>
            </w:r>
          </w:p>
        </w:tc>
      </w:tr>
      <w:tr w:rsidR="00D61EB2" w:rsidRPr="00B00A92" w:rsidTr="00FA49A6">
        <w:tc>
          <w:tcPr>
            <w:tcW w:w="2898" w:type="dxa"/>
          </w:tcPr>
          <w:p w:rsidR="00D61EB2" w:rsidRDefault="00D61EB2" w:rsidP="00BD7DDE">
            <w:pPr>
              <w:rPr>
                <w:rFonts w:ascii="Tahoma" w:hAnsi="Tahoma" w:cs="Tahoma"/>
                <w:sz w:val="22"/>
                <w:szCs w:val="22"/>
              </w:rPr>
            </w:pPr>
          </w:p>
        </w:tc>
        <w:tc>
          <w:tcPr>
            <w:tcW w:w="540" w:type="dxa"/>
          </w:tcPr>
          <w:p w:rsidR="00D61EB2" w:rsidRPr="00B00A92" w:rsidRDefault="00D61EB2" w:rsidP="00BD7DDE">
            <w:pPr>
              <w:rPr>
                <w:rFonts w:ascii="Tahoma" w:hAnsi="Tahoma" w:cs="Tahoma"/>
                <w:sz w:val="22"/>
                <w:szCs w:val="22"/>
              </w:rPr>
            </w:pPr>
          </w:p>
        </w:tc>
        <w:tc>
          <w:tcPr>
            <w:tcW w:w="2070" w:type="dxa"/>
          </w:tcPr>
          <w:p w:rsidR="00D61EB2" w:rsidRDefault="00D61EB2" w:rsidP="00BD7DDE">
            <w:pPr>
              <w:rPr>
                <w:rFonts w:ascii="Tahoma" w:hAnsi="Tahoma" w:cs="Tahoma"/>
                <w:sz w:val="22"/>
                <w:szCs w:val="22"/>
              </w:rPr>
            </w:pPr>
          </w:p>
        </w:tc>
        <w:tc>
          <w:tcPr>
            <w:tcW w:w="270" w:type="dxa"/>
          </w:tcPr>
          <w:p w:rsidR="00D61EB2" w:rsidRPr="00B00A92" w:rsidRDefault="00D61EB2" w:rsidP="00BD7DDE">
            <w:pPr>
              <w:rPr>
                <w:rFonts w:ascii="Tahoma" w:hAnsi="Tahoma" w:cs="Tahoma"/>
                <w:sz w:val="22"/>
                <w:szCs w:val="22"/>
              </w:rPr>
            </w:pPr>
          </w:p>
        </w:tc>
        <w:tc>
          <w:tcPr>
            <w:tcW w:w="3780" w:type="dxa"/>
          </w:tcPr>
          <w:p w:rsidR="00D61EB2" w:rsidRDefault="00D61EB2" w:rsidP="008B246D">
            <w:pPr>
              <w:rPr>
                <w:rFonts w:ascii="Tahoma" w:hAnsi="Tahoma" w:cs="Tahoma"/>
                <w:sz w:val="22"/>
                <w:szCs w:val="22"/>
              </w:rPr>
            </w:pPr>
          </w:p>
        </w:tc>
      </w:tr>
      <w:tr w:rsidR="008B246D" w:rsidRPr="00B00A92" w:rsidTr="00CB4228">
        <w:tc>
          <w:tcPr>
            <w:tcW w:w="2898" w:type="dxa"/>
          </w:tcPr>
          <w:p w:rsidR="008B246D" w:rsidRDefault="008B246D" w:rsidP="00BD7DDE">
            <w:pPr>
              <w:rPr>
                <w:rFonts w:ascii="Tahoma" w:hAnsi="Tahoma" w:cs="Tahoma"/>
                <w:sz w:val="22"/>
                <w:szCs w:val="22"/>
              </w:rPr>
            </w:pPr>
            <w:r>
              <w:rPr>
                <w:rFonts w:ascii="Tahoma" w:hAnsi="Tahoma" w:cs="Tahoma"/>
                <w:sz w:val="22"/>
                <w:szCs w:val="22"/>
              </w:rPr>
              <w:t xml:space="preserve">LaDonna Patterson </w:t>
            </w:r>
          </w:p>
          <w:p w:rsidR="008B246D" w:rsidRDefault="008B246D" w:rsidP="00BD7DDE">
            <w:pPr>
              <w:rPr>
                <w:rFonts w:ascii="Tahoma" w:hAnsi="Tahoma" w:cs="Tahoma"/>
                <w:sz w:val="22"/>
                <w:szCs w:val="22"/>
              </w:rPr>
            </w:pPr>
          </w:p>
        </w:tc>
        <w:tc>
          <w:tcPr>
            <w:tcW w:w="540" w:type="dxa"/>
          </w:tcPr>
          <w:p w:rsidR="008B246D" w:rsidRPr="00B00A92" w:rsidRDefault="008B246D" w:rsidP="00BD7DDE">
            <w:pPr>
              <w:rPr>
                <w:rFonts w:ascii="Tahoma" w:hAnsi="Tahoma" w:cs="Tahoma"/>
                <w:sz w:val="22"/>
                <w:szCs w:val="22"/>
              </w:rPr>
            </w:pPr>
          </w:p>
        </w:tc>
        <w:tc>
          <w:tcPr>
            <w:tcW w:w="2070" w:type="dxa"/>
          </w:tcPr>
          <w:p w:rsidR="008B246D" w:rsidRDefault="008B246D" w:rsidP="00D01D49">
            <w:pPr>
              <w:rPr>
                <w:rFonts w:ascii="Tahoma" w:hAnsi="Tahoma" w:cs="Tahoma"/>
                <w:sz w:val="22"/>
                <w:szCs w:val="22"/>
              </w:rPr>
            </w:pPr>
            <w:r>
              <w:rPr>
                <w:rFonts w:ascii="Tahoma" w:hAnsi="Tahoma" w:cs="Tahoma"/>
                <w:sz w:val="22"/>
                <w:szCs w:val="22"/>
              </w:rPr>
              <w:t xml:space="preserve">August  2012 – </w:t>
            </w:r>
            <w:r w:rsidR="00D01D49">
              <w:rPr>
                <w:rFonts w:ascii="Tahoma" w:hAnsi="Tahoma" w:cs="Tahoma"/>
                <w:sz w:val="22"/>
                <w:szCs w:val="22"/>
              </w:rPr>
              <w:t>February 2013</w:t>
            </w:r>
          </w:p>
        </w:tc>
        <w:tc>
          <w:tcPr>
            <w:tcW w:w="270" w:type="dxa"/>
          </w:tcPr>
          <w:p w:rsidR="008B246D" w:rsidRPr="00B00A92" w:rsidRDefault="008B246D" w:rsidP="00BD7DDE">
            <w:pPr>
              <w:rPr>
                <w:rFonts w:ascii="Tahoma" w:hAnsi="Tahoma" w:cs="Tahoma"/>
                <w:sz w:val="22"/>
                <w:szCs w:val="22"/>
              </w:rPr>
            </w:pPr>
          </w:p>
        </w:tc>
        <w:tc>
          <w:tcPr>
            <w:tcW w:w="3780" w:type="dxa"/>
          </w:tcPr>
          <w:p w:rsidR="008B246D" w:rsidRDefault="008B246D" w:rsidP="008B246D">
            <w:pPr>
              <w:rPr>
                <w:rFonts w:ascii="Tahoma" w:hAnsi="Tahoma" w:cs="Tahoma"/>
                <w:sz w:val="22"/>
                <w:szCs w:val="22"/>
              </w:rPr>
            </w:pPr>
            <w:r>
              <w:rPr>
                <w:rFonts w:ascii="Tahoma" w:hAnsi="Tahoma" w:cs="Tahoma"/>
                <w:sz w:val="22"/>
                <w:szCs w:val="22"/>
              </w:rPr>
              <w:t>Student, University of Alabama at Birmingham</w:t>
            </w:r>
          </w:p>
          <w:p w:rsidR="008B246D" w:rsidRDefault="008B246D" w:rsidP="008B246D">
            <w:pPr>
              <w:rPr>
                <w:rFonts w:ascii="Tahoma" w:hAnsi="Tahoma" w:cs="Tahoma"/>
                <w:sz w:val="22"/>
                <w:szCs w:val="22"/>
              </w:rPr>
            </w:pPr>
            <w:r>
              <w:rPr>
                <w:rFonts w:ascii="Tahoma" w:hAnsi="Tahoma" w:cs="Tahoma"/>
                <w:sz w:val="22"/>
                <w:szCs w:val="22"/>
              </w:rPr>
              <w:t>Birmingham, AL</w:t>
            </w:r>
          </w:p>
        </w:tc>
      </w:tr>
      <w:tr w:rsidR="008B246D" w:rsidRPr="00B00A92" w:rsidTr="00CB4228">
        <w:tc>
          <w:tcPr>
            <w:tcW w:w="2898" w:type="dxa"/>
          </w:tcPr>
          <w:p w:rsidR="008B246D" w:rsidRDefault="008B246D" w:rsidP="00BD7DDE">
            <w:pPr>
              <w:rPr>
                <w:rFonts w:ascii="Tahoma" w:hAnsi="Tahoma" w:cs="Tahoma"/>
                <w:sz w:val="22"/>
                <w:szCs w:val="22"/>
              </w:rPr>
            </w:pPr>
          </w:p>
        </w:tc>
        <w:tc>
          <w:tcPr>
            <w:tcW w:w="540" w:type="dxa"/>
          </w:tcPr>
          <w:p w:rsidR="008B246D" w:rsidRPr="00B00A92" w:rsidRDefault="008B246D" w:rsidP="00BD7DDE">
            <w:pPr>
              <w:rPr>
                <w:rFonts w:ascii="Tahoma" w:hAnsi="Tahoma" w:cs="Tahoma"/>
                <w:sz w:val="22"/>
                <w:szCs w:val="22"/>
              </w:rPr>
            </w:pPr>
          </w:p>
        </w:tc>
        <w:tc>
          <w:tcPr>
            <w:tcW w:w="2070" w:type="dxa"/>
          </w:tcPr>
          <w:p w:rsidR="008B246D" w:rsidRDefault="008B246D" w:rsidP="00BD7DDE">
            <w:pPr>
              <w:rPr>
                <w:rFonts w:ascii="Tahoma" w:hAnsi="Tahoma" w:cs="Tahoma"/>
                <w:sz w:val="22"/>
                <w:szCs w:val="22"/>
              </w:rPr>
            </w:pPr>
          </w:p>
        </w:tc>
        <w:tc>
          <w:tcPr>
            <w:tcW w:w="270" w:type="dxa"/>
          </w:tcPr>
          <w:p w:rsidR="008B246D" w:rsidRPr="00B00A92" w:rsidRDefault="008B246D" w:rsidP="00BD7DDE">
            <w:pPr>
              <w:rPr>
                <w:rFonts w:ascii="Tahoma" w:hAnsi="Tahoma" w:cs="Tahoma"/>
                <w:sz w:val="22"/>
                <w:szCs w:val="22"/>
              </w:rPr>
            </w:pPr>
          </w:p>
        </w:tc>
        <w:tc>
          <w:tcPr>
            <w:tcW w:w="3780" w:type="dxa"/>
          </w:tcPr>
          <w:p w:rsidR="008B246D" w:rsidRDefault="008B246D" w:rsidP="00531E1B">
            <w:pPr>
              <w:rPr>
                <w:rFonts w:ascii="Tahoma" w:hAnsi="Tahoma" w:cs="Tahoma"/>
                <w:sz w:val="22"/>
                <w:szCs w:val="22"/>
              </w:rPr>
            </w:pPr>
          </w:p>
        </w:tc>
      </w:tr>
      <w:tr w:rsidR="00531E1B" w:rsidRPr="00B00A92" w:rsidTr="00CB4228">
        <w:tc>
          <w:tcPr>
            <w:tcW w:w="2898" w:type="dxa"/>
          </w:tcPr>
          <w:p w:rsidR="00531E1B" w:rsidRPr="00B00A92" w:rsidRDefault="00531E1B" w:rsidP="00BD7DDE">
            <w:pPr>
              <w:rPr>
                <w:rFonts w:ascii="Tahoma" w:hAnsi="Tahoma" w:cs="Tahoma"/>
                <w:sz w:val="22"/>
                <w:szCs w:val="22"/>
              </w:rPr>
            </w:pPr>
            <w:r>
              <w:rPr>
                <w:rFonts w:ascii="Tahoma" w:hAnsi="Tahoma" w:cs="Tahoma"/>
                <w:sz w:val="22"/>
                <w:szCs w:val="22"/>
              </w:rPr>
              <w:t xml:space="preserve">Lisa Speake MacBeth </w:t>
            </w:r>
          </w:p>
        </w:tc>
        <w:tc>
          <w:tcPr>
            <w:tcW w:w="540" w:type="dxa"/>
          </w:tcPr>
          <w:p w:rsidR="00531E1B" w:rsidRPr="00B00A92" w:rsidRDefault="00531E1B" w:rsidP="00BD7DDE">
            <w:pPr>
              <w:rPr>
                <w:rFonts w:ascii="Tahoma" w:hAnsi="Tahoma" w:cs="Tahoma"/>
                <w:sz w:val="22"/>
                <w:szCs w:val="22"/>
              </w:rPr>
            </w:pPr>
          </w:p>
        </w:tc>
        <w:tc>
          <w:tcPr>
            <w:tcW w:w="2070" w:type="dxa"/>
          </w:tcPr>
          <w:p w:rsidR="00531E1B" w:rsidRPr="00B00A92" w:rsidRDefault="00531E1B" w:rsidP="00BD7DDE">
            <w:pPr>
              <w:rPr>
                <w:rFonts w:ascii="Tahoma" w:hAnsi="Tahoma" w:cs="Tahoma"/>
                <w:sz w:val="22"/>
                <w:szCs w:val="22"/>
              </w:rPr>
            </w:pPr>
            <w:r>
              <w:rPr>
                <w:rFonts w:ascii="Tahoma" w:hAnsi="Tahoma" w:cs="Tahoma"/>
                <w:sz w:val="22"/>
                <w:szCs w:val="22"/>
              </w:rPr>
              <w:t>Summer 2012</w:t>
            </w:r>
          </w:p>
        </w:tc>
        <w:tc>
          <w:tcPr>
            <w:tcW w:w="270" w:type="dxa"/>
          </w:tcPr>
          <w:p w:rsidR="00531E1B" w:rsidRPr="00B00A92" w:rsidRDefault="00531E1B" w:rsidP="00BD7DDE">
            <w:pPr>
              <w:rPr>
                <w:rFonts w:ascii="Tahoma" w:hAnsi="Tahoma" w:cs="Tahoma"/>
                <w:sz w:val="22"/>
                <w:szCs w:val="22"/>
              </w:rPr>
            </w:pPr>
          </w:p>
        </w:tc>
        <w:tc>
          <w:tcPr>
            <w:tcW w:w="3780" w:type="dxa"/>
          </w:tcPr>
          <w:p w:rsidR="00531E1B" w:rsidRDefault="00531E1B" w:rsidP="00531E1B">
            <w:pPr>
              <w:rPr>
                <w:rFonts w:ascii="Tahoma" w:hAnsi="Tahoma" w:cs="Tahoma"/>
                <w:sz w:val="22"/>
                <w:szCs w:val="22"/>
              </w:rPr>
            </w:pPr>
            <w:r>
              <w:rPr>
                <w:rFonts w:ascii="Tahoma" w:hAnsi="Tahoma" w:cs="Tahoma"/>
                <w:sz w:val="22"/>
                <w:szCs w:val="22"/>
              </w:rPr>
              <w:t>Medical Student, University of Alabama at Birmingham</w:t>
            </w:r>
          </w:p>
          <w:p w:rsidR="00531E1B" w:rsidRPr="00B00A92" w:rsidRDefault="00531E1B" w:rsidP="00531E1B">
            <w:pPr>
              <w:rPr>
                <w:rFonts w:ascii="Tahoma" w:hAnsi="Tahoma" w:cs="Tahoma"/>
                <w:sz w:val="22"/>
                <w:szCs w:val="22"/>
              </w:rPr>
            </w:pPr>
            <w:r>
              <w:rPr>
                <w:rFonts w:ascii="Tahoma" w:hAnsi="Tahoma" w:cs="Tahoma"/>
                <w:sz w:val="22"/>
                <w:szCs w:val="22"/>
              </w:rPr>
              <w:t>Birmingham, AL</w:t>
            </w:r>
          </w:p>
        </w:tc>
      </w:tr>
      <w:tr w:rsidR="00531E1B" w:rsidRPr="00B00A92" w:rsidTr="00CB4228">
        <w:tc>
          <w:tcPr>
            <w:tcW w:w="2898" w:type="dxa"/>
          </w:tcPr>
          <w:p w:rsidR="00531E1B" w:rsidRPr="00B00A92" w:rsidRDefault="00531E1B" w:rsidP="00BD7DDE">
            <w:pPr>
              <w:rPr>
                <w:rFonts w:ascii="Tahoma" w:hAnsi="Tahoma" w:cs="Tahoma"/>
                <w:sz w:val="22"/>
                <w:szCs w:val="22"/>
              </w:rPr>
            </w:pPr>
          </w:p>
        </w:tc>
        <w:tc>
          <w:tcPr>
            <w:tcW w:w="540" w:type="dxa"/>
          </w:tcPr>
          <w:p w:rsidR="00531E1B" w:rsidRPr="00B00A92" w:rsidRDefault="00531E1B" w:rsidP="00BD7DDE">
            <w:pPr>
              <w:rPr>
                <w:rFonts w:ascii="Tahoma" w:hAnsi="Tahoma" w:cs="Tahoma"/>
                <w:sz w:val="22"/>
                <w:szCs w:val="22"/>
              </w:rPr>
            </w:pPr>
          </w:p>
        </w:tc>
        <w:tc>
          <w:tcPr>
            <w:tcW w:w="2070" w:type="dxa"/>
          </w:tcPr>
          <w:p w:rsidR="00531E1B" w:rsidRPr="00B00A92" w:rsidRDefault="00531E1B" w:rsidP="00BD7DDE">
            <w:pPr>
              <w:rPr>
                <w:rFonts w:ascii="Tahoma" w:hAnsi="Tahoma" w:cs="Tahoma"/>
                <w:sz w:val="22"/>
                <w:szCs w:val="22"/>
              </w:rPr>
            </w:pPr>
          </w:p>
        </w:tc>
        <w:tc>
          <w:tcPr>
            <w:tcW w:w="270" w:type="dxa"/>
          </w:tcPr>
          <w:p w:rsidR="00531E1B" w:rsidRPr="00B00A92" w:rsidRDefault="00531E1B" w:rsidP="00BD7DDE">
            <w:pPr>
              <w:rPr>
                <w:rFonts w:ascii="Tahoma" w:hAnsi="Tahoma" w:cs="Tahoma"/>
                <w:sz w:val="22"/>
                <w:szCs w:val="22"/>
              </w:rPr>
            </w:pPr>
          </w:p>
        </w:tc>
        <w:tc>
          <w:tcPr>
            <w:tcW w:w="3780" w:type="dxa"/>
          </w:tcPr>
          <w:p w:rsidR="00531E1B" w:rsidRPr="00B00A92" w:rsidRDefault="00531E1B" w:rsidP="00BD7DDE">
            <w:pPr>
              <w:rPr>
                <w:rFonts w:ascii="Tahoma" w:hAnsi="Tahoma" w:cs="Tahoma"/>
                <w:sz w:val="22"/>
                <w:szCs w:val="22"/>
              </w:rPr>
            </w:pPr>
          </w:p>
        </w:tc>
      </w:tr>
      <w:tr w:rsidR="00531E1B" w:rsidRPr="00B00A92" w:rsidTr="00CB4228">
        <w:tc>
          <w:tcPr>
            <w:tcW w:w="2898" w:type="dxa"/>
          </w:tcPr>
          <w:p w:rsidR="00531E1B" w:rsidRPr="00B00A92" w:rsidRDefault="00531E1B" w:rsidP="00BD7DDE">
            <w:pPr>
              <w:rPr>
                <w:rFonts w:ascii="Tahoma" w:hAnsi="Tahoma" w:cs="Tahoma"/>
                <w:sz w:val="22"/>
                <w:szCs w:val="22"/>
              </w:rPr>
            </w:pPr>
            <w:r>
              <w:rPr>
                <w:rFonts w:ascii="Tahoma" w:hAnsi="Tahoma" w:cs="Tahoma"/>
                <w:sz w:val="22"/>
                <w:szCs w:val="22"/>
              </w:rPr>
              <w:t xml:space="preserve">Abhishek T. Haritha </w:t>
            </w:r>
          </w:p>
        </w:tc>
        <w:tc>
          <w:tcPr>
            <w:tcW w:w="540" w:type="dxa"/>
          </w:tcPr>
          <w:p w:rsidR="00531E1B" w:rsidRPr="00B00A92" w:rsidRDefault="00531E1B" w:rsidP="00BD7DDE">
            <w:pPr>
              <w:rPr>
                <w:rFonts w:ascii="Tahoma" w:hAnsi="Tahoma" w:cs="Tahoma"/>
                <w:sz w:val="22"/>
                <w:szCs w:val="22"/>
              </w:rPr>
            </w:pPr>
          </w:p>
        </w:tc>
        <w:tc>
          <w:tcPr>
            <w:tcW w:w="2070" w:type="dxa"/>
          </w:tcPr>
          <w:p w:rsidR="00531E1B" w:rsidRPr="00B00A92" w:rsidRDefault="00531E1B" w:rsidP="00BD7DDE">
            <w:pPr>
              <w:rPr>
                <w:rFonts w:ascii="Tahoma" w:hAnsi="Tahoma" w:cs="Tahoma"/>
                <w:sz w:val="22"/>
                <w:szCs w:val="22"/>
              </w:rPr>
            </w:pPr>
            <w:r>
              <w:rPr>
                <w:rFonts w:ascii="Tahoma" w:hAnsi="Tahoma" w:cs="Tahoma"/>
                <w:sz w:val="22"/>
                <w:szCs w:val="22"/>
              </w:rPr>
              <w:t>Summer 2012</w:t>
            </w:r>
          </w:p>
        </w:tc>
        <w:tc>
          <w:tcPr>
            <w:tcW w:w="270" w:type="dxa"/>
          </w:tcPr>
          <w:p w:rsidR="00531E1B" w:rsidRPr="00B00A92" w:rsidRDefault="00531E1B" w:rsidP="00BD7DDE">
            <w:pPr>
              <w:rPr>
                <w:rFonts w:ascii="Tahoma" w:hAnsi="Tahoma" w:cs="Tahoma"/>
                <w:sz w:val="22"/>
                <w:szCs w:val="22"/>
              </w:rPr>
            </w:pPr>
          </w:p>
        </w:tc>
        <w:tc>
          <w:tcPr>
            <w:tcW w:w="3780" w:type="dxa"/>
          </w:tcPr>
          <w:p w:rsidR="00531E1B" w:rsidRDefault="00531E1B" w:rsidP="00531E1B">
            <w:pPr>
              <w:rPr>
                <w:rFonts w:ascii="Tahoma" w:hAnsi="Tahoma" w:cs="Tahoma"/>
                <w:sz w:val="22"/>
                <w:szCs w:val="22"/>
              </w:rPr>
            </w:pPr>
            <w:r>
              <w:rPr>
                <w:rFonts w:ascii="Tahoma" w:hAnsi="Tahoma" w:cs="Tahoma"/>
                <w:sz w:val="22"/>
                <w:szCs w:val="22"/>
              </w:rPr>
              <w:t>Medical Student, University of Alabama at Birmingham</w:t>
            </w:r>
          </w:p>
          <w:p w:rsidR="00531E1B" w:rsidRPr="00B00A92" w:rsidRDefault="00531E1B" w:rsidP="00531E1B">
            <w:pPr>
              <w:rPr>
                <w:rFonts w:ascii="Tahoma" w:hAnsi="Tahoma" w:cs="Tahoma"/>
                <w:sz w:val="22"/>
                <w:szCs w:val="22"/>
              </w:rPr>
            </w:pPr>
            <w:r>
              <w:rPr>
                <w:rFonts w:ascii="Tahoma" w:hAnsi="Tahoma" w:cs="Tahoma"/>
                <w:sz w:val="22"/>
                <w:szCs w:val="22"/>
              </w:rPr>
              <w:t>Birmingham, AL</w:t>
            </w:r>
          </w:p>
        </w:tc>
      </w:tr>
      <w:tr w:rsidR="00531E1B" w:rsidRPr="00B00A92" w:rsidTr="00CB4228">
        <w:tc>
          <w:tcPr>
            <w:tcW w:w="2898" w:type="dxa"/>
          </w:tcPr>
          <w:p w:rsidR="00531E1B" w:rsidRPr="00B00A92" w:rsidRDefault="00531E1B" w:rsidP="00BD7DDE">
            <w:pPr>
              <w:rPr>
                <w:rFonts w:ascii="Tahoma" w:hAnsi="Tahoma" w:cs="Tahoma"/>
                <w:sz w:val="22"/>
                <w:szCs w:val="22"/>
              </w:rPr>
            </w:pPr>
          </w:p>
        </w:tc>
        <w:tc>
          <w:tcPr>
            <w:tcW w:w="540" w:type="dxa"/>
          </w:tcPr>
          <w:p w:rsidR="00531E1B" w:rsidRPr="00B00A92" w:rsidRDefault="00531E1B" w:rsidP="00BD7DDE">
            <w:pPr>
              <w:rPr>
                <w:rFonts w:ascii="Tahoma" w:hAnsi="Tahoma" w:cs="Tahoma"/>
                <w:sz w:val="22"/>
                <w:szCs w:val="22"/>
              </w:rPr>
            </w:pPr>
          </w:p>
        </w:tc>
        <w:tc>
          <w:tcPr>
            <w:tcW w:w="2070" w:type="dxa"/>
          </w:tcPr>
          <w:p w:rsidR="00531E1B" w:rsidRPr="00B00A92" w:rsidRDefault="00531E1B" w:rsidP="00BD7DDE">
            <w:pPr>
              <w:rPr>
                <w:rFonts w:ascii="Tahoma" w:hAnsi="Tahoma" w:cs="Tahoma"/>
                <w:sz w:val="22"/>
                <w:szCs w:val="22"/>
              </w:rPr>
            </w:pPr>
          </w:p>
        </w:tc>
        <w:tc>
          <w:tcPr>
            <w:tcW w:w="270" w:type="dxa"/>
          </w:tcPr>
          <w:p w:rsidR="00531E1B" w:rsidRPr="00B00A92" w:rsidRDefault="00531E1B" w:rsidP="00BD7DDE">
            <w:pPr>
              <w:rPr>
                <w:rFonts w:ascii="Tahoma" w:hAnsi="Tahoma" w:cs="Tahoma"/>
                <w:sz w:val="22"/>
                <w:szCs w:val="22"/>
              </w:rPr>
            </w:pPr>
          </w:p>
        </w:tc>
        <w:tc>
          <w:tcPr>
            <w:tcW w:w="3780" w:type="dxa"/>
          </w:tcPr>
          <w:p w:rsidR="00531E1B" w:rsidRPr="00B00A92" w:rsidRDefault="00531E1B" w:rsidP="00BD7DDE">
            <w:pPr>
              <w:rPr>
                <w:rFonts w:ascii="Tahoma" w:hAnsi="Tahoma" w:cs="Tahoma"/>
                <w:sz w:val="22"/>
                <w:szCs w:val="22"/>
              </w:rPr>
            </w:pPr>
          </w:p>
        </w:tc>
      </w:tr>
      <w:tr w:rsidR="00531E1B" w:rsidRPr="00B00A92" w:rsidTr="00CB4228">
        <w:tc>
          <w:tcPr>
            <w:tcW w:w="2898" w:type="dxa"/>
          </w:tcPr>
          <w:p w:rsidR="00531E1B" w:rsidRPr="00B00A92" w:rsidRDefault="00531E1B" w:rsidP="00BD7DDE">
            <w:pPr>
              <w:rPr>
                <w:rFonts w:ascii="Tahoma" w:hAnsi="Tahoma" w:cs="Tahoma"/>
                <w:sz w:val="22"/>
                <w:szCs w:val="22"/>
              </w:rPr>
            </w:pPr>
            <w:r>
              <w:rPr>
                <w:rFonts w:ascii="Tahoma" w:hAnsi="Tahoma" w:cs="Tahoma"/>
                <w:sz w:val="22"/>
                <w:szCs w:val="22"/>
              </w:rPr>
              <w:t>Adam T. Witcher</w:t>
            </w:r>
          </w:p>
        </w:tc>
        <w:tc>
          <w:tcPr>
            <w:tcW w:w="540" w:type="dxa"/>
          </w:tcPr>
          <w:p w:rsidR="00531E1B" w:rsidRPr="00B00A92" w:rsidRDefault="00531E1B" w:rsidP="00BD7DDE">
            <w:pPr>
              <w:rPr>
                <w:rFonts w:ascii="Tahoma" w:hAnsi="Tahoma" w:cs="Tahoma"/>
                <w:sz w:val="22"/>
                <w:szCs w:val="22"/>
              </w:rPr>
            </w:pPr>
          </w:p>
        </w:tc>
        <w:tc>
          <w:tcPr>
            <w:tcW w:w="2070" w:type="dxa"/>
          </w:tcPr>
          <w:p w:rsidR="00531E1B" w:rsidRPr="00B00A92" w:rsidRDefault="00531E1B" w:rsidP="00BD7DDE">
            <w:pPr>
              <w:rPr>
                <w:rFonts w:ascii="Tahoma" w:hAnsi="Tahoma" w:cs="Tahoma"/>
                <w:sz w:val="22"/>
                <w:szCs w:val="22"/>
              </w:rPr>
            </w:pPr>
            <w:r>
              <w:rPr>
                <w:rFonts w:ascii="Tahoma" w:hAnsi="Tahoma" w:cs="Tahoma"/>
                <w:sz w:val="22"/>
                <w:szCs w:val="22"/>
              </w:rPr>
              <w:t>Summer 2012</w:t>
            </w:r>
          </w:p>
        </w:tc>
        <w:tc>
          <w:tcPr>
            <w:tcW w:w="270" w:type="dxa"/>
          </w:tcPr>
          <w:p w:rsidR="00531E1B" w:rsidRPr="00B00A92" w:rsidRDefault="00531E1B" w:rsidP="00BD7DDE">
            <w:pPr>
              <w:rPr>
                <w:rFonts w:ascii="Tahoma" w:hAnsi="Tahoma" w:cs="Tahoma"/>
                <w:sz w:val="22"/>
                <w:szCs w:val="22"/>
              </w:rPr>
            </w:pPr>
          </w:p>
        </w:tc>
        <w:tc>
          <w:tcPr>
            <w:tcW w:w="3780" w:type="dxa"/>
          </w:tcPr>
          <w:p w:rsidR="00531E1B" w:rsidRDefault="00531E1B" w:rsidP="00531E1B">
            <w:pPr>
              <w:rPr>
                <w:rFonts w:ascii="Tahoma" w:hAnsi="Tahoma" w:cs="Tahoma"/>
                <w:sz w:val="22"/>
                <w:szCs w:val="22"/>
              </w:rPr>
            </w:pPr>
            <w:r>
              <w:rPr>
                <w:rFonts w:ascii="Tahoma" w:hAnsi="Tahoma" w:cs="Tahoma"/>
                <w:sz w:val="22"/>
                <w:szCs w:val="22"/>
              </w:rPr>
              <w:t>Medical Student, University of Alabama at Birmingham</w:t>
            </w:r>
          </w:p>
          <w:p w:rsidR="00531E1B" w:rsidRPr="00B00A92" w:rsidRDefault="00531E1B" w:rsidP="00531E1B">
            <w:pPr>
              <w:rPr>
                <w:rFonts w:ascii="Tahoma" w:hAnsi="Tahoma" w:cs="Tahoma"/>
                <w:sz w:val="22"/>
                <w:szCs w:val="22"/>
              </w:rPr>
            </w:pPr>
            <w:r>
              <w:rPr>
                <w:rFonts w:ascii="Tahoma" w:hAnsi="Tahoma" w:cs="Tahoma"/>
                <w:sz w:val="22"/>
                <w:szCs w:val="22"/>
              </w:rPr>
              <w:t>Birmingham, AL</w:t>
            </w:r>
          </w:p>
        </w:tc>
      </w:tr>
      <w:tr w:rsidR="001A5D87" w:rsidRPr="00B00A92" w:rsidTr="00CB4228">
        <w:tc>
          <w:tcPr>
            <w:tcW w:w="2898" w:type="dxa"/>
          </w:tcPr>
          <w:p w:rsidR="001A5D87" w:rsidRPr="00B00A92" w:rsidRDefault="001A5D87" w:rsidP="00BD7DDE">
            <w:pPr>
              <w:rPr>
                <w:rFonts w:ascii="Tahoma" w:hAnsi="Tahoma" w:cs="Tahoma"/>
                <w:sz w:val="22"/>
                <w:szCs w:val="22"/>
              </w:rPr>
            </w:pPr>
          </w:p>
        </w:tc>
        <w:tc>
          <w:tcPr>
            <w:tcW w:w="540" w:type="dxa"/>
          </w:tcPr>
          <w:p w:rsidR="001A5D87" w:rsidRPr="00B00A92" w:rsidRDefault="001A5D87" w:rsidP="00BD7DDE">
            <w:pPr>
              <w:rPr>
                <w:rFonts w:ascii="Tahoma" w:hAnsi="Tahoma" w:cs="Tahoma"/>
                <w:sz w:val="22"/>
                <w:szCs w:val="22"/>
              </w:rPr>
            </w:pPr>
          </w:p>
        </w:tc>
        <w:tc>
          <w:tcPr>
            <w:tcW w:w="2070" w:type="dxa"/>
          </w:tcPr>
          <w:p w:rsidR="001A5D87" w:rsidRPr="00B00A92" w:rsidRDefault="001A5D87" w:rsidP="00BD7DDE">
            <w:pPr>
              <w:rPr>
                <w:rFonts w:ascii="Tahoma" w:hAnsi="Tahoma" w:cs="Tahoma"/>
                <w:sz w:val="22"/>
                <w:szCs w:val="22"/>
              </w:rPr>
            </w:pPr>
          </w:p>
        </w:tc>
        <w:tc>
          <w:tcPr>
            <w:tcW w:w="270" w:type="dxa"/>
          </w:tcPr>
          <w:p w:rsidR="001A5D87" w:rsidRPr="00B00A92" w:rsidRDefault="001A5D87" w:rsidP="00BD7DDE">
            <w:pPr>
              <w:rPr>
                <w:rFonts w:ascii="Tahoma" w:hAnsi="Tahoma" w:cs="Tahoma"/>
                <w:sz w:val="22"/>
                <w:szCs w:val="22"/>
              </w:rPr>
            </w:pPr>
          </w:p>
        </w:tc>
        <w:tc>
          <w:tcPr>
            <w:tcW w:w="3780" w:type="dxa"/>
          </w:tcPr>
          <w:p w:rsidR="001A5D87" w:rsidRPr="00B00A92" w:rsidRDefault="001A5D87" w:rsidP="00BD7DDE">
            <w:pPr>
              <w:rPr>
                <w:rFonts w:ascii="Tahoma" w:hAnsi="Tahoma" w:cs="Tahoma"/>
                <w:sz w:val="22"/>
                <w:szCs w:val="22"/>
              </w:rPr>
            </w:pPr>
          </w:p>
        </w:tc>
      </w:tr>
      <w:tr w:rsidR="00BD7DDE" w:rsidRPr="00B00A92" w:rsidTr="00CB4228">
        <w:trPr>
          <w:trHeight w:val="792"/>
        </w:trPr>
        <w:tc>
          <w:tcPr>
            <w:tcW w:w="2898" w:type="dxa"/>
          </w:tcPr>
          <w:p w:rsidR="00BD7DDE" w:rsidRDefault="00BD7DDE" w:rsidP="00BD7DDE">
            <w:pPr>
              <w:rPr>
                <w:rFonts w:ascii="Tahoma" w:hAnsi="Tahoma" w:cs="Tahoma"/>
                <w:sz w:val="22"/>
                <w:szCs w:val="22"/>
              </w:rPr>
            </w:pPr>
            <w:r w:rsidRPr="0043781B">
              <w:rPr>
                <w:rFonts w:ascii="Tahoma" w:hAnsi="Tahoma" w:cs="Tahoma"/>
                <w:sz w:val="22"/>
                <w:szCs w:val="22"/>
              </w:rPr>
              <w:t>Erica M. Johnson</w:t>
            </w:r>
          </w:p>
          <w:p w:rsidR="00BD7DDE" w:rsidRDefault="00BD7DDE" w:rsidP="00BD7DDE">
            <w:pPr>
              <w:rPr>
                <w:rFonts w:ascii="Tahoma" w:hAnsi="Tahoma" w:cs="Tahoma"/>
                <w:sz w:val="22"/>
                <w:szCs w:val="22"/>
              </w:rPr>
            </w:pPr>
          </w:p>
          <w:p w:rsidR="00BD7DDE" w:rsidRDefault="00BD7DDE" w:rsidP="00BD7DDE">
            <w:pPr>
              <w:rPr>
                <w:rFonts w:ascii="Tahoma" w:hAnsi="Tahoma" w:cs="Tahoma"/>
                <w:sz w:val="22"/>
                <w:szCs w:val="22"/>
              </w:rPr>
            </w:pPr>
          </w:p>
        </w:tc>
        <w:tc>
          <w:tcPr>
            <w:tcW w:w="540" w:type="dxa"/>
          </w:tcPr>
          <w:p w:rsidR="00BD7DDE" w:rsidRDefault="00BD7DDE" w:rsidP="00BD7DDE">
            <w:pPr>
              <w:rPr>
                <w:rFonts w:ascii="Tahoma" w:hAnsi="Tahoma" w:cs="Tahoma"/>
                <w:sz w:val="22"/>
                <w:szCs w:val="22"/>
              </w:rPr>
            </w:pPr>
          </w:p>
          <w:p w:rsidR="00BD7DDE" w:rsidRDefault="00BD7DDE" w:rsidP="00BD7DDE">
            <w:pPr>
              <w:rPr>
                <w:rFonts w:ascii="Tahoma" w:hAnsi="Tahoma" w:cs="Tahoma"/>
                <w:sz w:val="22"/>
                <w:szCs w:val="22"/>
              </w:rPr>
            </w:pPr>
          </w:p>
        </w:tc>
        <w:tc>
          <w:tcPr>
            <w:tcW w:w="2070" w:type="dxa"/>
          </w:tcPr>
          <w:p w:rsidR="00BD7DDE" w:rsidRPr="00B00A92" w:rsidRDefault="00BD7DDE" w:rsidP="00BD7DDE">
            <w:pPr>
              <w:rPr>
                <w:rFonts w:ascii="Tahoma" w:hAnsi="Tahoma" w:cs="Tahoma"/>
                <w:sz w:val="22"/>
                <w:szCs w:val="22"/>
              </w:rPr>
            </w:pPr>
            <w:r>
              <w:rPr>
                <w:rFonts w:ascii="Tahoma" w:hAnsi="Tahoma" w:cs="Tahoma"/>
                <w:sz w:val="22"/>
                <w:szCs w:val="22"/>
              </w:rPr>
              <w:t>Summer 2011</w:t>
            </w:r>
            <w:r w:rsidRPr="0043781B">
              <w:rPr>
                <w:rFonts w:ascii="Tahoma" w:hAnsi="Tahoma" w:cs="Tahoma"/>
                <w:sz w:val="22"/>
                <w:szCs w:val="22"/>
              </w:rPr>
              <w:tab/>
            </w:r>
          </w:p>
          <w:p w:rsidR="00BD7DDE" w:rsidRDefault="00BD7DDE" w:rsidP="00BD7DDE">
            <w:pPr>
              <w:rPr>
                <w:rFonts w:ascii="Tahoma" w:hAnsi="Tahoma" w:cs="Tahoma"/>
                <w:sz w:val="22"/>
                <w:szCs w:val="22"/>
              </w:rPr>
            </w:pPr>
            <w:r w:rsidRPr="0043781B">
              <w:rPr>
                <w:rFonts w:ascii="Tahoma" w:hAnsi="Tahoma" w:cs="Tahoma"/>
                <w:sz w:val="22"/>
                <w:szCs w:val="22"/>
              </w:rPr>
              <w:t>Summer 2009</w:t>
            </w:r>
          </w:p>
          <w:p w:rsidR="00BD7DDE" w:rsidRDefault="00BD7DDE" w:rsidP="00BD7DDE">
            <w:pPr>
              <w:rPr>
                <w:rFonts w:ascii="Tahoma" w:hAnsi="Tahoma" w:cs="Tahoma"/>
                <w:sz w:val="22"/>
                <w:szCs w:val="22"/>
              </w:rPr>
            </w:pPr>
          </w:p>
        </w:tc>
        <w:tc>
          <w:tcPr>
            <w:tcW w:w="270" w:type="dxa"/>
          </w:tcPr>
          <w:p w:rsidR="00BD7DDE" w:rsidRDefault="00BD7DDE" w:rsidP="00BD7DDE">
            <w:pPr>
              <w:rPr>
                <w:rFonts w:ascii="Tahoma" w:hAnsi="Tahoma" w:cs="Tahoma"/>
                <w:sz w:val="22"/>
                <w:szCs w:val="22"/>
              </w:rPr>
            </w:pPr>
          </w:p>
        </w:tc>
        <w:tc>
          <w:tcPr>
            <w:tcW w:w="3780" w:type="dxa"/>
          </w:tcPr>
          <w:p w:rsidR="00BD7DDE" w:rsidRPr="00B00A92" w:rsidRDefault="00BD7DDE" w:rsidP="00BD7DDE">
            <w:pPr>
              <w:rPr>
                <w:rFonts w:ascii="Tahoma" w:hAnsi="Tahoma" w:cs="Tahoma"/>
                <w:sz w:val="22"/>
                <w:szCs w:val="22"/>
              </w:rPr>
            </w:pPr>
            <w:r w:rsidRPr="0043781B">
              <w:rPr>
                <w:rFonts w:ascii="Tahoma" w:hAnsi="Tahoma" w:cs="Tahoma"/>
                <w:sz w:val="22"/>
                <w:szCs w:val="22"/>
              </w:rPr>
              <w:t>FAER</w:t>
            </w:r>
            <w:r w:rsidRPr="0043781B">
              <w:rPr>
                <w:rFonts w:ascii="Tahoma" w:hAnsi="Tahoma" w:cs="Tahoma"/>
                <w:color w:val="1F497D"/>
                <w:sz w:val="22"/>
                <w:szCs w:val="22"/>
              </w:rPr>
              <w:t xml:space="preserve"> </w:t>
            </w:r>
            <w:r w:rsidRPr="0043781B">
              <w:rPr>
                <w:rFonts w:ascii="Tahoma" w:hAnsi="Tahoma" w:cs="Tahoma"/>
                <w:sz w:val="22"/>
                <w:szCs w:val="22"/>
              </w:rPr>
              <w:t>Medical Student, University of Alabama at Birmingham Birmingham, AL</w:t>
            </w:r>
          </w:p>
        </w:tc>
      </w:tr>
      <w:tr w:rsidR="00BD7DDE" w:rsidRPr="00B00A92" w:rsidTr="00531E1B">
        <w:trPr>
          <w:trHeight w:val="243"/>
        </w:trPr>
        <w:tc>
          <w:tcPr>
            <w:tcW w:w="2898" w:type="dxa"/>
          </w:tcPr>
          <w:p w:rsidR="00BD7DDE" w:rsidRPr="0043781B" w:rsidRDefault="00BD7DDE" w:rsidP="00BD7DDE">
            <w:pPr>
              <w:rPr>
                <w:rFonts w:ascii="Tahoma" w:hAnsi="Tahoma" w:cs="Tahoma"/>
                <w:sz w:val="22"/>
                <w:szCs w:val="22"/>
              </w:rPr>
            </w:pPr>
          </w:p>
        </w:tc>
        <w:tc>
          <w:tcPr>
            <w:tcW w:w="540" w:type="dxa"/>
          </w:tcPr>
          <w:p w:rsidR="00BD7DDE" w:rsidRDefault="00BD7DDE" w:rsidP="00BD7DDE">
            <w:pPr>
              <w:rPr>
                <w:rFonts w:ascii="Tahoma" w:hAnsi="Tahoma" w:cs="Tahoma"/>
                <w:sz w:val="22"/>
                <w:szCs w:val="22"/>
              </w:rPr>
            </w:pPr>
          </w:p>
        </w:tc>
        <w:tc>
          <w:tcPr>
            <w:tcW w:w="2070" w:type="dxa"/>
          </w:tcPr>
          <w:p w:rsidR="00BD7DDE" w:rsidRPr="0043781B" w:rsidRDefault="00BD7DDE" w:rsidP="00BD7DDE">
            <w:pPr>
              <w:rPr>
                <w:rFonts w:ascii="Tahoma" w:hAnsi="Tahoma" w:cs="Tahoma"/>
                <w:sz w:val="22"/>
                <w:szCs w:val="22"/>
              </w:rPr>
            </w:pPr>
          </w:p>
        </w:tc>
        <w:tc>
          <w:tcPr>
            <w:tcW w:w="270" w:type="dxa"/>
          </w:tcPr>
          <w:p w:rsidR="00BD7DDE" w:rsidRDefault="00BD7DDE" w:rsidP="00BD7DDE">
            <w:pPr>
              <w:rPr>
                <w:rFonts w:ascii="Tahoma" w:hAnsi="Tahoma" w:cs="Tahoma"/>
                <w:sz w:val="22"/>
                <w:szCs w:val="22"/>
              </w:rPr>
            </w:pPr>
          </w:p>
        </w:tc>
        <w:tc>
          <w:tcPr>
            <w:tcW w:w="3780" w:type="dxa"/>
          </w:tcPr>
          <w:p w:rsidR="00BD7DDE" w:rsidRPr="0043781B" w:rsidRDefault="00BD7DDE" w:rsidP="00BD7DDE">
            <w:pPr>
              <w:rPr>
                <w:rFonts w:ascii="Tahoma" w:hAnsi="Tahoma" w:cs="Tahoma"/>
                <w:sz w:val="22"/>
                <w:szCs w:val="22"/>
              </w:rPr>
            </w:pPr>
          </w:p>
        </w:tc>
      </w:tr>
      <w:tr w:rsidR="00BD7DDE" w:rsidRPr="00B00A92" w:rsidTr="00531E1B">
        <w:trPr>
          <w:trHeight w:val="738"/>
        </w:trPr>
        <w:tc>
          <w:tcPr>
            <w:tcW w:w="2898" w:type="dxa"/>
          </w:tcPr>
          <w:p w:rsidR="00BD7DDE" w:rsidRPr="00B00A92" w:rsidRDefault="00BD7DDE" w:rsidP="00BD7DDE">
            <w:pPr>
              <w:rPr>
                <w:rFonts w:ascii="Tahoma" w:hAnsi="Tahoma" w:cs="Tahoma"/>
                <w:sz w:val="22"/>
                <w:szCs w:val="22"/>
              </w:rPr>
            </w:pPr>
            <w:r>
              <w:rPr>
                <w:rFonts w:ascii="Tahoma" w:hAnsi="Tahoma" w:cs="Tahoma"/>
                <w:sz w:val="22"/>
                <w:szCs w:val="22"/>
              </w:rPr>
              <w:t>Michael D. Cochran</w:t>
            </w:r>
          </w:p>
          <w:p w:rsidR="00BD7DDE" w:rsidRPr="0043781B" w:rsidRDefault="00BD7DDE" w:rsidP="00BD7DDE">
            <w:pPr>
              <w:rPr>
                <w:rFonts w:ascii="Tahoma" w:hAnsi="Tahoma" w:cs="Tahoma"/>
                <w:sz w:val="22"/>
                <w:szCs w:val="22"/>
              </w:rPr>
            </w:pPr>
          </w:p>
        </w:tc>
        <w:tc>
          <w:tcPr>
            <w:tcW w:w="540" w:type="dxa"/>
          </w:tcPr>
          <w:p w:rsidR="00BD7DDE" w:rsidRPr="0043781B" w:rsidRDefault="00BD7DDE" w:rsidP="00BD7DDE">
            <w:pPr>
              <w:rPr>
                <w:rFonts w:ascii="Tahoma" w:hAnsi="Tahoma" w:cs="Tahoma"/>
                <w:sz w:val="22"/>
                <w:szCs w:val="22"/>
              </w:rPr>
            </w:pPr>
          </w:p>
        </w:tc>
        <w:tc>
          <w:tcPr>
            <w:tcW w:w="2070" w:type="dxa"/>
          </w:tcPr>
          <w:p w:rsidR="00BD7DDE" w:rsidRPr="0043781B" w:rsidRDefault="00BD7DDE" w:rsidP="00BD7DDE">
            <w:pPr>
              <w:rPr>
                <w:rFonts w:ascii="Tahoma" w:hAnsi="Tahoma" w:cs="Tahoma"/>
                <w:sz w:val="22"/>
                <w:szCs w:val="22"/>
              </w:rPr>
            </w:pPr>
            <w:r>
              <w:rPr>
                <w:rFonts w:ascii="Tahoma" w:hAnsi="Tahoma" w:cs="Tahoma"/>
                <w:sz w:val="22"/>
                <w:szCs w:val="22"/>
              </w:rPr>
              <w:t>Summer 2011</w:t>
            </w:r>
          </w:p>
        </w:tc>
        <w:tc>
          <w:tcPr>
            <w:tcW w:w="270" w:type="dxa"/>
          </w:tcPr>
          <w:p w:rsidR="00BD7DDE" w:rsidRPr="0043781B" w:rsidRDefault="00BD7DDE" w:rsidP="00BD7DDE">
            <w:pPr>
              <w:rPr>
                <w:rFonts w:ascii="Tahoma" w:hAnsi="Tahoma" w:cs="Tahoma"/>
                <w:sz w:val="22"/>
                <w:szCs w:val="22"/>
              </w:rPr>
            </w:pPr>
          </w:p>
        </w:tc>
        <w:tc>
          <w:tcPr>
            <w:tcW w:w="3780" w:type="dxa"/>
          </w:tcPr>
          <w:p w:rsidR="00BD7DDE" w:rsidRDefault="00BD7DDE" w:rsidP="00BD7DDE">
            <w:pPr>
              <w:rPr>
                <w:rFonts w:ascii="Tahoma" w:hAnsi="Tahoma" w:cs="Tahoma"/>
                <w:sz w:val="22"/>
                <w:szCs w:val="22"/>
              </w:rPr>
            </w:pPr>
            <w:r>
              <w:rPr>
                <w:rFonts w:ascii="Tahoma" w:hAnsi="Tahoma" w:cs="Tahoma"/>
                <w:sz w:val="22"/>
                <w:szCs w:val="22"/>
              </w:rPr>
              <w:t>Medical Student, University of Alabama at Birmingham</w:t>
            </w:r>
          </w:p>
          <w:p w:rsidR="00BD7DDE" w:rsidRPr="0043781B" w:rsidRDefault="00BD7DDE" w:rsidP="00BD7DDE">
            <w:pPr>
              <w:rPr>
                <w:rFonts w:ascii="Tahoma" w:hAnsi="Tahoma" w:cs="Tahoma"/>
                <w:sz w:val="22"/>
                <w:szCs w:val="22"/>
              </w:rPr>
            </w:pPr>
            <w:r>
              <w:rPr>
                <w:rFonts w:ascii="Tahoma" w:hAnsi="Tahoma" w:cs="Tahoma"/>
                <w:sz w:val="22"/>
                <w:szCs w:val="22"/>
              </w:rPr>
              <w:t>Birmingham, AL</w:t>
            </w:r>
          </w:p>
        </w:tc>
      </w:tr>
      <w:tr w:rsidR="00BD7DDE" w:rsidRPr="00B00A92" w:rsidTr="00531E1B">
        <w:trPr>
          <w:trHeight w:val="297"/>
        </w:trPr>
        <w:tc>
          <w:tcPr>
            <w:tcW w:w="2898" w:type="dxa"/>
          </w:tcPr>
          <w:p w:rsidR="00BD7DDE" w:rsidRDefault="00BD7DDE" w:rsidP="00BD7DDE">
            <w:pPr>
              <w:rPr>
                <w:rFonts w:ascii="Tahoma" w:hAnsi="Tahoma" w:cs="Tahoma"/>
                <w:sz w:val="22"/>
                <w:szCs w:val="22"/>
              </w:rPr>
            </w:pPr>
          </w:p>
        </w:tc>
        <w:tc>
          <w:tcPr>
            <w:tcW w:w="540" w:type="dxa"/>
          </w:tcPr>
          <w:p w:rsidR="00BD7DDE" w:rsidRPr="0043781B" w:rsidRDefault="00BD7DDE" w:rsidP="00BD7DDE">
            <w:pPr>
              <w:rPr>
                <w:rFonts w:ascii="Tahoma" w:hAnsi="Tahoma" w:cs="Tahoma"/>
                <w:sz w:val="22"/>
                <w:szCs w:val="22"/>
              </w:rPr>
            </w:pPr>
          </w:p>
        </w:tc>
        <w:tc>
          <w:tcPr>
            <w:tcW w:w="2070" w:type="dxa"/>
          </w:tcPr>
          <w:p w:rsidR="00BD7DDE" w:rsidRDefault="00BD7DDE" w:rsidP="00BD7DDE">
            <w:pPr>
              <w:rPr>
                <w:rFonts w:ascii="Tahoma" w:hAnsi="Tahoma" w:cs="Tahoma"/>
                <w:sz w:val="22"/>
                <w:szCs w:val="22"/>
              </w:rPr>
            </w:pPr>
          </w:p>
        </w:tc>
        <w:tc>
          <w:tcPr>
            <w:tcW w:w="270" w:type="dxa"/>
          </w:tcPr>
          <w:p w:rsidR="00BD7DDE" w:rsidRPr="0043781B" w:rsidRDefault="00BD7DDE" w:rsidP="00BD7DDE">
            <w:pPr>
              <w:rPr>
                <w:rFonts w:ascii="Tahoma" w:hAnsi="Tahoma" w:cs="Tahoma"/>
                <w:sz w:val="22"/>
                <w:szCs w:val="22"/>
              </w:rPr>
            </w:pPr>
          </w:p>
        </w:tc>
        <w:tc>
          <w:tcPr>
            <w:tcW w:w="3780" w:type="dxa"/>
          </w:tcPr>
          <w:p w:rsidR="00BD7DDE" w:rsidRDefault="00BD7DDE" w:rsidP="00BD7DDE">
            <w:pPr>
              <w:rPr>
                <w:rFonts w:ascii="Tahoma" w:hAnsi="Tahoma" w:cs="Tahoma"/>
                <w:sz w:val="22"/>
                <w:szCs w:val="22"/>
              </w:rPr>
            </w:pPr>
          </w:p>
        </w:tc>
      </w:tr>
      <w:tr w:rsidR="001A5D87" w:rsidRPr="00B00A92" w:rsidTr="00531E1B">
        <w:tc>
          <w:tcPr>
            <w:tcW w:w="2898" w:type="dxa"/>
          </w:tcPr>
          <w:p w:rsidR="001A5D87" w:rsidRPr="00B00A92" w:rsidRDefault="001A5D87" w:rsidP="00BD7DDE">
            <w:pPr>
              <w:rPr>
                <w:rFonts w:ascii="Tahoma" w:hAnsi="Tahoma" w:cs="Tahoma"/>
                <w:sz w:val="22"/>
                <w:szCs w:val="22"/>
              </w:rPr>
            </w:pPr>
            <w:r w:rsidRPr="0043781B">
              <w:rPr>
                <w:rFonts w:ascii="Tahoma" w:hAnsi="Tahoma" w:cs="Tahoma"/>
                <w:sz w:val="22"/>
                <w:szCs w:val="22"/>
              </w:rPr>
              <w:t>Justin Jackson</w:t>
            </w:r>
            <w:r w:rsidRPr="0043781B">
              <w:rPr>
                <w:rFonts w:ascii="Tahoma" w:hAnsi="Tahoma" w:cs="Tahoma"/>
                <w:sz w:val="22"/>
                <w:szCs w:val="22"/>
              </w:rPr>
              <w:tab/>
            </w:r>
          </w:p>
        </w:tc>
        <w:tc>
          <w:tcPr>
            <w:tcW w:w="540" w:type="dxa"/>
          </w:tcPr>
          <w:p w:rsidR="001A5D87" w:rsidRPr="00B00A92" w:rsidRDefault="001A5D87" w:rsidP="00BD7DDE">
            <w:pPr>
              <w:rPr>
                <w:rFonts w:ascii="Tahoma" w:hAnsi="Tahoma" w:cs="Tahoma"/>
                <w:sz w:val="22"/>
                <w:szCs w:val="22"/>
              </w:rPr>
            </w:pPr>
          </w:p>
        </w:tc>
        <w:tc>
          <w:tcPr>
            <w:tcW w:w="2070" w:type="dxa"/>
          </w:tcPr>
          <w:p w:rsidR="001A5D87" w:rsidRDefault="001A5D87" w:rsidP="00BD7DDE">
            <w:pPr>
              <w:rPr>
                <w:rFonts w:ascii="Tahoma" w:hAnsi="Tahoma" w:cs="Tahoma"/>
                <w:sz w:val="22"/>
                <w:szCs w:val="22"/>
              </w:rPr>
            </w:pPr>
            <w:r>
              <w:rPr>
                <w:rFonts w:ascii="Tahoma" w:hAnsi="Tahoma" w:cs="Tahoma"/>
                <w:sz w:val="22"/>
                <w:szCs w:val="22"/>
              </w:rPr>
              <w:t>Summer 2011</w:t>
            </w:r>
          </w:p>
          <w:p w:rsidR="001A5D87" w:rsidRPr="00B00A92" w:rsidRDefault="001A5D87" w:rsidP="00BD7DDE">
            <w:pPr>
              <w:rPr>
                <w:rFonts w:ascii="Tahoma" w:hAnsi="Tahoma" w:cs="Tahoma"/>
                <w:sz w:val="22"/>
                <w:szCs w:val="22"/>
              </w:rPr>
            </w:pPr>
            <w:r w:rsidRPr="0043781B">
              <w:rPr>
                <w:rFonts w:ascii="Tahoma" w:hAnsi="Tahoma" w:cs="Tahoma"/>
                <w:sz w:val="22"/>
                <w:szCs w:val="22"/>
              </w:rPr>
              <w:t>Summer 2009</w:t>
            </w:r>
            <w:r w:rsidRPr="0043781B">
              <w:rPr>
                <w:rFonts w:ascii="Tahoma" w:hAnsi="Tahoma" w:cs="Tahoma"/>
                <w:sz w:val="22"/>
                <w:szCs w:val="22"/>
              </w:rPr>
              <w:tab/>
            </w:r>
          </w:p>
        </w:tc>
        <w:tc>
          <w:tcPr>
            <w:tcW w:w="270" w:type="dxa"/>
          </w:tcPr>
          <w:p w:rsidR="001A5D87" w:rsidRPr="00B00A92" w:rsidRDefault="001A5D87" w:rsidP="00BD7DDE">
            <w:pPr>
              <w:rPr>
                <w:rFonts w:ascii="Tahoma" w:hAnsi="Tahoma" w:cs="Tahoma"/>
                <w:sz w:val="22"/>
                <w:szCs w:val="22"/>
              </w:rPr>
            </w:pPr>
          </w:p>
        </w:tc>
        <w:tc>
          <w:tcPr>
            <w:tcW w:w="3780" w:type="dxa"/>
          </w:tcPr>
          <w:p w:rsidR="00CE2E30" w:rsidRPr="00B00A92" w:rsidRDefault="001A5D87" w:rsidP="006227DB">
            <w:pPr>
              <w:rPr>
                <w:rFonts w:ascii="Tahoma" w:hAnsi="Tahoma" w:cs="Tahoma"/>
                <w:sz w:val="22"/>
                <w:szCs w:val="22"/>
              </w:rPr>
            </w:pPr>
            <w:r w:rsidRPr="0043781B">
              <w:rPr>
                <w:rFonts w:ascii="Tahoma" w:hAnsi="Tahoma" w:cs="Tahoma"/>
                <w:sz w:val="22"/>
                <w:szCs w:val="22"/>
              </w:rPr>
              <w:t>Medical Student, University of Alabama at Birmingham Birmingham, AL</w:t>
            </w:r>
          </w:p>
        </w:tc>
      </w:tr>
      <w:tr w:rsidR="001A5D87" w:rsidRPr="00B00A92" w:rsidTr="00531E1B">
        <w:tc>
          <w:tcPr>
            <w:tcW w:w="2898" w:type="dxa"/>
          </w:tcPr>
          <w:p w:rsidR="001A5D87" w:rsidRPr="00B00A92" w:rsidRDefault="001A5D87" w:rsidP="00BD7DDE">
            <w:pPr>
              <w:rPr>
                <w:rFonts w:ascii="Tahoma" w:hAnsi="Tahoma" w:cs="Tahoma"/>
                <w:sz w:val="22"/>
                <w:szCs w:val="22"/>
              </w:rPr>
            </w:pPr>
          </w:p>
        </w:tc>
        <w:tc>
          <w:tcPr>
            <w:tcW w:w="540" w:type="dxa"/>
          </w:tcPr>
          <w:p w:rsidR="001A5D87" w:rsidRPr="00B00A92" w:rsidRDefault="001A5D87" w:rsidP="00BD7DDE">
            <w:pPr>
              <w:rPr>
                <w:rFonts w:ascii="Tahoma" w:hAnsi="Tahoma" w:cs="Tahoma"/>
                <w:sz w:val="22"/>
                <w:szCs w:val="22"/>
              </w:rPr>
            </w:pPr>
          </w:p>
        </w:tc>
        <w:tc>
          <w:tcPr>
            <w:tcW w:w="2070" w:type="dxa"/>
          </w:tcPr>
          <w:p w:rsidR="001A5D87" w:rsidRPr="00B00A92" w:rsidRDefault="001A5D87" w:rsidP="00BD7DDE">
            <w:pPr>
              <w:rPr>
                <w:rFonts w:ascii="Tahoma" w:hAnsi="Tahoma" w:cs="Tahoma"/>
                <w:sz w:val="22"/>
                <w:szCs w:val="22"/>
              </w:rPr>
            </w:pPr>
          </w:p>
        </w:tc>
        <w:tc>
          <w:tcPr>
            <w:tcW w:w="270" w:type="dxa"/>
          </w:tcPr>
          <w:p w:rsidR="001A5D87" w:rsidRPr="00B00A92" w:rsidRDefault="001A5D87" w:rsidP="00BD7DDE">
            <w:pPr>
              <w:rPr>
                <w:rFonts w:ascii="Tahoma" w:hAnsi="Tahoma" w:cs="Tahoma"/>
                <w:sz w:val="22"/>
                <w:szCs w:val="22"/>
              </w:rPr>
            </w:pPr>
          </w:p>
        </w:tc>
        <w:tc>
          <w:tcPr>
            <w:tcW w:w="3780" w:type="dxa"/>
          </w:tcPr>
          <w:p w:rsidR="001A5D87" w:rsidRPr="00B00A92" w:rsidRDefault="001A5D87" w:rsidP="00BD7DDE">
            <w:pPr>
              <w:rPr>
                <w:rFonts w:ascii="Tahoma" w:hAnsi="Tahoma" w:cs="Tahoma"/>
                <w:sz w:val="22"/>
                <w:szCs w:val="22"/>
              </w:rPr>
            </w:pPr>
          </w:p>
        </w:tc>
      </w:tr>
      <w:tr w:rsidR="00BD7DDE" w:rsidRPr="00B00A92" w:rsidTr="00531E1B">
        <w:trPr>
          <w:trHeight w:val="378"/>
        </w:trPr>
        <w:tc>
          <w:tcPr>
            <w:tcW w:w="2898" w:type="dxa"/>
          </w:tcPr>
          <w:p w:rsidR="00BD7DDE" w:rsidRDefault="00BD7DDE" w:rsidP="00BD7DDE">
            <w:pPr>
              <w:rPr>
                <w:rFonts w:ascii="Tahoma" w:hAnsi="Tahoma" w:cs="Tahoma"/>
                <w:sz w:val="22"/>
                <w:szCs w:val="22"/>
              </w:rPr>
            </w:pPr>
            <w:r>
              <w:rPr>
                <w:rFonts w:ascii="Tahoma" w:hAnsi="Tahoma" w:cs="Tahoma"/>
                <w:sz w:val="22"/>
                <w:szCs w:val="22"/>
              </w:rPr>
              <w:t>Emily Ness</w:t>
            </w:r>
          </w:p>
        </w:tc>
        <w:tc>
          <w:tcPr>
            <w:tcW w:w="540" w:type="dxa"/>
          </w:tcPr>
          <w:p w:rsidR="00BD7DDE" w:rsidRDefault="00BD7DDE" w:rsidP="00BD7DDE">
            <w:pPr>
              <w:rPr>
                <w:rFonts w:ascii="Tahoma" w:hAnsi="Tahoma" w:cs="Tahoma"/>
                <w:sz w:val="22"/>
                <w:szCs w:val="22"/>
              </w:rPr>
            </w:pPr>
          </w:p>
        </w:tc>
        <w:tc>
          <w:tcPr>
            <w:tcW w:w="2070" w:type="dxa"/>
          </w:tcPr>
          <w:p w:rsidR="00BD7DDE" w:rsidRDefault="00BD7DDE" w:rsidP="00493EFE">
            <w:pPr>
              <w:rPr>
                <w:rFonts w:ascii="Tahoma" w:hAnsi="Tahoma" w:cs="Tahoma"/>
                <w:sz w:val="22"/>
                <w:szCs w:val="22"/>
              </w:rPr>
            </w:pPr>
            <w:r>
              <w:rPr>
                <w:rFonts w:ascii="Tahoma" w:hAnsi="Tahoma" w:cs="Tahoma"/>
                <w:sz w:val="22"/>
                <w:szCs w:val="22"/>
              </w:rPr>
              <w:t>Summer 2011</w:t>
            </w:r>
          </w:p>
        </w:tc>
        <w:tc>
          <w:tcPr>
            <w:tcW w:w="270" w:type="dxa"/>
          </w:tcPr>
          <w:p w:rsidR="00BD7DDE" w:rsidRDefault="00BD7DDE" w:rsidP="00BD7DDE">
            <w:pPr>
              <w:rPr>
                <w:rFonts w:ascii="Tahoma" w:hAnsi="Tahoma" w:cs="Tahoma"/>
                <w:sz w:val="22"/>
                <w:szCs w:val="22"/>
              </w:rPr>
            </w:pPr>
          </w:p>
        </w:tc>
        <w:tc>
          <w:tcPr>
            <w:tcW w:w="3780" w:type="dxa"/>
          </w:tcPr>
          <w:p w:rsidR="00BD7DDE" w:rsidRDefault="00BD7DDE" w:rsidP="00BD7DDE">
            <w:pPr>
              <w:rPr>
                <w:rFonts w:ascii="Tahoma" w:hAnsi="Tahoma" w:cs="Tahoma"/>
                <w:sz w:val="22"/>
                <w:szCs w:val="22"/>
              </w:rPr>
            </w:pPr>
            <w:r>
              <w:rPr>
                <w:rFonts w:ascii="Tahoma" w:hAnsi="Tahoma" w:cs="Tahoma"/>
                <w:sz w:val="22"/>
                <w:szCs w:val="22"/>
              </w:rPr>
              <w:t>Student, Carleton College</w:t>
            </w:r>
          </w:p>
          <w:p w:rsidR="00BD7DDE" w:rsidRPr="00B00A92" w:rsidRDefault="00BD7DDE" w:rsidP="00493EFE">
            <w:pPr>
              <w:rPr>
                <w:rFonts w:ascii="Tahoma" w:hAnsi="Tahoma" w:cs="Tahoma"/>
                <w:sz w:val="22"/>
                <w:szCs w:val="22"/>
              </w:rPr>
            </w:pPr>
            <w:r>
              <w:rPr>
                <w:rFonts w:ascii="Tahoma" w:hAnsi="Tahoma" w:cs="Tahoma"/>
                <w:sz w:val="22"/>
                <w:szCs w:val="22"/>
              </w:rPr>
              <w:t>Northfield, MN</w:t>
            </w:r>
          </w:p>
        </w:tc>
      </w:tr>
      <w:tr w:rsidR="00BD7DDE" w:rsidRPr="00B00A92" w:rsidTr="00BD7DDE">
        <w:trPr>
          <w:trHeight w:val="207"/>
        </w:trPr>
        <w:tc>
          <w:tcPr>
            <w:tcW w:w="2898" w:type="dxa"/>
          </w:tcPr>
          <w:p w:rsidR="00BD7DDE" w:rsidRDefault="00BD7DDE" w:rsidP="00BD7DDE">
            <w:pPr>
              <w:rPr>
                <w:rFonts w:ascii="Tahoma" w:hAnsi="Tahoma" w:cs="Tahoma"/>
                <w:sz w:val="22"/>
                <w:szCs w:val="22"/>
              </w:rPr>
            </w:pPr>
          </w:p>
        </w:tc>
        <w:tc>
          <w:tcPr>
            <w:tcW w:w="540" w:type="dxa"/>
          </w:tcPr>
          <w:p w:rsidR="00BD7DDE" w:rsidRDefault="00BD7DDE" w:rsidP="00BD7DDE">
            <w:pPr>
              <w:rPr>
                <w:rFonts w:ascii="Tahoma" w:hAnsi="Tahoma" w:cs="Tahoma"/>
                <w:sz w:val="22"/>
                <w:szCs w:val="22"/>
              </w:rPr>
            </w:pPr>
          </w:p>
        </w:tc>
        <w:tc>
          <w:tcPr>
            <w:tcW w:w="2070" w:type="dxa"/>
          </w:tcPr>
          <w:p w:rsidR="00BD7DDE" w:rsidRDefault="00BD7DDE" w:rsidP="00493EFE">
            <w:pPr>
              <w:rPr>
                <w:rFonts w:ascii="Tahoma" w:hAnsi="Tahoma" w:cs="Tahoma"/>
                <w:sz w:val="22"/>
                <w:szCs w:val="22"/>
              </w:rPr>
            </w:pPr>
          </w:p>
        </w:tc>
        <w:tc>
          <w:tcPr>
            <w:tcW w:w="270" w:type="dxa"/>
          </w:tcPr>
          <w:p w:rsidR="00BD7DDE" w:rsidRDefault="00BD7DDE" w:rsidP="00BD7DDE">
            <w:pPr>
              <w:rPr>
                <w:rFonts w:ascii="Tahoma" w:hAnsi="Tahoma" w:cs="Tahoma"/>
                <w:sz w:val="22"/>
                <w:szCs w:val="22"/>
              </w:rPr>
            </w:pPr>
          </w:p>
        </w:tc>
        <w:tc>
          <w:tcPr>
            <w:tcW w:w="3780" w:type="dxa"/>
          </w:tcPr>
          <w:p w:rsidR="00BD7DDE" w:rsidRDefault="00BD7DDE" w:rsidP="00BD7DDE">
            <w:pPr>
              <w:rPr>
                <w:rFonts w:ascii="Tahoma" w:hAnsi="Tahoma" w:cs="Tahoma"/>
                <w:sz w:val="22"/>
                <w:szCs w:val="22"/>
              </w:rPr>
            </w:pPr>
          </w:p>
        </w:tc>
      </w:tr>
      <w:tr w:rsidR="00BD7DDE" w:rsidRPr="00B00A92" w:rsidTr="00BD7DDE">
        <w:trPr>
          <w:trHeight w:val="477"/>
        </w:trPr>
        <w:tc>
          <w:tcPr>
            <w:tcW w:w="2898" w:type="dxa"/>
          </w:tcPr>
          <w:p w:rsidR="00BD7DDE" w:rsidRDefault="00BD7DDE" w:rsidP="00BD7DDE">
            <w:pPr>
              <w:rPr>
                <w:rFonts w:ascii="Tahoma" w:hAnsi="Tahoma" w:cs="Tahoma"/>
                <w:sz w:val="22"/>
                <w:szCs w:val="22"/>
              </w:rPr>
            </w:pPr>
            <w:r>
              <w:rPr>
                <w:rFonts w:ascii="Tahoma" w:hAnsi="Tahoma" w:cs="Tahoma"/>
                <w:sz w:val="22"/>
                <w:szCs w:val="22"/>
              </w:rPr>
              <w:t>Kate Trankina</w:t>
            </w:r>
          </w:p>
          <w:p w:rsidR="00BD7DDE" w:rsidRDefault="00BD7DDE" w:rsidP="00493EFE">
            <w:pPr>
              <w:rPr>
                <w:rFonts w:ascii="Tahoma" w:hAnsi="Tahoma" w:cs="Tahoma"/>
                <w:sz w:val="22"/>
                <w:szCs w:val="22"/>
              </w:rPr>
            </w:pPr>
          </w:p>
        </w:tc>
        <w:tc>
          <w:tcPr>
            <w:tcW w:w="540" w:type="dxa"/>
          </w:tcPr>
          <w:p w:rsidR="00BD7DDE" w:rsidRDefault="00BD7DDE" w:rsidP="00BD7DDE">
            <w:pPr>
              <w:rPr>
                <w:rFonts w:ascii="Tahoma" w:hAnsi="Tahoma" w:cs="Tahoma"/>
                <w:sz w:val="22"/>
                <w:szCs w:val="22"/>
              </w:rPr>
            </w:pPr>
          </w:p>
        </w:tc>
        <w:tc>
          <w:tcPr>
            <w:tcW w:w="2070" w:type="dxa"/>
          </w:tcPr>
          <w:p w:rsidR="00BD7DDE" w:rsidRDefault="00BD7DDE" w:rsidP="00BD7DDE">
            <w:pPr>
              <w:rPr>
                <w:rFonts w:ascii="Tahoma" w:hAnsi="Tahoma" w:cs="Tahoma"/>
                <w:sz w:val="22"/>
                <w:szCs w:val="22"/>
              </w:rPr>
            </w:pPr>
            <w:r>
              <w:rPr>
                <w:rFonts w:ascii="Tahoma" w:hAnsi="Tahoma" w:cs="Tahoma"/>
                <w:sz w:val="22"/>
                <w:szCs w:val="22"/>
              </w:rPr>
              <w:t>Summer 2011</w:t>
            </w:r>
          </w:p>
          <w:p w:rsidR="00BD7DDE" w:rsidRDefault="00BD7DDE" w:rsidP="00493EFE">
            <w:pPr>
              <w:rPr>
                <w:rFonts w:ascii="Tahoma" w:hAnsi="Tahoma" w:cs="Tahoma"/>
                <w:sz w:val="22"/>
                <w:szCs w:val="22"/>
              </w:rPr>
            </w:pPr>
          </w:p>
        </w:tc>
        <w:tc>
          <w:tcPr>
            <w:tcW w:w="270" w:type="dxa"/>
          </w:tcPr>
          <w:p w:rsidR="00BD7DDE" w:rsidRDefault="00BD7DDE" w:rsidP="00493EFE">
            <w:pPr>
              <w:rPr>
                <w:rFonts w:ascii="Tahoma" w:hAnsi="Tahoma" w:cs="Tahoma"/>
                <w:sz w:val="22"/>
                <w:szCs w:val="22"/>
              </w:rPr>
            </w:pPr>
          </w:p>
        </w:tc>
        <w:tc>
          <w:tcPr>
            <w:tcW w:w="3780" w:type="dxa"/>
          </w:tcPr>
          <w:p w:rsidR="00BD7DDE" w:rsidRDefault="00BD7DDE" w:rsidP="00BD7DDE">
            <w:pPr>
              <w:rPr>
                <w:rFonts w:ascii="Tahoma" w:hAnsi="Tahoma" w:cs="Tahoma"/>
                <w:sz w:val="22"/>
                <w:szCs w:val="22"/>
              </w:rPr>
            </w:pPr>
            <w:r>
              <w:rPr>
                <w:rFonts w:ascii="Tahoma" w:hAnsi="Tahoma" w:cs="Tahoma"/>
                <w:sz w:val="22"/>
                <w:szCs w:val="22"/>
              </w:rPr>
              <w:t>Student, Vestavia Hills High School</w:t>
            </w:r>
          </w:p>
          <w:p w:rsidR="00BD7DDE" w:rsidRDefault="00BD7DDE" w:rsidP="00493EFE">
            <w:pPr>
              <w:rPr>
                <w:rFonts w:ascii="Tahoma" w:hAnsi="Tahoma" w:cs="Tahoma"/>
                <w:sz w:val="22"/>
                <w:szCs w:val="22"/>
              </w:rPr>
            </w:pPr>
            <w:r>
              <w:rPr>
                <w:rFonts w:ascii="Tahoma" w:hAnsi="Tahoma" w:cs="Tahoma"/>
                <w:sz w:val="22"/>
                <w:szCs w:val="22"/>
              </w:rPr>
              <w:t>Vestavia Hills, AL</w:t>
            </w:r>
          </w:p>
        </w:tc>
      </w:tr>
      <w:tr w:rsidR="00BD7DDE" w:rsidRPr="00B00A92" w:rsidTr="00BD7DDE">
        <w:trPr>
          <w:trHeight w:val="225"/>
        </w:trPr>
        <w:tc>
          <w:tcPr>
            <w:tcW w:w="2898" w:type="dxa"/>
          </w:tcPr>
          <w:p w:rsidR="00BD7DDE" w:rsidRDefault="00BD7DDE" w:rsidP="00BD7DDE">
            <w:pPr>
              <w:rPr>
                <w:rFonts w:ascii="Tahoma" w:hAnsi="Tahoma" w:cs="Tahoma"/>
                <w:sz w:val="22"/>
                <w:szCs w:val="22"/>
              </w:rPr>
            </w:pPr>
          </w:p>
        </w:tc>
        <w:tc>
          <w:tcPr>
            <w:tcW w:w="540" w:type="dxa"/>
          </w:tcPr>
          <w:p w:rsidR="00BD7DDE" w:rsidRDefault="00BD7DDE" w:rsidP="00BD7DDE">
            <w:pPr>
              <w:rPr>
                <w:rFonts w:ascii="Tahoma" w:hAnsi="Tahoma" w:cs="Tahoma"/>
                <w:sz w:val="22"/>
                <w:szCs w:val="22"/>
              </w:rPr>
            </w:pPr>
          </w:p>
        </w:tc>
        <w:tc>
          <w:tcPr>
            <w:tcW w:w="2070" w:type="dxa"/>
          </w:tcPr>
          <w:p w:rsidR="00BD7DDE" w:rsidRDefault="00BD7DDE" w:rsidP="00BD7DDE">
            <w:pPr>
              <w:rPr>
                <w:rFonts w:ascii="Tahoma" w:hAnsi="Tahoma" w:cs="Tahoma"/>
                <w:sz w:val="22"/>
                <w:szCs w:val="22"/>
              </w:rPr>
            </w:pPr>
          </w:p>
        </w:tc>
        <w:tc>
          <w:tcPr>
            <w:tcW w:w="270" w:type="dxa"/>
          </w:tcPr>
          <w:p w:rsidR="00BD7DDE" w:rsidRDefault="00BD7DDE" w:rsidP="00493EFE">
            <w:pPr>
              <w:rPr>
                <w:rFonts w:ascii="Tahoma" w:hAnsi="Tahoma" w:cs="Tahoma"/>
                <w:sz w:val="22"/>
                <w:szCs w:val="22"/>
              </w:rPr>
            </w:pPr>
          </w:p>
        </w:tc>
        <w:tc>
          <w:tcPr>
            <w:tcW w:w="3780" w:type="dxa"/>
          </w:tcPr>
          <w:p w:rsidR="00BD7DDE" w:rsidRDefault="00BD7DDE" w:rsidP="00BD7DDE">
            <w:pPr>
              <w:rPr>
                <w:rFonts w:ascii="Tahoma" w:hAnsi="Tahoma" w:cs="Tahoma"/>
                <w:sz w:val="22"/>
                <w:szCs w:val="22"/>
              </w:rPr>
            </w:pPr>
          </w:p>
        </w:tc>
      </w:tr>
      <w:tr w:rsidR="00BD7DDE" w:rsidRPr="00B00A92" w:rsidTr="00BD7DDE">
        <w:trPr>
          <w:trHeight w:val="675"/>
        </w:trPr>
        <w:tc>
          <w:tcPr>
            <w:tcW w:w="2898" w:type="dxa"/>
          </w:tcPr>
          <w:p w:rsidR="00BD7DDE" w:rsidRPr="00B00A92" w:rsidRDefault="00BD7DDE" w:rsidP="00BD7DDE">
            <w:pPr>
              <w:rPr>
                <w:rFonts w:ascii="Tahoma" w:hAnsi="Tahoma" w:cs="Tahoma"/>
                <w:sz w:val="22"/>
                <w:szCs w:val="22"/>
              </w:rPr>
            </w:pPr>
            <w:r w:rsidRPr="0043781B">
              <w:rPr>
                <w:rFonts w:ascii="Tahoma" w:hAnsi="Tahoma" w:cs="Tahoma"/>
                <w:sz w:val="22"/>
                <w:szCs w:val="22"/>
              </w:rPr>
              <w:t>Evan Fisher</w:t>
            </w:r>
            <w:r w:rsidRPr="0043781B">
              <w:rPr>
                <w:rFonts w:ascii="Tahoma" w:hAnsi="Tahoma" w:cs="Tahoma"/>
                <w:sz w:val="22"/>
                <w:szCs w:val="22"/>
              </w:rPr>
              <w:tab/>
            </w:r>
          </w:p>
          <w:p w:rsidR="00BD7DDE" w:rsidRDefault="00BD7DDE" w:rsidP="00493EFE">
            <w:pPr>
              <w:rPr>
                <w:rFonts w:ascii="Tahoma" w:hAnsi="Tahoma" w:cs="Tahoma"/>
                <w:sz w:val="22"/>
                <w:szCs w:val="22"/>
              </w:rPr>
            </w:pPr>
          </w:p>
        </w:tc>
        <w:tc>
          <w:tcPr>
            <w:tcW w:w="540" w:type="dxa"/>
          </w:tcPr>
          <w:p w:rsidR="00BD7DDE" w:rsidRDefault="00BD7DDE" w:rsidP="00493EFE">
            <w:pPr>
              <w:rPr>
                <w:rFonts w:ascii="Tahoma" w:hAnsi="Tahoma" w:cs="Tahoma"/>
                <w:sz w:val="22"/>
                <w:szCs w:val="22"/>
              </w:rPr>
            </w:pPr>
          </w:p>
        </w:tc>
        <w:tc>
          <w:tcPr>
            <w:tcW w:w="2070" w:type="dxa"/>
          </w:tcPr>
          <w:p w:rsidR="00BD7DDE" w:rsidRPr="00B00A92" w:rsidRDefault="00BD7DDE" w:rsidP="00BD7DDE">
            <w:pPr>
              <w:rPr>
                <w:rFonts w:ascii="Tahoma" w:hAnsi="Tahoma" w:cs="Tahoma"/>
                <w:sz w:val="22"/>
                <w:szCs w:val="22"/>
              </w:rPr>
            </w:pPr>
            <w:r>
              <w:rPr>
                <w:rFonts w:ascii="Tahoma" w:hAnsi="Tahoma" w:cs="Tahoma"/>
                <w:sz w:val="22"/>
                <w:szCs w:val="22"/>
              </w:rPr>
              <w:t>Summer 2010</w:t>
            </w:r>
          </w:p>
          <w:p w:rsidR="00BD7DDE" w:rsidRDefault="00BD7DDE" w:rsidP="00493EFE">
            <w:pPr>
              <w:rPr>
                <w:rFonts w:ascii="Tahoma" w:hAnsi="Tahoma" w:cs="Tahoma"/>
                <w:sz w:val="22"/>
                <w:szCs w:val="22"/>
              </w:rPr>
            </w:pPr>
          </w:p>
        </w:tc>
        <w:tc>
          <w:tcPr>
            <w:tcW w:w="270" w:type="dxa"/>
          </w:tcPr>
          <w:p w:rsidR="00BD7DDE" w:rsidRDefault="00BD7DDE" w:rsidP="00493EFE">
            <w:pPr>
              <w:rPr>
                <w:rFonts w:ascii="Tahoma" w:hAnsi="Tahoma" w:cs="Tahoma"/>
                <w:sz w:val="22"/>
                <w:szCs w:val="22"/>
              </w:rPr>
            </w:pPr>
          </w:p>
        </w:tc>
        <w:tc>
          <w:tcPr>
            <w:tcW w:w="3780" w:type="dxa"/>
          </w:tcPr>
          <w:p w:rsidR="00BD7DDE" w:rsidRDefault="00BD7DDE" w:rsidP="00493EFE">
            <w:pPr>
              <w:rPr>
                <w:rFonts w:ascii="Tahoma" w:hAnsi="Tahoma" w:cs="Tahoma"/>
                <w:sz w:val="22"/>
                <w:szCs w:val="22"/>
              </w:rPr>
            </w:pPr>
            <w:r w:rsidRPr="0043781B">
              <w:rPr>
                <w:rFonts w:ascii="Tahoma" w:hAnsi="Tahoma" w:cs="Tahoma"/>
                <w:sz w:val="22"/>
                <w:szCs w:val="22"/>
              </w:rPr>
              <w:t>Medical Student, University of Alabama at Birmingham, Birmingham,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Julia Belopolsky</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2010</w:t>
            </w:r>
            <w:r w:rsidRPr="0043781B">
              <w:rPr>
                <w:rFonts w:ascii="Tahoma" w:hAnsi="Tahoma" w:cs="Tahoma"/>
                <w:sz w:val="22"/>
                <w:szCs w:val="22"/>
              </w:rPr>
              <w:tab/>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Student, New York University</w:t>
            </w:r>
          </w:p>
          <w:p w:rsidR="007D17EF" w:rsidRPr="00B00A92" w:rsidRDefault="0043781B" w:rsidP="00493EFE">
            <w:pPr>
              <w:rPr>
                <w:rFonts w:ascii="Tahoma" w:hAnsi="Tahoma" w:cs="Tahoma"/>
                <w:sz w:val="22"/>
                <w:szCs w:val="22"/>
              </w:rPr>
            </w:pPr>
            <w:r w:rsidRPr="0043781B">
              <w:rPr>
                <w:rFonts w:ascii="Tahoma" w:hAnsi="Tahoma" w:cs="Tahoma"/>
                <w:sz w:val="22"/>
                <w:szCs w:val="22"/>
              </w:rPr>
              <w:t>New York, New York</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Larry Lawson</w:t>
            </w:r>
            <w:r w:rsidRPr="0043781B">
              <w:rPr>
                <w:rFonts w:ascii="Tahoma" w:hAnsi="Tahoma" w:cs="Tahoma"/>
                <w:sz w:val="22"/>
                <w:szCs w:val="22"/>
              </w:rPr>
              <w:tab/>
            </w:r>
          </w:p>
          <w:p w:rsidR="007D17EF" w:rsidRPr="00B00A92" w:rsidRDefault="0043781B" w:rsidP="00493EFE">
            <w:pPr>
              <w:rPr>
                <w:rFonts w:ascii="Tahoma" w:hAnsi="Tahoma" w:cs="Tahoma"/>
                <w:sz w:val="22"/>
                <w:szCs w:val="22"/>
              </w:rPr>
            </w:pPr>
            <w:r w:rsidRPr="0043781B">
              <w:rPr>
                <w:rFonts w:ascii="Tahoma" w:hAnsi="Tahoma" w:cs="Tahoma"/>
                <w:sz w:val="22"/>
                <w:szCs w:val="22"/>
              </w:rPr>
              <w:t>(McNair Research Summer Scholar, Who’s Who Among Students in American Universities and Colleges)</w:t>
            </w:r>
          </w:p>
        </w:tc>
        <w:tc>
          <w:tcPr>
            <w:tcW w:w="540" w:type="dxa"/>
          </w:tcPr>
          <w:p w:rsidR="007D17EF" w:rsidRPr="00B00A92" w:rsidRDefault="007D17EF" w:rsidP="00493EFE">
            <w:pPr>
              <w:rPr>
                <w:rFonts w:ascii="Tahoma" w:hAnsi="Tahoma" w:cs="Tahoma"/>
                <w:sz w:val="22"/>
                <w:szCs w:val="22"/>
              </w:rPr>
            </w:pPr>
          </w:p>
        </w:tc>
        <w:tc>
          <w:tcPr>
            <w:tcW w:w="2070" w:type="dxa"/>
          </w:tcPr>
          <w:p w:rsidR="001D6237" w:rsidRPr="00B00A92" w:rsidRDefault="0043781B" w:rsidP="00493EFE">
            <w:pPr>
              <w:rPr>
                <w:rFonts w:ascii="Tahoma" w:hAnsi="Tahoma" w:cs="Tahoma"/>
                <w:sz w:val="22"/>
                <w:szCs w:val="22"/>
              </w:rPr>
            </w:pPr>
            <w:r w:rsidRPr="0043781B">
              <w:rPr>
                <w:rFonts w:ascii="Tahoma" w:hAnsi="Tahoma" w:cs="Tahoma"/>
                <w:sz w:val="22"/>
                <w:szCs w:val="22"/>
              </w:rPr>
              <w:t>2011</w:t>
            </w:r>
          </w:p>
          <w:p w:rsidR="007D17EF" w:rsidRPr="00B00A92" w:rsidRDefault="0043781B" w:rsidP="00493EFE">
            <w:pPr>
              <w:rPr>
                <w:rFonts w:ascii="Tahoma" w:hAnsi="Tahoma" w:cs="Tahoma"/>
                <w:sz w:val="22"/>
                <w:szCs w:val="22"/>
              </w:rPr>
            </w:pPr>
            <w:r w:rsidRPr="0043781B">
              <w:rPr>
                <w:rFonts w:ascii="Tahoma" w:hAnsi="Tahoma" w:cs="Tahoma"/>
                <w:sz w:val="22"/>
                <w:szCs w:val="22"/>
              </w:rPr>
              <w:t>Summer 2010</w:t>
            </w:r>
            <w:r w:rsidRPr="0043781B">
              <w:rPr>
                <w:rFonts w:ascii="Tahoma" w:hAnsi="Tahoma" w:cs="Tahoma"/>
                <w:sz w:val="22"/>
                <w:szCs w:val="22"/>
              </w:rPr>
              <w:tab/>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Student, University of Alabama at Birmingham</w:t>
            </w:r>
          </w:p>
          <w:p w:rsidR="007D17EF" w:rsidRPr="00B00A92" w:rsidRDefault="0043781B" w:rsidP="00493EFE">
            <w:pPr>
              <w:rPr>
                <w:rFonts w:ascii="Tahoma" w:hAnsi="Tahoma" w:cs="Tahoma"/>
                <w:sz w:val="22"/>
                <w:szCs w:val="22"/>
              </w:rPr>
            </w:pPr>
            <w:r w:rsidRPr="0043781B">
              <w:rPr>
                <w:rFonts w:ascii="Tahoma" w:hAnsi="Tahoma" w:cs="Tahoma"/>
                <w:sz w:val="22"/>
                <w:szCs w:val="22"/>
              </w:rPr>
              <w:t>Birmingham,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lastRenderedPageBreak/>
              <w:t xml:space="preserve">James Zu </w:t>
            </w:r>
          </w:p>
          <w:p w:rsidR="007D17EF" w:rsidRPr="00B00A92" w:rsidRDefault="0043781B" w:rsidP="00493EFE">
            <w:pPr>
              <w:rPr>
                <w:rFonts w:ascii="Tahoma" w:hAnsi="Tahoma" w:cs="Tahoma"/>
                <w:sz w:val="22"/>
                <w:szCs w:val="22"/>
              </w:rPr>
            </w:pPr>
            <w:r w:rsidRPr="0043781B">
              <w:rPr>
                <w:rFonts w:ascii="Tahoma" w:hAnsi="Tahoma" w:cs="Tahoma"/>
                <w:sz w:val="22"/>
                <w:szCs w:val="22"/>
              </w:rPr>
              <w:t>(CORD Mentor Program)</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2010</w:t>
            </w:r>
          </w:p>
          <w:p w:rsidR="007D17EF" w:rsidRPr="00B00A92" w:rsidRDefault="007D17EF" w:rsidP="00493EFE">
            <w:pPr>
              <w:rPr>
                <w:rFonts w:ascii="Tahoma" w:hAnsi="Tahoma" w:cs="Tahoma"/>
                <w:sz w:val="22"/>
                <w:szCs w:val="22"/>
              </w:rPr>
            </w:pPr>
          </w:p>
          <w:p w:rsidR="007D17EF" w:rsidRPr="00B00A92" w:rsidRDefault="007D17EF" w:rsidP="00493EFE">
            <w:pPr>
              <w:rPr>
                <w:rFonts w:ascii="Tahoma" w:hAnsi="Tahoma" w:cs="Tahoma"/>
                <w:sz w:val="22"/>
                <w:szCs w:val="22"/>
              </w:rPr>
            </w:pPr>
          </w:p>
          <w:p w:rsidR="007D17EF" w:rsidRPr="00B00A92" w:rsidRDefault="0043781B" w:rsidP="00493EFE">
            <w:pPr>
              <w:rPr>
                <w:rFonts w:ascii="Tahoma" w:hAnsi="Tahoma" w:cs="Tahoma"/>
                <w:sz w:val="22"/>
                <w:szCs w:val="22"/>
              </w:rPr>
            </w:pPr>
            <w:r w:rsidRPr="0043781B">
              <w:rPr>
                <w:rFonts w:ascii="Tahoma" w:hAnsi="Tahoma" w:cs="Tahoma"/>
                <w:sz w:val="22"/>
                <w:szCs w:val="22"/>
              </w:rPr>
              <w:t xml:space="preserve">Summer 2008 </w:t>
            </w:r>
          </w:p>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Student, University of Pennsylvania</w:t>
            </w:r>
          </w:p>
          <w:p w:rsidR="007D17EF" w:rsidRPr="00B00A92" w:rsidRDefault="0043781B" w:rsidP="00493EFE">
            <w:pPr>
              <w:rPr>
                <w:rFonts w:ascii="Tahoma" w:hAnsi="Tahoma" w:cs="Tahoma"/>
                <w:sz w:val="22"/>
                <w:szCs w:val="22"/>
              </w:rPr>
            </w:pPr>
            <w:r w:rsidRPr="0043781B">
              <w:rPr>
                <w:rFonts w:ascii="Tahoma" w:hAnsi="Tahoma" w:cs="Tahoma"/>
                <w:sz w:val="22"/>
                <w:szCs w:val="22"/>
              </w:rPr>
              <w:t xml:space="preserve">Philadelphia, PA </w:t>
            </w:r>
          </w:p>
          <w:p w:rsidR="00422E7D" w:rsidRDefault="00422E7D" w:rsidP="00493EFE">
            <w:pPr>
              <w:rPr>
                <w:rFonts w:ascii="Tahoma" w:hAnsi="Tahoma" w:cs="Tahoma"/>
                <w:sz w:val="22"/>
                <w:szCs w:val="22"/>
              </w:rPr>
            </w:pPr>
          </w:p>
          <w:p w:rsidR="007D17EF" w:rsidRPr="00B00A92" w:rsidRDefault="0043781B" w:rsidP="00493EFE">
            <w:pPr>
              <w:rPr>
                <w:rFonts w:ascii="Tahoma" w:hAnsi="Tahoma" w:cs="Tahoma"/>
                <w:sz w:val="22"/>
                <w:szCs w:val="22"/>
              </w:rPr>
            </w:pPr>
            <w:r w:rsidRPr="0043781B">
              <w:rPr>
                <w:rFonts w:ascii="Tahoma" w:hAnsi="Tahoma" w:cs="Tahoma"/>
                <w:sz w:val="22"/>
                <w:szCs w:val="22"/>
              </w:rPr>
              <w:t>Student, Alabama School of Fine Arts</w:t>
            </w:r>
          </w:p>
          <w:p w:rsidR="007D17EF" w:rsidRDefault="0043781B" w:rsidP="00493EFE">
            <w:pPr>
              <w:rPr>
                <w:rFonts w:ascii="Tahoma" w:hAnsi="Tahoma" w:cs="Tahoma"/>
                <w:sz w:val="22"/>
                <w:szCs w:val="22"/>
              </w:rPr>
            </w:pPr>
            <w:r w:rsidRPr="0043781B">
              <w:rPr>
                <w:rFonts w:ascii="Tahoma" w:hAnsi="Tahoma" w:cs="Tahoma"/>
                <w:sz w:val="22"/>
                <w:szCs w:val="22"/>
              </w:rPr>
              <w:t>Birmingham, AL</w:t>
            </w:r>
          </w:p>
          <w:p w:rsidR="00BE04EB" w:rsidRPr="00B00A92" w:rsidRDefault="00BE04EB"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Sarah McCurry</w:t>
            </w:r>
            <w:r w:rsidRPr="0043781B">
              <w:rPr>
                <w:rFonts w:ascii="Tahoma" w:hAnsi="Tahoma" w:cs="Tahoma"/>
                <w:sz w:val="22"/>
                <w:szCs w:val="22"/>
              </w:rPr>
              <w:tab/>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2007</w:t>
            </w:r>
            <w:r w:rsidRPr="0043781B">
              <w:rPr>
                <w:rFonts w:ascii="Tahoma" w:hAnsi="Tahoma" w:cs="Tahoma"/>
                <w:sz w:val="22"/>
                <w:szCs w:val="22"/>
              </w:rPr>
              <w:tab/>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Medical Student, University of</w:t>
            </w:r>
          </w:p>
          <w:p w:rsidR="007D17EF" w:rsidRPr="00B00A92" w:rsidRDefault="0043781B" w:rsidP="00493EFE">
            <w:pPr>
              <w:rPr>
                <w:rFonts w:ascii="Tahoma" w:hAnsi="Tahoma" w:cs="Tahoma"/>
                <w:sz w:val="22"/>
                <w:szCs w:val="22"/>
              </w:rPr>
            </w:pPr>
            <w:r w:rsidRPr="0043781B">
              <w:rPr>
                <w:rFonts w:ascii="Tahoma" w:hAnsi="Tahoma" w:cs="Tahoma"/>
                <w:sz w:val="22"/>
                <w:szCs w:val="22"/>
              </w:rPr>
              <w:t xml:space="preserve">Alabama at Birmingham </w:t>
            </w:r>
          </w:p>
          <w:p w:rsidR="007D17EF" w:rsidRPr="00B00A92" w:rsidRDefault="0043781B" w:rsidP="00493EFE">
            <w:pPr>
              <w:rPr>
                <w:rFonts w:ascii="Tahoma" w:hAnsi="Tahoma" w:cs="Tahoma"/>
                <w:sz w:val="22"/>
                <w:szCs w:val="22"/>
              </w:rPr>
            </w:pPr>
            <w:r w:rsidRPr="0043781B">
              <w:rPr>
                <w:rFonts w:ascii="Tahoma" w:hAnsi="Tahoma" w:cs="Tahoma"/>
                <w:sz w:val="22"/>
                <w:szCs w:val="22"/>
              </w:rPr>
              <w:t>Birmingham,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John Robert Walker</w:t>
            </w:r>
            <w:r w:rsidRPr="0043781B">
              <w:rPr>
                <w:rFonts w:ascii="Tahoma" w:hAnsi="Tahoma" w:cs="Tahoma"/>
                <w:sz w:val="22"/>
                <w:szCs w:val="22"/>
              </w:rPr>
              <w:tab/>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2007</w:t>
            </w:r>
            <w:r w:rsidRPr="0043781B">
              <w:rPr>
                <w:rFonts w:ascii="Tahoma" w:hAnsi="Tahoma" w:cs="Tahoma"/>
                <w:sz w:val="22"/>
                <w:szCs w:val="22"/>
              </w:rPr>
              <w:tab/>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 xml:space="preserve">Anesthesiology Resident, University of Alabama at Birmingham </w:t>
            </w:r>
          </w:p>
          <w:p w:rsidR="007D17EF" w:rsidRPr="00B00A92" w:rsidRDefault="0043781B" w:rsidP="00493EFE">
            <w:pPr>
              <w:rPr>
                <w:rFonts w:ascii="Tahoma" w:hAnsi="Tahoma" w:cs="Tahoma"/>
                <w:sz w:val="22"/>
                <w:szCs w:val="22"/>
              </w:rPr>
            </w:pPr>
            <w:r w:rsidRPr="0043781B">
              <w:rPr>
                <w:rFonts w:ascii="Tahoma" w:hAnsi="Tahoma" w:cs="Tahoma"/>
                <w:sz w:val="22"/>
                <w:szCs w:val="22"/>
              </w:rPr>
              <w:t>Birmingham,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Colin Jones</w:t>
            </w:r>
          </w:p>
          <w:p w:rsidR="007D17EF" w:rsidRPr="00B00A92" w:rsidRDefault="0043781B" w:rsidP="00493EFE">
            <w:pPr>
              <w:rPr>
                <w:rFonts w:ascii="Tahoma" w:hAnsi="Tahoma" w:cs="Tahoma"/>
                <w:sz w:val="22"/>
                <w:szCs w:val="22"/>
              </w:rPr>
            </w:pPr>
            <w:r w:rsidRPr="0043781B">
              <w:rPr>
                <w:rFonts w:ascii="Tahoma" w:hAnsi="Tahoma" w:cs="Tahoma"/>
                <w:sz w:val="22"/>
                <w:szCs w:val="22"/>
              </w:rPr>
              <w:t>(CORD Mentor Program)</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2008</w:t>
            </w:r>
          </w:p>
          <w:p w:rsidR="007D17EF" w:rsidRPr="00B00A92" w:rsidRDefault="0043781B" w:rsidP="00493EFE">
            <w:pPr>
              <w:rPr>
                <w:rFonts w:ascii="Tahoma" w:hAnsi="Tahoma" w:cs="Tahoma"/>
                <w:sz w:val="22"/>
                <w:szCs w:val="22"/>
              </w:rPr>
            </w:pPr>
            <w:r w:rsidRPr="0043781B">
              <w:rPr>
                <w:rFonts w:ascii="Tahoma" w:hAnsi="Tahoma" w:cs="Tahoma"/>
                <w:sz w:val="22"/>
                <w:szCs w:val="22"/>
              </w:rPr>
              <w:t>Summer 2007</w:t>
            </w:r>
            <w:r w:rsidRPr="0043781B">
              <w:rPr>
                <w:rFonts w:ascii="Tahoma" w:hAnsi="Tahoma" w:cs="Tahoma"/>
                <w:sz w:val="22"/>
                <w:szCs w:val="22"/>
              </w:rPr>
              <w:tab/>
            </w:r>
          </w:p>
        </w:tc>
        <w:tc>
          <w:tcPr>
            <w:tcW w:w="270" w:type="dxa"/>
          </w:tcPr>
          <w:p w:rsidR="007D17EF" w:rsidRPr="00B00A92" w:rsidRDefault="007D17EF" w:rsidP="00493EFE">
            <w:pPr>
              <w:rPr>
                <w:rFonts w:ascii="Tahoma" w:hAnsi="Tahoma" w:cs="Tahoma"/>
                <w:sz w:val="22"/>
                <w:szCs w:val="22"/>
              </w:rPr>
            </w:pPr>
          </w:p>
        </w:tc>
        <w:tc>
          <w:tcPr>
            <w:tcW w:w="3780" w:type="dxa"/>
          </w:tcPr>
          <w:p w:rsidR="007D17EF" w:rsidRDefault="000E1594" w:rsidP="00493EFE">
            <w:pPr>
              <w:rPr>
                <w:rFonts w:ascii="Tahoma" w:hAnsi="Tahoma" w:cs="Tahoma"/>
                <w:sz w:val="22"/>
                <w:szCs w:val="22"/>
              </w:rPr>
            </w:pPr>
            <w:r>
              <w:rPr>
                <w:rFonts w:ascii="Tahoma" w:hAnsi="Tahoma" w:cs="Tahoma"/>
                <w:sz w:val="22"/>
                <w:szCs w:val="22"/>
              </w:rPr>
              <w:t>Student, University of Alabama</w:t>
            </w:r>
          </w:p>
          <w:p w:rsidR="000E1594" w:rsidRPr="00B00A92" w:rsidRDefault="000E1594" w:rsidP="00493EFE">
            <w:pPr>
              <w:rPr>
                <w:rFonts w:ascii="Tahoma" w:hAnsi="Tahoma" w:cs="Tahoma"/>
                <w:sz w:val="22"/>
                <w:szCs w:val="22"/>
              </w:rPr>
            </w:pPr>
            <w:r>
              <w:rPr>
                <w:rFonts w:ascii="Tahoma" w:hAnsi="Tahoma" w:cs="Tahoma"/>
                <w:sz w:val="22"/>
                <w:szCs w:val="22"/>
              </w:rPr>
              <w:t>Tuscaloosa,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BE04EB" w:rsidP="00493EFE">
            <w:pPr>
              <w:rPr>
                <w:rFonts w:ascii="Tahoma" w:hAnsi="Tahoma" w:cs="Tahoma"/>
                <w:sz w:val="22"/>
                <w:szCs w:val="22"/>
              </w:rPr>
            </w:pPr>
            <w:r>
              <w:rPr>
                <w:rFonts w:ascii="Tahoma" w:hAnsi="Tahoma" w:cs="Tahoma"/>
                <w:sz w:val="22"/>
                <w:szCs w:val="22"/>
              </w:rPr>
              <w:t xml:space="preserve">Abhishek T. Haritha </w:t>
            </w:r>
            <w:r w:rsidR="0043781B" w:rsidRPr="0043781B">
              <w:rPr>
                <w:rFonts w:ascii="Tahoma" w:hAnsi="Tahoma" w:cs="Tahoma"/>
                <w:sz w:val="22"/>
                <w:szCs w:val="22"/>
              </w:rPr>
              <w:t xml:space="preserve">(CORD Mentor Program)                                                 </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2006</w:t>
            </w:r>
            <w:r w:rsidRPr="0043781B">
              <w:rPr>
                <w:rFonts w:ascii="Tahoma" w:hAnsi="Tahoma" w:cs="Tahoma"/>
                <w:sz w:val="22"/>
                <w:szCs w:val="22"/>
              </w:rPr>
              <w:tab/>
            </w:r>
          </w:p>
        </w:tc>
        <w:tc>
          <w:tcPr>
            <w:tcW w:w="270" w:type="dxa"/>
          </w:tcPr>
          <w:p w:rsidR="007D17EF" w:rsidRPr="00B00A92" w:rsidRDefault="007D17EF" w:rsidP="00493EFE">
            <w:pPr>
              <w:rPr>
                <w:rFonts w:ascii="Tahoma" w:hAnsi="Tahoma" w:cs="Tahoma"/>
                <w:sz w:val="22"/>
                <w:szCs w:val="22"/>
              </w:rPr>
            </w:pPr>
          </w:p>
        </w:tc>
        <w:tc>
          <w:tcPr>
            <w:tcW w:w="3780" w:type="dxa"/>
          </w:tcPr>
          <w:p w:rsidR="00014B0D" w:rsidRDefault="000E1594">
            <w:pPr>
              <w:rPr>
                <w:rFonts w:ascii="Tahoma" w:hAnsi="Tahoma" w:cs="Tahoma"/>
                <w:sz w:val="22"/>
                <w:szCs w:val="22"/>
              </w:rPr>
            </w:pPr>
            <w:r>
              <w:rPr>
                <w:rFonts w:ascii="Tahoma" w:hAnsi="Tahoma" w:cs="Tahoma"/>
                <w:sz w:val="22"/>
                <w:szCs w:val="22"/>
              </w:rPr>
              <w:t>MD/PhD student, University of Alabama at Birmingham</w:t>
            </w:r>
          </w:p>
          <w:p w:rsidR="00014B0D" w:rsidRDefault="000E1594">
            <w:pPr>
              <w:rPr>
                <w:rFonts w:ascii="Tahoma" w:hAnsi="Tahoma" w:cs="Tahoma"/>
                <w:sz w:val="22"/>
                <w:szCs w:val="22"/>
              </w:rPr>
            </w:pPr>
            <w:r>
              <w:rPr>
                <w:rFonts w:ascii="Tahoma" w:hAnsi="Tahoma" w:cs="Tahoma"/>
                <w:sz w:val="22"/>
                <w:szCs w:val="22"/>
              </w:rPr>
              <w:t>Birmingham,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 xml:space="preserve">Shaun Williams                               </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2006</w:t>
            </w:r>
            <w:r w:rsidRPr="0043781B">
              <w:rPr>
                <w:rFonts w:ascii="Tahoma" w:hAnsi="Tahoma" w:cs="Tahoma"/>
                <w:sz w:val="22"/>
                <w:szCs w:val="22"/>
              </w:rPr>
              <w:tab/>
            </w:r>
          </w:p>
        </w:tc>
        <w:tc>
          <w:tcPr>
            <w:tcW w:w="270" w:type="dxa"/>
          </w:tcPr>
          <w:p w:rsidR="007D17EF" w:rsidRPr="00B00A92" w:rsidRDefault="007D17EF" w:rsidP="00493EFE">
            <w:pPr>
              <w:rPr>
                <w:rFonts w:ascii="Tahoma" w:hAnsi="Tahoma" w:cs="Tahoma"/>
                <w:sz w:val="22"/>
                <w:szCs w:val="22"/>
              </w:rPr>
            </w:pPr>
          </w:p>
        </w:tc>
        <w:tc>
          <w:tcPr>
            <w:tcW w:w="3780" w:type="dxa"/>
          </w:tcPr>
          <w:p w:rsidR="00014B0D" w:rsidRDefault="000E1594">
            <w:pPr>
              <w:rPr>
                <w:rFonts w:ascii="Tahoma" w:hAnsi="Tahoma" w:cs="Tahoma"/>
                <w:sz w:val="22"/>
                <w:szCs w:val="22"/>
              </w:rPr>
            </w:pPr>
            <w:r>
              <w:rPr>
                <w:rFonts w:ascii="Tahoma" w:hAnsi="Tahoma" w:cs="Tahoma"/>
                <w:sz w:val="22"/>
                <w:szCs w:val="22"/>
              </w:rPr>
              <w:t xml:space="preserve">Anesthesiology Resident, Emory University </w:t>
            </w:r>
          </w:p>
          <w:p w:rsidR="00884962" w:rsidRPr="00884962" w:rsidRDefault="000E1594">
            <w:pPr>
              <w:ind w:left="720" w:hanging="720"/>
              <w:rPr>
                <w:rFonts w:ascii="Tahoma" w:hAnsi="Tahoma" w:cs="Tahoma"/>
                <w:sz w:val="22"/>
                <w:szCs w:val="22"/>
              </w:rPr>
            </w:pPr>
            <w:r>
              <w:rPr>
                <w:rFonts w:ascii="Tahoma" w:hAnsi="Tahoma" w:cs="Tahoma"/>
                <w:sz w:val="22"/>
                <w:szCs w:val="22"/>
              </w:rPr>
              <w:t>Atlanta, GA</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 xml:space="preserve">Jeffrey Brand                                  </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2006</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0E1594" w:rsidP="00493EFE">
            <w:pPr>
              <w:ind w:left="720" w:hanging="720"/>
              <w:rPr>
                <w:rFonts w:ascii="Tahoma" w:hAnsi="Tahoma" w:cs="Tahoma"/>
                <w:sz w:val="22"/>
                <w:szCs w:val="22"/>
              </w:rPr>
            </w:pPr>
            <w:r>
              <w:rPr>
                <w:rFonts w:ascii="Tahoma" w:hAnsi="Tahoma" w:cs="Tahoma"/>
                <w:sz w:val="22"/>
                <w:szCs w:val="22"/>
              </w:rPr>
              <w:t xml:space="preserve">Graduate Student, </w:t>
            </w:r>
          </w:p>
          <w:p w:rsidR="007D17EF" w:rsidRPr="00B00A92" w:rsidRDefault="0043781B" w:rsidP="00493EFE">
            <w:pPr>
              <w:rPr>
                <w:rFonts w:ascii="Tahoma" w:hAnsi="Tahoma" w:cs="Tahoma"/>
                <w:sz w:val="22"/>
                <w:szCs w:val="22"/>
              </w:rPr>
            </w:pPr>
            <w:r w:rsidRPr="0043781B">
              <w:rPr>
                <w:rFonts w:ascii="Tahoma" w:hAnsi="Tahoma" w:cs="Tahoma"/>
                <w:sz w:val="22"/>
                <w:szCs w:val="22"/>
              </w:rPr>
              <w:t>University of Alabama at Birmingham</w:t>
            </w:r>
            <w:r w:rsidR="000E1594">
              <w:rPr>
                <w:rFonts w:ascii="Tahoma" w:hAnsi="Tahoma" w:cs="Tahoma"/>
                <w:sz w:val="22"/>
                <w:szCs w:val="22"/>
              </w:rPr>
              <w:t xml:space="preserve"> School of Public Health</w:t>
            </w:r>
          </w:p>
          <w:p w:rsidR="007D17EF" w:rsidRPr="00B00A92" w:rsidRDefault="0043781B" w:rsidP="00493EFE">
            <w:pPr>
              <w:rPr>
                <w:rFonts w:ascii="Tahoma" w:hAnsi="Tahoma" w:cs="Tahoma"/>
                <w:sz w:val="22"/>
                <w:szCs w:val="22"/>
              </w:rPr>
            </w:pPr>
            <w:r w:rsidRPr="0043781B">
              <w:rPr>
                <w:rFonts w:ascii="Tahoma" w:hAnsi="Tahoma" w:cs="Tahoma"/>
                <w:sz w:val="22"/>
                <w:szCs w:val="22"/>
              </w:rPr>
              <w:t>Birmingham,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Namisha Patel</w:t>
            </w:r>
            <w:r w:rsidRPr="0043781B">
              <w:rPr>
                <w:rFonts w:ascii="Tahoma" w:hAnsi="Tahoma" w:cs="Tahoma"/>
                <w:sz w:val="22"/>
                <w:szCs w:val="22"/>
              </w:rPr>
              <w:tab/>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2005</w:t>
            </w:r>
            <w:r w:rsidRPr="0043781B">
              <w:rPr>
                <w:rFonts w:ascii="Tahoma" w:hAnsi="Tahoma" w:cs="Tahoma"/>
                <w:sz w:val="22"/>
                <w:szCs w:val="22"/>
              </w:rPr>
              <w:tab/>
              <w:t xml:space="preserve">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Medical Student, University of Alabama at Birmingham                                                                                                     Birmingham,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Luke Crowder</w:t>
            </w:r>
            <w:r w:rsidRPr="0043781B">
              <w:rPr>
                <w:rFonts w:ascii="Tahoma" w:hAnsi="Tahoma" w:cs="Tahoma"/>
                <w:sz w:val="22"/>
                <w:szCs w:val="22"/>
              </w:rPr>
              <w:tab/>
            </w:r>
          </w:p>
          <w:p w:rsidR="007D17EF" w:rsidRPr="00B00A92" w:rsidRDefault="0043781B" w:rsidP="00493EFE">
            <w:pPr>
              <w:rPr>
                <w:rFonts w:ascii="Tahoma" w:hAnsi="Tahoma" w:cs="Tahoma"/>
                <w:sz w:val="22"/>
                <w:szCs w:val="22"/>
              </w:rPr>
            </w:pPr>
            <w:r w:rsidRPr="0043781B">
              <w:rPr>
                <w:rFonts w:ascii="Tahoma" w:hAnsi="Tahoma" w:cs="Tahoma"/>
                <w:sz w:val="22"/>
                <w:szCs w:val="22"/>
              </w:rPr>
              <w:t>(CORD Mentor Program)</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2005</w:t>
            </w:r>
            <w:r w:rsidRPr="0043781B">
              <w:rPr>
                <w:rFonts w:ascii="Tahoma" w:hAnsi="Tahoma" w:cs="Tahoma"/>
                <w:sz w:val="22"/>
                <w:szCs w:val="22"/>
              </w:rPr>
              <w:tab/>
              <w:t xml:space="preserve">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0E1594" w:rsidP="00493EFE">
            <w:pPr>
              <w:rPr>
                <w:rFonts w:ascii="Tahoma" w:hAnsi="Tahoma" w:cs="Tahoma"/>
                <w:sz w:val="22"/>
                <w:szCs w:val="22"/>
              </w:rPr>
            </w:pPr>
            <w:r>
              <w:rPr>
                <w:rFonts w:ascii="Tahoma" w:hAnsi="Tahoma" w:cs="Tahoma"/>
                <w:sz w:val="22"/>
                <w:szCs w:val="22"/>
              </w:rPr>
              <w:t xml:space="preserve">Student, </w:t>
            </w:r>
            <w:r w:rsidR="0043781B" w:rsidRPr="0043781B">
              <w:rPr>
                <w:rFonts w:ascii="Tahoma" w:hAnsi="Tahoma" w:cs="Tahoma"/>
                <w:sz w:val="22"/>
                <w:szCs w:val="22"/>
              </w:rPr>
              <w:t>Ramsey High School Birmingham, AL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 xml:space="preserve">Aronica Cotton                      </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 xml:space="preserve">Summer 2002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0E1594" w:rsidP="00493EFE">
            <w:pPr>
              <w:rPr>
                <w:rFonts w:ascii="Tahoma" w:hAnsi="Tahoma" w:cs="Tahoma"/>
                <w:sz w:val="22"/>
                <w:szCs w:val="22"/>
              </w:rPr>
            </w:pPr>
            <w:r>
              <w:rPr>
                <w:rFonts w:ascii="Tahoma" w:hAnsi="Tahoma" w:cs="Tahoma"/>
                <w:sz w:val="22"/>
                <w:szCs w:val="22"/>
              </w:rPr>
              <w:t xml:space="preserve">Student, </w:t>
            </w:r>
            <w:r w:rsidR="0043781B" w:rsidRPr="0043781B">
              <w:rPr>
                <w:rFonts w:ascii="Tahoma" w:hAnsi="Tahoma" w:cs="Tahoma"/>
                <w:sz w:val="22"/>
                <w:szCs w:val="22"/>
              </w:rPr>
              <w:t>Smith College, Mellon Minority Program</w:t>
            </w:r>
          </w:p>
          <w:p w:rsidR="007D17EF" w:rsidRPr="00B00A92" w:rsidRDefault="0043781B" w:rsidP="00493EFE">
            <w:pPr>
              <w:rPr>
                <w:rFonts w:ascii="Tahoma" w:hAnsi="Tahoma" w:cs="Tahoma"/>
                <w:sz w:val="22"/>
                <w:szCs w:val="22"/>
              </w:rPr>
            </w:pPr>
            <w:r w:rsidRPr="0043781B">
              <w:rPr>
                <w:rFonts w:ascii="Tahoma" w:hAnsi="Tahoma" w:cs="Tahoma"/>
                <w:sz w:val="22"/>
                <w:szCs w:val="22"/>
              </w:rPr>
              <w:t>Northampton, MA</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Katie Brown</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2001</w:t>
            </w:r>
            <w:r w:rsidRPr="0043781B">
              <w:rPr>
                <w:rFonts w:ascii="Tahoma" w:hAnsi="Tahoma" w:cs="Tahoma"/>
                <w:sz w:val="22"/>
                <w:szCs w:val="22"/>
              </w:rPr>
              <w:tab/>
              <w:t xml:space="preserve">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tabs>
                <w:tab w:val="left" w:pos="3600"/>
                <w:tab w:val="left" w:pos="5760"/>
              </w:tabs>
              <w:rPr>
                <w:rFonts w:ascii="Tahoma" w:hAnsi="Tahoma" w:cs="Tahoma"/>
                <w:snapToGrid/>
                <w:sz w:val="22"/>
                <w:szCs w:val="22"/>
              </w:rPr>
            </w:pPr>
            <w:r w:rsidRPr="0043781B">
              <w:rPr>
                <w:rFonts w:ascii="Tahoma" w:hAnsi="Tahoma" w:cs="Tahoma"/>
                <w:snapToGrid/>
                <w:sz w:val="22"/>
                <w:szCs w:val="22"/>
              </w:rPr>
              <w:t>Medical Student, University of</w:t>
            </w:r>
          </w:p>
          <w:p w:rsidR="007D17EF" w:rsidRPr="00B00A92" w:rsidRDefault="0043781B" w:rsidP="00493EFE">
            <w:pPr>
              <w:widowControl/>
              <w:rPr>
                <w:rFonts w:ascii="Tahoma" w:hAnsi="Tahoma" w:cs="Tahoma"/>
                <w:snapToGrid/>
                <w:sz w:val="22"/>
                <w:szCs w:val="22"/>
              </w:rPr>
            </w:pPr>
            <w:r w:rsidRPr="0043781B">
              <w:rPr>
                <w:rFonts w:ascii="Tahoma" w:hAnsi="Tahoma" w:cs="Tahoma"/>
                <w:snapToGrid/>
                <w:sz w:val="22"/>
                <w:szCs w:val="22"/>
              </w:rPr>
              <w:t>South Alabama</w:t>
            </w:r>
          </w:p>
          <w:p w:rsidR="007D17EF" w:rsidRPr="00B00A92" w:rsidRDefault="0043781B" w:rsidP="00493EFE">
            <w:pPr>
              <w:widowControl/>
              <w:rPr>
                <w:rFonts w:ascii="Tahoma" w:hAnsi="Tahoma" w:cs="Tahoma"/>
                <w:snapToGrid/>
                <w:sz w:val="22"/>
                <w:szCs w:val="22"/>
              </w:rPr>
            </w:pPr>
            <w:r w:rsidRPr="0043781B">
              <w:rPr>
                <w:rFonts w:ascii="Tahoma" w:hAnsi="Tahoma" w:cs="Tahoma"/>
                <w:snapToGrid/>
                <w:sz w:val="22"/>
                <w:szCs w:val="22"/>
              </w:rPr>
              <w:t xml:space="preserve">Mobile, AL </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Celeste Reese</w:t>
            </w:r>
            <w:r w:rsidRPr="0043781B">
              <w:rPr>
                <w:rFonts w:ascii="Tahoma" w:hAnsi="Tahoma" w:cs="Tahoma"/>
                <w:sz w:val="22"/>
                <w:szCs w:val="22"/>
              </w:rPr>
              <w:tab/>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2001</w:t>
            </w:r>
            <w:r w:rsidRPr="0043781B">
              <w:rPr>
                <w:rFonts w:ascii="Tahoma" w:hAnsi="Tahoma" w:cs="Tahoma"/>
                <w:sz w:val="22"/>
                <w:szCs w:val="22"/>
              </w:rPr>
              <w:tab/>
              <w:t xml:space="preserve">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Medical Student, Baylor University</w:t>
            </w:r>
          </w:p>
          <w:p w:rsidR="007D17EF" w:rsidRPr="00B00A92" w:rsidRDefault="0043781B" w:rsidP="00493EFE">
            <w:pPr>
              <w:rPr>
                <w:rFonts w:ascii="Tahoma" w:hAnsi="Tahoma" w:cs="Tahoma"/>
                <w:sz w:val="22"/>
                <w:szCs w:val="22"/>
              </w:rPr>
            </w:pPr>
            <w:r w:rsidRPr="0043781B">
              <w:rPr>
                <w:rFonts w:ascii="Tahoma" w:hAnsi="Tahoma" w:cs="Tahoma"/>
                <w:sz w:val="22"/>
                <w:szCs w:val="22"/>
              </w:rPr>
              <w:t>Waco, TX</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Scott Rose</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2000</w:t>
            </w:r>
            <w:r w:rsidRPr="0043781B">
              <w:rPr>
                <w:rFonts w:ascii="Tahoma" w:hAnsi="Tahoma" w:cs="Tahoma"/>
                <w:sz w:val="22"/>
                <w:szCs w:val="22"/>
              </w:rPr>
              <w:tab/>
              <w:t xml:space="preserve">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Medical Engineer</w:t>
            </w:r>
          </w:p>
          <w:p w:rsidR="007D17EF" w:rsidRPr="00B00A92" w:rsidRDefault="0043781B" w:rsidP="00493EFE">
            <w:pPr>
              <w:rPr>
                <w:rFonts w:ascii="Tahoma" w:hAnsi="Tahoma" w:cs="Tahoma"/>
                <w:sz w:val="22"/>
                <w:szCs w:val="22"/>
              </w:rPr>
            </w:pPr>
            <w:r w:rsidRPr="0043781B">
              <w:rPr>
                <w:rFonts w:ascii="Tahoma" w:hAnsi="Tahoma" w:cs="Tahoma"/>
                <w:sz w:val="22"/>
                <w:szCs w:val="22"/>
              </w:rPr>
              <w:t>Lutz, FL</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lastRenderedPageBreak/>
              <w:t xml:space="preserve">Allen Pickens, MD                             </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1999</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 xml:space="preserve">Assistant Professor, Thoracic Surgery, University of Michigan Medical School </w:t>
            </w:r>
          </w:p>
          <w:p w:rsidR="007D17EF" w:rsidRPr="00B00A92" w:rsidRDefault="0043781B" w:rsidP="00493EFE">
            <w:pPr>
              <w:rPr>
                <w:rFonts w:ascii="Tahoma" w:hAnsi="Tahoma" w:cs="Tahoma"/>
                <w:sz w:val="22"/>
                <w:szCs w:val="22"/>
              </w:rPr>
            </w:pPr>
            <w:r w:rsidRPr="0043781B">
              <w:rPr>
                <w:rFonts w:ascii="Tahoma" w:hAnsi="Tahoma" w:cs="Tahoma"/>
                <w:sz w:val="22"/>
                <w:szCs w:val="22"/>
              </w:rPr>
              <w:t xml:space="preserve">Ann Arbor, MI                            </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Tandeka Nix, MD</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1999</w:t>
            </w:r>
            <w:r w:rsidRPr="0043781B">
              <w:rPr>
                <w:rFonts w:ascii="Tahoma" w:hAnsi="Tahoma" w:cs="Tahoma"/>
                <w:sz w:val="22"/>
                <w:szCs w:val="22"/>
              </w:rPr>
              <w:tab/>
              <w:t xml:space="preserve">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Private practice</w:t>
            </w:r>
          </w:p>
          <w:p w:rsidR="007D17EF" w:rsidRPr="00B00A92" w:rsidRDefault="0043781B" w:rsidP="00493EFE">
            <w:pPr>
              <w:rPr>
                <w:rFonts w:ascii="Tahoma" w:hAnsi="Tahoma" w:cs="Tahoma"/>
                <w:sz w:val="22"/>
                <w:szCs w:val="22"/>
              </w:rPr>
            </w:pPr>
            <w:r w:rsidRPr="0043781B">
              <w:rPr>
                <w:rFonts w:ascii="Tahoma" w:hAnsi="Tahoma" w:cs="Tahoma"/>
                <w:sz w:val="22"/>
                <w:szCs w:val="22"/>
              </w:rPr>
              <w:t>Greenville, NC</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Nathan Harris, RN</w:t>
            </w:r>
            <w:r w:rsidRPr="0043781B">
              <w:rPr>
                <w:rFonts w:ascii="Tahoma" w:hAnsi="Tahoma" w:cs="Tahoma"/>
                <w:sz w:val="22"/>
                <w:szCs w:val="22"/>
              </w:rPr>
              <w:tab/>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Summer 1998</w:t>
            </w:r>
            <w:r w:rsidRPr="0043781B">
              <w:rPr>
                <w:rFonts w:ascii="Tahoma" w:hAnsi="Tahoma" w:cs="Tahoma"/>
                <w:sz w:val="22"/>
                <w:szCs w:val="22"/>
              </w:rPr>
              <w:tab/>
              <w:t xml:space="preserve">           </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Staff Nurse, Intensive Care Unit, University of Alabama at Birmingham Hospital</w:t>
            </w:r>
          </w:p>
          <w:p w:rsidR="007D17EF" w:rsidRPr="00B00A92" w:rsidRDefault="0043781B" w:rsidP="00493EFE">
            <w:pPr>
              <w:rPr>
                <w:rFonts w:ascii="Tahoma" w:hAnsi="Tahoma" w:cs="Tahoma"/>
                <w:sz w:val="22"/>
                <w:szCs w:val="22"/>
              </w:rPr>
            </w:pPr>
            <w:r w:rsidRPr="0043781B">
              <w:rPr>
                <w:rFonts w:ascii="Tahoma" w:hAnsi="Tahoma" w:cs="Tahoma"/>
                <w:sz w:val="22"/>
                <w:szCs w:val="22"/>
              </w:rPr>
              <w:t>Birmingham, AL</w:t>
            </w:r>
            <w:r w:rsidRPr="0043781B">
              <w:rPr>
                <w:rFonts w:ascii="Tahoma" w:hAnsi="Tahoma" w:cs="Tahoma"/>
                <w:sz w:val="22"/>
                <w:szCs w:val="22"/>
              </w:rPr>
              <w:tab/>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Khaled Basiouny, MD</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1998 – 2000</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Assistant Professor, Division of Trauma and Critical Care Surgery, Department of Surgery, University of North Carolina School of Medicine</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Wayne V. Harper</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1984-1986</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 xml:space="preserve">Position unknown </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Michael Cesar, MD</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1984-1985</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Department of Anesthesiology</w:t>
            </w:r>
          </w:p>
          <w:p w:rsidR="007D17EF" w:rsidRPr="00B00A92" w:rsidRDefault="0043781B" w:rsidP="00493EFE">
            <w:pPr>
              <w:rPr>
                <w:rFonts w:ascii="Tahoma" w:hAnsi="Tahoma" w:cs="Tahoma"/>
                <w:sz w:val="22"/>
                <w:szCs w:val="22"/>
              </w:rPr>
            </w:pPr>
            <w:r w:rsidRPr="0043781B">
              <w:rPr>
                <w:rFonts w:ascii="Tahoma" w:hAnsi="Tahoma" w:cs="Tahoma"/>
                <w:sz w:val="22"/>
                <w:szCs w:val="22"/>
              </w:rPr>
              <w:t>Catholic Health Sisters of Charity Hospital, St. Joseph Campus</w:t>
            </w:r>
          </w:p>
          <w:p w:rsidR="007D17EF" w:rsidRPr="00B00A92" w:rsidRDefault="0043781B" w:rsidP="00493EFE">
            <w:pPr>
              <w:rPr>
                <w:rFonts w:ascii="Tahoma" w:hAnsi="Tahoma" w:cs="Tahoma"/>
                <w:sz w:val="22"/>
                <w:szCs w:val="22"/>
              </w:rPr>
            </w:pPr>
            <w:r w:rsidRPr="0043781B">
              <w:rPr>
                <w:rFonts w:ascii="Tahoma" w:hAnsi="Tahoma" w:cs="Tahoma"/>
                <w:sz w:val="22"/>
                <w:szCs w:val="22"/>
              </w:rPr>
              <w:t>Cheektowaga, NY</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sz w:val="22"/>
                <w:szCs w:val="22"/>
              </w:rPr>
            </w:pPr>
            <w:r w:rsidRPr="0043781B">
              <w:rPr>
                <w:rFonts w:ascii="Tahoma" w:hAnsi="Tahoma" w:cs="Tahoma"/>
                <w:sz w:val="22"/>
                <w:szCs w:val="22"/>
              </w:rPr>
              <w:t>Juliet M. Seigle, MD</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1983-1985</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Radiation Oncology,</w:t>
            </w:r>
          </w:p>
          <w:p w:rsidR="007D17EF" w:rsidRPr="00B00A92" w:rsidRDefault="0043781B" w:rsidP="00493EFE">
            <w:pPr>
              <w:rPr>
                <w:rFonts w:ascii="Tahoma" w:hAnsi="Tahoma" w:cs="Tahoma"/>
                <w:sz w:val="22"/>
                <w:szCs w:val="22"/>
              </w:rPr>
            </w:pPr>
            <w:r w:rsidRPr="0043781B">
              <w:rPr>
                <w:rFonts w:ascii="Tahoma" w:hAnsi="Tahoma" w:cs="Tahoma"/>
                <w:sz w:val="22"/>
                <w:szCs w:val="22"/>
              </w:rPr>
              <w:t>Georgetown University Hospital</w:t>
            </w:r>
          </w:p>
          <w:p w:rsidR="007D17EF" w:rsidRPr="00B00A92" w:rsidRDefault="0043781B" w:rsidP="00493EFE">
            <w:pPr>
              <w:rPr>
                <w:rFonts w:ascii="Tahoma" w:hAnsi="Tahoma" w:cs="Tahoma"/>
                <w:sz w:val="22"/>
                <w:szCs w:val="22"/>
              </w:rPr>
            </w:pPr>
            <w:r w:rsidRPr="0043781B">
              <w:rPr>
                <w:rFonts w:ascii="Tahoma" w:hAnsi="Tahoma" w:cs="Tahoma"/>
                <w:sz w:val="22"/>
                <w:szCs w:val="22"/>
              </w:rPr>
              <w:t>Washington, DC</w:t>
            </w:r>
          </w:p>
        </w:tc>
      </w:tr>
      <w:tr w:rsidR="007D17EF" w:rsidRPr="00B00A92" w:rsidTr="007D17EF">
        <w:tc>
          <w:tcPr>
            <w:tcW w:w="2898" w:type="dxa"/>
          </w:tcPr>
          <w:p w:rsidR="007D17EF" w:rsidRPr="00B00A92" w:rsidRDefault="007D17EF" w:rsidP="00493EFE">
            <w:pPr>
              <w:rPr>
                <w:rFonts w:ascii="Tahoma" w:hAnsi="Tahoma" w:cs="Tahoma"/>
                <w:sz w:val="22"/>
                <w:szCs w:val="22"/>
              </w:rPr>
            </w:pP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7D17EF" w:rsidP="00493EFE">
            <w:pPr>
              <w:rPr>
                <w:rFonts w:ascii="Tahoma" w:hAnsi="Tahoma" w:cs="Tahoma"/>
                <w:sz w:val="22"/>
                <w:szCs w:val="22"/>
              </w:rPr>
            </w:pP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7D17EF" w:rsidP="00493EFE">
            <w:pPr>
              <w:rPr>
                <w:rFonts w:ascii="Tahoma" w:hAnsi="Tahoma" w:cs="Tahoma"/>
                <w:sz w:val="22"/>
                <w:szCs w:val="22"/>
              </w:rPr>
            </w:pPr>
          </w:p>
        </w:tc>
      </w:tr>
      <w:tr w:rsidR="007D17EF" w:rsidRPr="00B00A92" w:rsidTr="007D17EF">
        <w:tc>
          <w:tcPr>
            <w:tcW w:w="2898" w:type="dxa"/>
          </w:tcPr>
          <w:p w:rsidR="007D17EF" w:rsidRPr="00B00A92" w:rsidRDefault="0043781B" w:rsidP="00493EFE">
            <w:pPr>
              <w:rPr>
                <w:rFonts w:ascii="Tahoma" w:hAnsi="Tahoma" w:cs="Tahoma"/>
                <w:i/>
                <w:sz w:val="22"/>
                <w:szCs w:val="22"/>
              </w:rPr>
            </w:pPr>
            <w:r w:rsidRPr="0043781B">
              <w:rPr>
                <w:rFonts w:ascii="Tahoma" w:hAnsi="Tahoma" w:cs="Tahoma"/>
                <w:sz w:val="22"/>
                <w:szCs w:val="22"/>
              </w:rPr>
              <w:t xml:space="preserve">MS Nesarajah, MD – </w:t>
            </w:r>
            <w:r w:rsidRPr="0043781B">
              <w:rPr>
                <w:rFonts w:ascii="Tahoma" w:hAnsi="Tahoma" w:cs="Tahoma"/>
                <w:i/>
                <w:sz w:val="22"/>
                <w:szCs w:val="22"/>
              </w:rPr>
              <w:t xml:space="preserve">dec. </w:t>
            </w:r>
          </w:p>
        </w:tc>
        <w:tc>
          <w:tcPr>
            <w:tcW w:w="540" w:type="dxa"/>
          </w:tcPr>
          <w:p w:rsidR="007D17EF" w:rsidRPr="00B00A92" w:rsidRDefault="007D17EF" w:rsidP="00493EFE">
            <w:pPr>
              <w:rPr>
                <w:rFonts w:ascii="Tahoma" w:hAnsi="Tahoma" w:cs="Tahoma"/>
                <w:sz w:val="22"/>
                <w:szCs w:val="22"/>
              </w:rPr>
            </w:pPr>
          </w:p>
        </w:tc>
        <w:tc>
          <w:tcPr>
            <w:tcW w:w="2070" w:type="dxa"/>
          </w:tcPr>
          <w:p w:rsidR="007D17EF" w:rsidRPr="00B00A92" w:rsidRDefault="0043781B" w:rsidP="00493EFE">
            <w:pPr>
              <w:rPr>
                <w:rFonts w:ascii="Tahoma" w:hAnsi="Tahoma" w:cs="Tahoma"/>
                <w:sz w:val="22"/>
                <w:szCs w:val="22"/>
              </w:rPr>
            </w:pPr>
            <w:r w:rsidRPr="0043781B">
              <w:rPr>
                <w:rFonts w:ascii="Tahoma" w:hAnsi="Tahoma" w:cs="Tahoma"/>
                <w:sz w:val="22"/>
                <w:szCs w:val="22"/>
              </w:rPr>
              <w:t>1981-1983</w:t>
            </w:r>
          </w:p>
        </w:tc>
        <w:tc>
          <w:tcPr>
            <w:tcW w:w="270" w:type="dxa"/>
          </w:tcPr>
          <w:p w:rsidR="007D17EF" w:rsidRPr="00B00A92" w:rsidRDefault="007D17EF" w:rsidP="00493EFE">
            <w:pPr>
              <w:rPr>
                <w:rFonts w:ascii="Tahoma" w:hAnsi="Tahoma" w:cs="Tahoma"/>
                <w:sz w:val="22"/>
                <w:szCs w:val="22"/>
              </w:rPr>
            </w:pPr>
          </w:p>
        </w:tc>
        <w:tc>
          <w:tcPr>
            <w:tcW w:w="3780" w:type="dxa"/>
          </w:tcPr>
          <w:p w:rsidR="007D17EF" w:rsidRPr="00B00A92" w:rsidRDefault="0043781B" w:rsidP="00493EFE">
            <w:pPr>
              <w:rPr>
                <w:rFonts w:ascii="Tahoma" w:hAnsi="Tahoma" w:cs="Tahoma"/>
                <w:sz w:val="22"/>
                <w:szCs w:val="22"/>
              </w:rPr>
            </w:pPr>
            <w:r w:rsidRPr="0043781B">
              <w:rPr>
                <w:rFonts w:ascii="Tahoma" w:hAnsi="Tahoma" w:cs="Tahoma"/>
                <w:sz w:val="22"/>
                <w:szCs w:val="22"/>
              </w:rPr>
              <w:t>Department of Physiology, State University of New York at Buffalo</w:t>
            </w:r>
          </w:p>
          <w:p w:rsidR="007D17EF" w:rsidRPr="00B00A92" w:rsidRDefault="0043781B" w:rsidP="00493EFE">
            <w:pPr>
              <w:rPr>
                <w:rFonts w:ascii="Tahoma" w:hAnsi="Tahoma" w:cs="Tahoma"/>
                <w:sz w:val="22"/>
                <w:szCs w:val="22"/>
              </w:rPr>
            </w:pPr>
            <w:r w:rsidRPr="0043781B">
              <w:rPr>
                <w:rFonts w:ascii="Tahoma" w:hAnsi="Tahoma" w:cs="Tahoma"/>
                <w:sz w:val="22"/>
                <w:szCs w:val="22"/>
              </w:rPr>
              <w:t>Buffalo, NY</w:t>
            </w:r>
          </w:p>
        </w:tc>
      </w:tr>
      <w:tr w:rsidR="007D17EF" w:rsidTr="007D17EF">
        <w:tc>
          <w:tcPr>
            <w:tcW w:w="2898" w:type="dxa"/>
          </w:tcPr>
          <w:p w:rsidR="007D17EF" w:rsidRDefault="007D17EF" w:rsidP="00493EFE">
            <w:pPr>
              <w:rPr>
                <w:rFonts w:ascii="Tahoma" w:hAnsi="Tahoma" w:cs="Tahoma"/>
                <w:szCs w:val="22"/>
              </w:rPr>
            </w:pPr>
          </w:p>
        </w:tc>
        <w:tc>
          <w:tcPr>
            <w:tcW w:w="540" w:type="dxa"/>
          </w:tcPr>
          <w:p w:rsidR="007D17EF" w:rsidRDefault="007D17EF" w:rsidP="00493EFE">
            <w:pPr>
              <w:rPr>
                <w:rFonts w:ascii="Tahoma" w:hAnsi="Tahoma" w:cs="Tahoma"/>
              </w:rPr>
            </w:pPr>
          </w:p>
        </w:tc>
        <w:tc>
          <w:tcPr>
            <w:tcW w:w="2070" w:type="dxa"/>
          </w:tcPr>
          <w:p w:rsidR="007D17EF" w:rsidRDefault="007D17EF" w:rsidP="00493EFE">
            <w:pPr>
              <w:rPr>
                <w:rFonts w:ascii="Tahoma" w:hAnsi="Tahoma" w:cs="Tahoma"/>
                <w:szCs w:val="22"/>
              </w:rPr>
            </w:pPr>
          </w:p>
        </w:tc>
        <w:tc>
          <w:tcPr>
            <w:tcW w:w="270" w:type="dxa"/>
          </w:tcPr>
          <w:p w:rsidR="007D17EF" w:rsidRDefault="007D17EF" w:rsidP="00493EFE">
            <w:pPr>
              <w:rPr>
                <w:rFonts w:ascii="Tahoma" w:hAnsi="Tahoma" w:cs="Tahoma"/>
              </w:rPr>
            </w:pPr>
          </w:p>
        </w:tc>
        <w:tc>
          <w:tcPr>
            <w:tcW w:w="3780" w:type="dxa"/>
          </w:tcPr>
          <w:p w:rsidR="007D17EF" w:rsidRPr="00692818" w:rsidRDefault="007D17EF" w:rsidP="00493EFE">
            <w:pPr>
              <w:rPr>
                <w:rFonts w:ascii="Tahoma" w:hAnsi="Tahoma" w:cs="Tahoma"/>
                <w:szCs w:val="22"/>
              </w:rPr>
            </w:pPr>
          </w:p>
        </w:tc>
      </w:tr>
    </w:tbl>
    <w:p w:rsidR="003660B3" w:rsidRPr="00AB7C98" w:rsidRDefault="003660B3" w:rsidP="00503730">
      <w:pPr>
        <w:ind w:left="720" w:hanging="720"/>
        <w:rPr>
          <w:rFonts w:ascii="Tahoma" w:hAnsi="Tahoma" w:cs="Tahoma"/>
          <w:b/>
          <w:sz w:val="22"/>
          <w:szCs w:val="22"/>
        </w:rPr>
      </w:pPr>
      <w:r w:rsidRPr="00AB7C98">
        <w:rPr>
          <w:rFonts w:ascii="Tahoma" w:hAnsi="Tahoma" w:cs="Tahoma"/>
          <w:b/>
          <w:sz w:val="22"/>
          <w:szCs w:val="22"/>
        </w:rPr>
        <w:t>TEACHING ACTIVITIES</w:t>
      </w:r>
      <w:r w:rsidR="005A54E8" w:rsidRPr="00AB7C98">
        <w:rPr>
          <w:rFonts w:ascii="Tahoma" w:hAnsi="Tahoma" w:cs="Tahoma"/>
          <w:b/>
          <w:sz w:val="22"/>
          <w:szCs w:val="22"/>
        </w:rPr>
        <w:t xml:space="preserve">  </w:t>
      </w:r>
    </w:p>
    <w:p w:rsidR="00807FED" w:rsidRDefault="00807FED" w:rsidP="005A54E8">
      <w:pPr>
        <w:tabs>
          <w:tab w:val="left" w:pos="6210"/>
        </w:tabs>
        <w:rPr>
          <w:rFonts w:ascii="Tahoma" w:hAnsi="Tahoma" w:cs="Tahoma"/>
          <w:b/>
          <w:sz w:val="22"/>
          <w:szCs w:val="22"/>
        </w:rPr>
      </w:pPr>
    </w:p>
    <w:p w:rsidR="00E36D00" w:rsidRPr="007328B7" w:rsidRDefault="001C513F" w:rsidP="00435843">
      <w:pPr>
        <w:tabs>
          <w:tab w:val="left" w:pos="6210"/>
        </w:tabs>
        <w:ind w:left="3690" w:hanging="3690"/>
        <w:rPr>
          <w:rFonts w:ascii="Tahoma" w:hAnsi="Tahoma" w:cs="Tahoma"/>
          <w:sz w:val="22"/>
          <w:szCs w:val="22"/>
        </w:rPr>
      </w:pPr>
      <w:r>
        <w:rPr>
          <w:rFonts w:ascii="Tahoma" w:hAnsi="Tahoma" w:cs="Tahoma"/>
          <w:sz w:val="22"/>
          <w:szCs w:val="22"/>
        </w:rPr>
        <w:t>2012-present</w:t>
      </w:r>
      <w:r w:rsidR="003E5B8B" w:rsidRPr="007328B7">
        <w:rPr>
          <w:rFonts w:ascii="Tahoma" w:hAnsi="Tahoma" w:cs="Tahoma"/>
          <w:sz w:val="22"/>
          <w:szCs w:val="22"/>
        </w:rPr>
        <w:t xml:space="preserve">                                   </w:t>
      </w:r>
      <w:r w:rsidR="007328B7" w:rsidRPr="007328B7">
        <w:rPr>
          <w:rFonts w:ascii="Tahoma" w:hAnsi="Tahoma" w:cs="Tahoma"/>
          <w:sz w:val="22"/>
          <w:szCs w:val="22"/>
        </w:rPr>
        <w:t xml:space="preserve">Graduate Biomedical Science 751-Heart, Lung and </w:t>
      </w:r>
      <w:r w:rsidR="00435843">
        <w:rPr>
          <w:rFonts w:ascii="Tahoma" w:hAnsi="Tahoma" w:cs="Tahoma"/>
          <w:sz w:val="22"/>
          <w:szCs w:val="22"/>
        </w:rPr>
        <w:t xml:space="preserve">Kidney; </w:t>
      </w:r>
      <w:r w:rsidR="007328B7" w:rsidRPr="007328B7">
        <w:rPr>
          <w:rFonts w:ascii="Tahoma" w:hAnsi="Tahoma" w:cs="Tahoma"/>
          <w:sz w:val="22"/>
          <w:szCs w:val="22"/>
        </w:rPr>
        <w:t>Respiration Sec</w:t>
      </w:r>
      <w:r w:rsidR="00435843">
        <w:rPr>
          <w:rFonts w:ascii="Tahoma" w:hAnsi="Tahoma" w:cs="Tahoma"/>
          <w:sz w:val="22"/>
          <w:szCs w:val="22"/>
        </w:rPr>
        <w:t>t</w:t>
      </w:r>
      <w:r w:rsidR="007328B7" w:rsidRPr="007328B7">
        <w:rPr>
          <w:rFonts w:ascii="Tahoma" w:hAnsi="Tahoma" w:cs="Tahoma"/>
          <w:sz w:val="22"/>
          <w:szCs w:val="22"/>
        </w:rPr>
        <w:t>ion</w:t>
      </w:r>
    </w:p>
    <w:p w:rsidR="00D42911" w:rsidRPr="00AB7C98" w:rsidRDefault="00D42911" w:rsidP="00D42911">
      <w:pPr>
        <w:tabs>
          <w:tab w:val="left" w:pos="6210"/>
        </w:tabs>
        <w:rPr>
          <w:rFonts w:ascii="Tahoma" w:hAnsi="Tahoma" w:cs="Tahoma"/>
          <w:sz w:val="22"/>
          <w:szCs w:val="22"/>
        </w:rPr>
      </w:pPr>
      <w:r w:rsidRPr="00AB7C98">
        <w:rPr>
          <w:rFonts w:ascii="Tahoma" w:hAnsi="Tahoma" w:cs="Tahoma"/>
          <w:sz w:val="22"/>
          <w:szCs w:val="22"/>
        </w:rPr>
        <w:t xml:space="preserve">2006                                              </w:t>
      </w:r>
      <w:r>
        <w:rPr>
          <w:rFonts w:ascii="Tahoma" w:hAnsi="Tahoma" w:cs="Tahoma"/>
          <w:sz w:val="22"/>
          <w:szCs w:val="22"/>
        </w:rPr>
        <w:t xml:space="preserve"> </w:t>
      </w:r>
      <w:r w:rsidRPr="00AB7C98">
        <w:rPr>
          <w:rFonts w:ascii="Tahoma" w:hAnsi="Tahoma" w:cs="Tahoma"/>
          <w:sz w:val="22"/>
          <w:szCs w:val="22"/>
        </w:rPr>
        <w:t xml:space="preserve">94 Epithelial Cell Physiology (Physiology &amp; Biophysics) </w:t>
      </w:r>
    </w:p>
    <w:p w:rsidR="00D42911" w:rsidRPr="00AB7C98" w:rsidRDefault="00D42911" w:rsidP="00D42911">
      <w:pPr>
        <w:tabs>
          <w:tab w:val="left" w:pos="6210"/>
        </w:tabs>
        <w:rPr>
          <w:rFonts w:ascii="Tahoma" w:hAnsi="Tahoma" w:cs="Tahoma"/>
          <w:sz w:val="22"/>
          <w:szCs w:val="22"/>
        </w:rPr>
      </w:pPr>
      <w:r w:rsidRPr="00AB7C98">
        <w:rPr>
          <w:rFonts w:ascii="Tahoma" w:hAnsi="Tahoma" w:cs="Tahoma"/>
          <w:sz w:val="22"/>
          <w:szCs w:val="22"/>
        </w:rPr>
        <w:t xml:space="preserve">2005-2006                                       Summer Research Fellowship </w:t>
      </w:r>
    </w:p>
    <w:p w:rsidR="00942CE1" w:rsidRPr="00AB7C98" w:rsidRDefault="00942CE1" w:rsidP="00942CE1">
      <w:pPr>
        <w:tabs>
          <w:tab w:val="left" w:pos="6210"/>
        </w:tabs>
        <w:rPr>
          <w:rFonts w:ascii="Tahoma" w:hAnsi="Tahoma" w:cs="Tahoma"/>
          <w:sz w:val="22"/>
          <w:szCs w:val="22"/>
        </w:rPr>
      </w:pPr>
      <w:r w:rsidRPr="00AB7C98">
        <w:rPr>
          <w:rFonts w:ascii="Tahoma" w:hAnsi="Tahoma" w:cs="Tahoma"/>
          <w:sz w:val="22"/>
          <w:szCs w:val="22"/>
        </w:rPr>
        <w:t xml:space="preserve">2005-2006                                       Student Research Internship </w:t>
      </w:r>
    </w:p>
    <w:p w:rsidR="00942CE1" w:rsidRPr="00AB7C98" w:rsidRDefault="00942CE1" w:rsidP="00942CE1">
      <w:pPr>
        <w:tabs>
          <w:tab w:val="left" w:pos="6210"/>
        </w:tabs>
        <w:rPr>
          <w:rFonts w:ascii="Tahoma" w:hAnsi="Tahoma" w:cs="Tahoma"/>
          <w:sz w:val="22"/>
          <w:szCs w:val="22"/>
        </w:rPr>
      </w:pPr>
      <w:r w:rsidRPr="00AB7C98">
        <w:rPr>
          <w:rFonts w:ascii="Tahoma" w:hAnsi="Tahoma" w:cs="Tahoma"/>
          <w:sz w:val="22"/>
          <w:szCs w:val="22"/>
        </w:rPr>
        <w:t xml:space="preserve">2005                                              </w:t>
      </w:r>
      <w:r>
        <w:rPr>
          <w:rFonts w:ascii="Tahoma" w:hAnsi="Tahoma" w:cs="Tahoma"/>
          <w:sz w:val="22"/>
          <w:szCs w:val="22"/>
        </w:rPr>
        <w:t xml:space="preserve"> </w:t>
      </w:r>
      <w:r w:rsidRPr="00AB7C98">
        <w:rPr>
          <w:rFonts w:ascii="Tahoma" w:hAnsi="Tahoma" w:cs="Tahoma"/>
          <w:sz w:val="22"/>
          <w:szCs w:val="22"/>
        </w:rPr>
        <w:t>Respiratory Physiology (Genetics- February)</w:t>
      </w:r>
    </w:p>
    <w:p w:rsidR="006B7B07" w:rsidRPr="00AB7C98" w:rsidRDefault="006B7B07" w:rsidP="006B7B07">
      <w:pPr>
        <w:tabs>
          <w:tab w:val="left" w:pos="6210"/>
        </w:tabs>
        <w:rPr>
          <w:rFonts w:ascii="Tahoma" w:hAnsi="Tahoma" w:cs="Tahoma"/>
          <w:sz w:val="22"/>
          <w:szCs w:val="22"/>
        </w:rPr>
      </w:pPr>
      <w:r w:rsidRPr="00AB7C98">
        <w:rPr>
          <w:rFonts w:ascii="Tahoma" w:hAnsi="Tahoma" w:cs="Tahoma"/>
          <w:sz w:val="22"/>
          <w:szCs w:val="22"/>
        </w:rPr>
        <w:t>2005                                               Respiratory Physiology (Dental &amp; Optometry classes-</w:t>
      </w:r>
    </w:p>
    <w:p w:rsidR="006B7B07" w:rsidRPr="00AB7C98" w:rsidRDefault="006B7B07" w:rsidP="006B7B07">
      <w:pPr>
        <w:tabs>
          <w:tab w:val="left" w:pos="6210"/>
        </w:tabs>
        <w:rPr>
          <w:rFonts w:ascii="Tahoma" w:hAnsi="Tahoma" w:cs="Tahoma"/>
          <w:sz w:val="22"/>
          <w:szCs w:val="22"/>
        </w:rPr>
      </w:pPr>
      <w:r w:rsidRPr="00AB7C98">
        <w:rPr>
          <w:rFonts w:ascii="Tahoma" w:hAnsi="Tahoma" w:cs="Tahoma"/>
          <w:sz w:val="22"/>
          <w:szCs w:val="22"/>
        </w:rPr>
        <w:t xml:space="preserve">                                                     </w:t>
      </w:r>
      <w:r>
        <w:rPr>
          <w:rFonts w:ascii="Tahoma" w:hAnsi="Tahoma" w:cs="Tahoma"/>
          <w:sz w:val="22"/>
          <w:szCs w:val="22"/>
        </w:rPr>
        <w:t xml:space="preserve"> </w:t>
      </w:r>
      <w:r w:rsidRPr="00AB7C98">
        <w:rPr>
          <w:rFonts w:ascii="Tahoma" w:hAnsi="Tahoma" w:cs="Tahoma"/>
          <w:sz w:val="22"/>
          <w:szCs w:val="22"/>
        </w:rPr>
        <w:t>April 2005)</w:t>
      </w:r>
    </w:p>
    <w:p w:rsidR="00462B41" w:rsidRPr="00AB7C98" w:rsidRDefault="00462B41" w:rsidP="00462B41">
      <w:pPr>
        <w:tabs>
          <w:tab w:val="left" w:pos="6210"/>
        </w:tabs>
        <w:rPr>
          <w:rFonts w:ascii="Tahoma" w:hAnsi="Tahoma" w:cs="Tahoma"/>
          <w:sz w:val="22"/>
          <w:szCs w:val="22"/>
        </w:rPr>
      </w:pPr>
      <w:r w:rsidRPr="00AB7C98">
        <w:rPr>
          <w:rFonts w:ascii="Tahoma" w:hAnsi="Tahoma" w:cs="Tahoma"/>
          <w:sz w:val="22"/>
          <w:szCs w:val="22"/>
        </w:rPr>
        <w:t xml:space="preserve">2005                                              </w:t>
      </w:r>
      <w:r>
        <w:rPr>
          <w:rFonts w:ascii="Tahoma" w:hAnsi="Tahoma" w:cs="Tahoma"/>
          <w:sz w:val="22"/>
          <w:szCs w:val="22"/>
        </w:rPr>
        <w:t xml:space="preserve"> </w:t>
      </w:r>
      <w:r w:rsidRPr="00AB7C98">
        <w:rPr>
          <w:rFonts w:ascii="Tahoma" w:hAnsi="Tahoma" w:cs="Tahoma"/>
          <w:sz w:val="22"/>
          <w:szCs w:val="22"/>
        </w:rPr>
        <w:t>Respiratory Physiology (under Jim Johnson)</w:t>
      </w:r>
    </w:p>
    <w:p w:rsidR="00462B41" w:rsidRDefault="00462B41" w:rsidP="00462B41">
      <w:pPr>
        <w:tabs>
          <w:tab w:val="left" w:pos="3600"/>
          <w:tab w:val="left" w:pos="6210"/>
        </w:tabs>
        <w:rPr>
          <w:rFonts w:ascii="Tahoma" w:hAnsi="Tahoma" w:cs="Tahoma"/>
          <w:sz w:val="22"/>
          <w:szCs w:val="22"/>
        </w:rPr>
      </w:pPr>
      <w:r w:rsidRPr="00AB7C98">
        <w:rPr>
          <w:rFonts w:ascii="Tahoma" w:hAnsi="Tahoma" w:cs="Tahoma"/>
          <w:sz w:val="22"/>
          <w:szCs w:val="22"/>
        </w:rPr>
        <w:t xml:space="preserve">2003-2004                                     </w:t>
      </w:r>
      <w:r>
        <w:rPr>
          <w:rFonts w:ascii="Tahoma" w:hAnsi="Tahoma" w:cs="Tahoma"/>
          <w:sz w:val="22"/>
          <w:szCs w:val="22"/>
        </w:rPr>
        <w:t xml:space="preserve">  </w:t>
      </w:r>
      <w:r w:rsidRPr="00AB7C98">
        <w:rPr>
          <w:rFonts w:ascii="Tahoma" w:hAnsi="Tahoma" w:cs="Tahoma"/>
          <w:sz w:val="22"/>
          <w:szCs w:val="22"/>
        </w:rPr>
        <w:t xml:space="preserve">Student Mentoring (Respiratory </w:t>
      </w:r>
      <w:r>
        <w:rPr>
          <w:rFonts w:ascii="Tahoma" w:hAnsi="Tahoma" w:cs="Tahoma"/>
          <w:sz w:val="22"/>
          <w:szCs w:val="22"/>
        </w:rPr>
        <w:t>D</w:t>
      </w:r>
      <w:r w:rsidRPr="00AB7C98">
        <w:rPr>
          <w:rFonts w:ascii="Tahoma" w:hAnsi="Tahoma" w:cs="Tahoma"/>
          <w:sz w:val="22"/>
          <w:szCs w:val="22"/>
        </w:rPr>
        <w:t xml:space="preserve">istress </w:t>
      </w:r>
      <w:r>
        <w:rPr>
          <w:rFonts w:ascii="Tahoma" w:hAnsi="Tahoma" w:cs="Tahoma"/>
          <w:sz w:val="22"/>
          <w:szCs w:val="22"/>
        </w:rPr>
        <w:t>S</w:t>
      </w:r>
      <w:r w:rsidRPr="00AB7C98">
        <w:rPr>
          <w:rFonts w:ascii="Tahoma" w:hAnsi="Tahoma" w:cs="Tahoma"/>
          <w:sz w:val="22"/>
          <w:szCs w:val="22"/>
        </w:rPr>
        <w:t xml:space="preserve">yndrome,                                                                </w:t>
      </w:r>
      <w:r>
        <w:rPr>
          <w:rFonts w:ascii="Tahoma" w:hAnsi="Tahoma" w:cs="Tahoma"/>
          <w:sz w:val="22"/>
          <w:szCs w:val="22"/>
        </w:rPr>
        <w:t xml:space="preserve">           </w:t>
      </w:r>
    </w:p>
    <w:p w:rsidR="00462B41" w:rsidRPr="00AB7C98" w:rsidRDefault="00462B41" w:rsidP="00462B41">
      <w:pPr>
        <w:tabs>
          <w:tab w:val="left" w:pos="3600"/>
          <w:tab w:val="left" w:pos="6210"/>
        </w:tabs>
        <w:rPr>
          <w:rFonts w:ascii="Tahoma" w:hAnsi="Tahoma" w:cs="Tahoma"/>
          <w:sz w:val="22"/>
          <w:szCs w:val="22"/>
        </w:rPr>
      </w:pPr>
      <w:r>
        <w:rPr>
          <w:rFonts w:ascii="Tahoma" w:hAnsi="Tahoma" w:cs="Tahoma"/>
          <w:sz w:val="22"/>
          <w:szCs w:val="22"/>
        </w:rPr>
        <w:tab/>
        <w:t xml:space="preserve">  </w:t>
      </w:r>
      <w:proofErr w:type="gramStart"/>
      <w:r w:rsidRPr="00AB7C98">
        <w:rPr>
          <w:rFonts w:ascii="Tahoma" w:hAnsi="Tahoma" w:cs="Tahoma"/>
          <w:sz w:val="22"/>
          <w:szCs w:val="22"/>
        </w:rPr>
        <w:t>groups</w:t>
      </w:r>
      <w:proofErr w:type="gramEnd"/>
      <w:r w:rsidRPr="00AB7C98">
        <w:rPr>
          <w:rFonts w:ascii="Tahoma" w:hAnsi="Tahoma" w:cs="Tahoma"/>
          <w:sz w:val="22"/>
          <w:szCs w:val="22"/>
        </w:rPr>
        <w:t xml:space="preserve"> </w:t>
      </w:r>
      <w:r>
        <w:rPr>
          <w:rFonts w:ascii="Tahoma" w:hAnsi="Tahoma" w:cs="Tahoma"/>
          <w:sz w:val="22"/>
          <w:szCs w:val="22"/>
        </w:rPr>
        <w:t>A</w:t>
      </w:r>
      <w:r w:rsidRPr="00AB7C98">
        <w:rPr>
          <w:rFonts w:ascii="Tahoma" w:hAnsi="Tahoma" w:cs="Tahoma"/>
          <w:sz w:val="22"/>
          <w:szCs w:val="22"/>
        </w:rPr>
        <w:t xml:space="preserve">, </w:t>
      </w:r>
      <w:r>
        <w:rPr>
          <w:rFonts w:ascii="Tahoma" w:hAnsi="Tahoma" w:cs="Tahoma"/>
          <w:sz w:val="22"/>
          <w:szCs w:val="22"/>
        </w:rPr>
        <w:t>B</w:t>
      </w:r>
      <w:r w:rsidRPr="00AB7C98">
        <w:rPr>
          <w:rFonts w:ascii="Tahoma" w:hAnsi="Tahoma" w:cs="Tahoma"/>
          <w:sz w:val="22"/>
          <w:szCs w:val="22"/>
        </w:rPr>
        <w:t xml:space="preserve">, </w:t>
      </w:r>
      <w:r>
        <w:rPr>
          <w:rFonts w:ascii="Tahoma" w:hAnsi="Tahoma" w:cs="Tahoma"/>
          <w:sz w:val="22"/>
          <w:szCs w:val="22"/>
        </w:rPr>
        <w:t>C</w:t>
      </w:r>
      <w:r w:rsidRPr="00AB7C98">
        <w:rPr>
          <w:rFonts w:ascii="Tahoma" w:hAnsi="Tahoma" w:cs="Tahoma"/>
          <w:sz w:val="22"/>
          <w:szCs w:val="22"/>
        </w:rPr>
        <w:t xml:space="preserve">) </w:t>
      </w:r>
    </w:p>
    <w:p w:rsidR="0045747B" w:rsidRDefault="0045747B" w:rsidP="0045747B">
      <w:pPr>
        <w:tabs>
          <w:tab w:val="left" w:pos="6210"/>
        </w:tabs>
        <w:rPr>
          <w:rFonts w:ascii="Tahoma" w:hAnsi="Tahoma" w:cs="Tahoma"/>
          <w:sz w:val="22"/>
          <w:szCs w:val="22"/>
        </w:rPr>
      </w:pPr>
      <w:r w:rsidRPr="00AB7C98">
        <w:rPr>
          <w:rFonts w:ascii="Tahoma" w:hAnsi="Tahoma" w:cs="Tahoma"/>
          <w:sz w:val="22"/>
          <w:szCs w:val="22"/>
        </w:rPr>
        <w:t xml:space="preserve">2002                                              </w:t>
      </w:r>
      <w:r>
        <w:rPr>
          <w:rFonts w:ascii="Tahoma" w:hAnsi="Tahoma" w:cs="Tahoma"/>
          <w:sz w:val="22"/>
          <w:szCs w:val="22"/>
        </w:rPr>
        <w:t xml:space="preserve"> </w:t>
      </w:r>
      <w:r w:rsidRPr="00AB7C98">
        <w:rPr>
          <w:rFonts w:ascii="Tahoma" w:hAnsi="Tahoma" w:cs="Tahoma"/>
          <w:sz w:val="22"/>
          <w:szCs w:val="22"/>
        </w:rPr>
        <w:t xml:space="preserve">Student Research Internship (Aronica Cotton, McNair                                                              </w:t>
      </w:r>
      <w:r>
        <w:rPr>
          <w:rFonts w:ascii="Tahoma" w:hAnsi="Tahoma" w:cs="Tahoma"/>
          <w:sz w:val="22"/>
          <w:szCs w:val="22"/>
        </w:rPr>
        <w:t xml:space="preserve">         </w:t>
      </w:r>
    </w:p>
    <w:p w:rsidR="0045747B" w:rsidRDefault="0045747B" w:rsidP="0045747B">
      <w:pPr>
        <w:tabs>
          <w:tab w:val="left" w:pos="3690"/>
          <w:tab w:val="left" w:pos="6210"/>
        </w:tabs>
        <w:rPr>
          <w:rFonts w:ascii="Tahoma" w:hAnsi="Tahoma" w:cs="Tahoma"/>
          <w:sz w:val="22"/>
          <w:szCs w:val="22"/>
        </w:rPr>
      </w:pPr>
      <w:r>
        <w:rPr>
          <w:rFonts w:ascii="Tahoma" w:hAnsi="Tahoma" w:cs="Tahoma"/>
          <w:sz w:val="22"/>
          <w:szCs w:val="22"/>
        </w:rPr>
        <w:tab/>
        <w:t>S</w:t>
      </w:r>
      <w:r w:rsidRPr="00AB7C98">
        <w:rPr>
          <w:rFonts w:ascii="Tahoma" w:hAnsi="Tahoma" w:cs="Tahoma"/>
          <w:sz w:val="22"/>
          <w:szCs w:val="22"/>
        </w:rPr>
        <w:t>cholar)</w:t>
      </w:r>
    </w:p>
    <w:p w:rsidR="00FF6D43" w:rsidRPr="00AB7C98" w:rsidRDefault="00FF6D43" w:rsidP="00FF6D43">
      <w:pPr>
        <w:tabs>
          <w:tab w:val="left" w:pos="3600"/>
          <w:tab w:val="left" w:pos="6210"/>
        </w:tabs>
        <w:rPr>
          <w:rFonts w:ascii="Tahoma" w:hAnsi="Tahoma" w:cs="Tahoma"/>
          <w:sz w:val="22"/>
          <w:szCs w:val="22"/>
        </w:rPr>
      </w:pPr>
      <w:r w:rsidRPr="00AB7C98">
        <w:rPr>
          <w:rFonts w:ascii="Tahoma" w:hAnsi="Tahoma" w:cs="Tahoma"/>
          <w:sz w:val="22"/>
          <w:szCs w:val="22"/>
        </w:rPr>
        <w:t>2001-</w:t>
      </w:r>
      <w:r w:rsidR="00BD7DDE">
        <w:rPr>
          <w:rFonts w:ascii="Tahoma" w:hAnsi="Tahoma" w:cs="Tahoma"/>
          <w:sz w:val="22"/>
          <w:szCs w:val="22"/>
        </w:rPr>
        <w:t>2003</w:t>
      </w:r>
      <w:r w:rsidRPr="00AB7C98">
        <w:rPr>
          <w:rFonts w:ascii="Tahoma" w:hAnsi="Tahoma" w:cs="Tahoma"/>
          <w:sz w:val="22"/>
          <w:szCs w:val="22"/>
        </w:rPr>
        <w:t xml:space="preserve">                 </w:t>
      </w:r>
      <w:r w:rsidR="000B5144">
        <w:rPr>
          <w:rFonts w:ascii="Tahoma" w:hAnsi="Tahoma" w:cs="Tahoma"/>
          <w:sz w:val="22"/>
          <w:szCs w:val="22"/>
        </w:rPr>
        <w:t xml:space="preserve">   </w:t>
      </w:r>
      <w:r w:rsidRPr="00AB7C98">
        <w:rPr>
          <w:rFonts w:ascii="Tahoma" w:hAnsi="Tahoma" w:cs="Tahoma"/>
          <w:sz w:val="22"/>
          <w:szCs w:val="22"/>
        </w:rPr>
        <w:t xml:space="preserve">                  1</w:t>
      </w:r>
      <w:r w:rsidRPr="00AB7C98">
        <w:rPr>
          <w:rFonts w:ascii="Tahoma" w:hAnsi="Tahoma" w:cs="Tahoma"/>
          <w:sz w:val="22"/>
          <w:szCs w:val="22"/>
          <w:vertAlign w:val="superscript"/>
        </w:rPr>
        <w:t>st</w:t>
      </w:r>
      <w:r w:rsidRPr="00AB7C98">
        <w:rPr>
          <w:rFonts w:ascii="Tahoma" w:hAnsi="Tahoma" w:cs="Tahoma"/>
          <w:sz w:val="22"/>
          <w:szCs w:val="22"/>
        </w:rPr>
        <w:t xml:space="preserve"> Year Medical Students (Basic Science/Physiology-for                                                           </w:t>
      </w:r>
      <w:r>
        <w:rPr>
          <w:rFonts w:ascii="Tahoma" w:hAnsi="Tahoma" w:cs="Tahoma"/>
          <w:sz w:val="22"/>
          <w:szCs w:val="22"/>
        </w:rPr>
        <w:t xml:space="preserve">       </w:t>
      </w:r>
      <w:r>
        <w:rPr>
          <w:rFonts w:ascii="Tahoma" w:hAnsi="Tahoma" w:cs="Tahoma"/>
          <w:sz w:val="22"/>
          <w:szCs w:val="22"/>
        </w:rPr>
        <w:tab/>
        <w:t xml:space="preserve">  </w:t>
      </w:r>
      <w:r w:rsidRPr="00AB7C98">
        <w:rPr>
          <w:rFonts w:ascii="Tahoma" w:hAnsi="Tahoma" w:cs="Tahoma"/>
          <w:sz w:val="22"/>
          <w:szCs w:val="22"/>
        </w:rPr>
        <w:t>Anesthesiology)</w:t>
      </w:r>
    </w:p>
    <w:p w:rsidR="008E44BB" w:rsidRDefault="008E44BB" w:rsidP="008E44BB">
      <w:pPr>
        <w:tabs>
          <w:tab w:val="left" w:pos="6210"/>
        </w:tabs>
        <w:rPr>
          <w:rFonts w:ascii="Tahoma" w:hAnsi="Tahoma" w:cs="Tahoma"/>
          <w:sz w:val="22"/>
          <w:szCs w:val="22"/>
        </w:rPr>
      </w:pPr>
      <w:r w:rsidRPr="00AB7C98">
        <w:rPr>
          <w:rFonts w:ascii="Tahoma" w:hAnsi="Tahoma" w:cs="Tahoma"/>
          <w:sz w:val="22"/>
          <w:szCs w:val="22"/>
        </w:rPr>
        <w:t xml:space="preserve">2001                                               790 Pulmonary Physiology (Ion transport across alveolar    </w:t>
      </w:r>
    </w:p>
    <w:p w:rsidR="008E44BB" w:rsidRPr="00AB7C98" w:rsidRDefault="008E44BB" w:rsidP="008E44BB">
      <w:pPr>
        <w:tabs>
          <w:tab w:val="left" w:pos="3600"/>
          <w:tab w:val="left" w:pos="6210"/>
        </w:tabs>
        <w:rPr>
          <w:rFonts w:ascii="Tahoma" w:hAnsi="Tahoma" w:cs="Tahoma"/>
          <w:sz w:val="22"/>
          <w:szCs w:val="22"/>
        </w:rPr>
      </w:pPr>
      <w:r>
        <w:rPr>
          <w:rFonts w:ascii="Tahoma" w:hAnsi="Tahoma" w:cs="Tahoma"/>
          <w:sz w:val="22"/>
          <w:szCs w:val="22"/>
        </w:rPr>
        <w:tab/>
      </w:r>
      <w:r w:rsidRPr="00AB7C98">
        <w:rPr>
          <w:rFonts w:ascii="Tahoma" w:hAnsi="Tahoma" w:cs="Tahoma"/>
          <w:sz w:val="22"/>
          <w:szCs w:val="22"/>
        </w:rPr>
        <w:t xml:space="preserve"> </w:t>
      </w:r>
      <w:r>
        <w:rPr>
          <w:rFonts w:ascii="Tahoma" w:hAnsi="Tahoma" w:cs="Tahoma"/>
          <w:sz w:val="22"/>
          <w:szCs w:val="22"/>
        </w:rPr>
        <w:t xml:space="preserve"> </w:t>
      </w:r>
      <w:proofErr w:type="gramStart"/>
      <w:r w:rsidRPr="00AB7C98">
        <w:rPr>
          <w:rFonts w:ascii="Tahoma" w:hAnsi="Tahoma" w:cs="Tahoma"/>
          <w:sz w:val="22"/>
          <w:szCs w:val="22"/>
        </w:rPr>
        <w:t>epithelium</w:t>
      </w:r>
      <w:proofErr w:type="gramEnd"/>
      <w:r w:rsidRPr="00AB7C98">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t xml:space="preserve">  </w:t>
      </w:r>
    </w:p>
    <w:p w:rsidR="006F6552" w:rsidRPr="00AB7C98" w:rsidRDefault="006F6552" w:rsidP="006F6552">
      <w:pPr>
        <w:tabs>
          <w:tab w:val="left" w:pos="6210"/>
        </w:tabs>
        <w:rPr>
          <w:rFonts w:ascii="Tahoma" w:hAnsi="Tahoma" w:cs="Tahoma"/>
          <w:sz w:val="22"/>
          <w:szCs w:val="22"/>
        </w:rPr>
      </w:pPr>
      <w:r w:rsidRPr="00AB7C98">
        <w:rPr>
          <w:rFonts w:ascii="Tahoma" w:hAnsi="Tahoma" w:cs="Tahoma"/>
          <w:sz w:val="22"/>
          <w:szCs w:val="22"/>
        </w:rPr>
        <w:lastRenderedPageBreak/>
        <w:t>1999                                               IBS 701 (Pathophysiology &amp; Pharmacology of Disease)</w:t>
      </w:r>
    </w:p>
    <w:p w:rsidR="006F6552" w:rsidRPr="00AB7C98" w:rsidRDefault="006F6552" w:rsidP="006F6552">
      <w:pPr>
        <w:tabs>
          <w:tab w:val="left" w:pos="6210"/>
        </w:tabs>
        <w:rPr>
          <w:rFonts w:ascii="Tahoma" w:hAnsi="Tahoma" w:cs="Tahoma"/>
          <w:sz w:val="22"/>
          <w:szCs w:val="22"/>
        </w:rPr>
      </w:pPr>
      <w:r w:rsidRPr="00AB7C98">
        <w:rPr>
          <w:rFonts w:ascii="Tahoma" w:hAnsi="Tahoma" w:cs="Tahoma"/>
          <w:sz w:val="22"/>
          <w:szCs w:val="22"/>
        </w:rPr>
        <w:t>1998                                               IBS-II course (Pulmonary Physiology &amp; Pathophysiology)</w:t>
      </w:r>
    </w:p>
    <w:p w:rsidR="006F6552" w:rsidRPr="00AB7C98" w:rsidRDefault="006F6552" w:rsidP="006F6552">
      <w:pPr>
        <w:tabs>
          <w:tab w:val="left" w:pos="6210"/>
        </w:tabs>
        <w:rPr>
          <w:rFonts w:ascii="Tahoma" w:hAnsi="Tahoma" w:cs="Tahoma"/>
          <w:sz w:val="22"/>
          <w:szCs w:val="22"/>
        </w:rPr>
      </w:pPr>
      <w:r w:rsidRPr="00AB7C98">
        <w:rPr>
          <w:rFonts w:ascii="Tahoma" w:hAnsi="Tahoma" w:cs="Tahoma"/>
          <w:sz w:val="22"/>
          <w:szCs w:val="22"/>
        </w:rPr>
        <w:t xml:space="preserve">1998-2004                                     </w:t>
      </w:r>
      <w:r>
        <w:rPr>
          <w:rFonts w:ascii="Tahoma" w:hAnsi="Tahoma" w:cs="Tahoma"/>
          <w:sz w:val="22"/>
          <w:szCs w:val="22"/>
        </w:rPr>
        <w:t xml:space="preserve"> </w:t>
      </w:r>
      <w:r w:rsidRPr="00AB7C98">
        <w:rPr>
          <w:rFonts w:ascii="Tahoma" w:hAnsi="Tahoma" w:cs="Tahoma"/>
          <w:sz w:val="22"/>
          <w:szCs w:val="22"/>
        </w:rPr>
        <w:t xml:space="preserve"> Medical Physiology</w:t>
      </w:r>
    </w:p>
    <w:p w:rsidR="006F6552" w:rsidRPr="00AB7C98" w:rsidRDefault="006F6552" w:rsidP="006F6552">
      <w:pPr>
        <w:tabs>
          <w:tab w:val="left" w:pos="3600"/>
          <w:tab w:val="left" w:pos="6210"/>
        </w:tabs>
        <w:rPr>
          <w:rFonts w:ascii="Tahoma" w:hAnsi="Tahoma" w:cs="Tahoma"/>
          <w:sz w:val="22"/>
          <w:szCs w:val="22"/>
        </w:rPr>
      </w:pPr>
      <w:r w:rsidRPr="00AB7C98">
        <w:rPr>
          <w:rFonts w:ascii="Tahoma" w:hAnsi="Tahoma" w:cs="Tahoma"/>
          <w:sz w:val="22"/>
          <w:szCs w:val="22"/>
        </w:rPr>
        <w:t xml:space="preserve">1998                                            </w:t>
      </w:r>
      <w:r>
        <w:rPr>
          <w:rFonts w:ascii="Tahoma" w:hAnsi="Tahoma" w:cs="Tahoma"/>
          <w:sz w:val="22"/>
          <w:szCs w:val="22"/>
        </w:rPr>
        <w:t xml:space="preserve">  </w:t>
      </w:r>
      <w:r w:rsidRPr="00AB7C98">
        <w:rPr>
          <w:rFonts w:ascii="Tahoma" w:hAnsi="Tahoma" w:cs="Tahoma"/>
          <w:sz w:val="22"/>
          <w:szCs w:val="22"/>
        </w:rPr>
        <w:t xml:space="preserve"> MS-1 Physiology (Mechanics of Breathing)</w:t>
      </w:r>
    </w:p>
    <w:p w:rsidR="006F6552" w:rsidRPr="00AB7C98" w:rsidRDefault="006F6552" w:rsidP="006F6552">
      <w:pPr>
        <w:tabs>
          <w:tab w:val="left" w:pos="3600"/>
          <w:tab w:val="left" w:pos="3690"/>
          <w:tab w:val="left" w:pos="6210"/>
        </w:tabs>
        <w:rPr>
          <w:rFonts w:ascii="Tahoma" w:hAnsi="Tahoma" w:cs="Tahoma"/>
          <w:sz w:val="22"/>
          <w:szCs w:val="22"/>
        </w:rPr>
      </w:pPr>
      <w:r w:rsidRPr="00AB7C98">
        <w:rPr>
          <w:rFonts w:ascii="Tahoma" w:hAnsi="Tahoma" w:cs="Tahoma"/>
          <w:sz w:val="22"/>
          <w:szCs w:val="22"/>
        </w:rPr>
        <w:t xml:space="preserve">1995 </w:t>
      </w:r>
      <w:r w:rsidRPr="00AB7C98">
        <w:rPr>
          <w:rFonts w:ascii="Tahoma" w:hAnsi="Tahoma" w:cs="Tahoma"/>
          <w:b/>
          <w:sz w:val="22"/>
          <w:szCs w:val="22"/>
        </w:rPr>
        <w:t xml:space="preserve">                                </w:t>
      </w:r>
      <w:r>
        <w:rPr>
          <w:rFonts w:ascii="Tahoma" w:hAnsi="Tahoma" w:cs="Tahoma"/>
          <w:b/>
          <w:sz w:val="22"/>
          <w:szCs w:val="22"/>
        </w:rPr>
        <w:tab/>
        <w:t xml:space="preserve"> </w:t>
      </w:r>
      <w:r>
        <w:rPr>
          <w:rFonts w:ascii="Tahoma" w:hAnsi="Tahoma" w:cs="Tahoma"/>
          <w:b/>
          <w:sz w:val="22"/>
          <w:szCs w:val="22"/>
        </w:rPr>
        <w:tab/>
      </w:r>
      <w:r w:rsidRPr="0000764F">
        <w:rPr>
          <w:rFonts w:ascii="Tahoma" w:hAnsi="Tahoma" w:cs="Tahoma"/>
          <w:sz w:val="22"/>
          <w:szCs w:val="22"/>
        </w:rPr>
        <w:t>Pulmonary Mechanics, II</w:t>
      </w:r>
    </w:p>
    <w:p w:rsidR="0045747B" w:rsidRPr="00AB7C98" w:rsidRDefault="0045747B" w:rsidP="0045747B">
      <w:pPr>
        <w:rPr>
          <w:rFonts w:ascii="Tahoma" w:hAnsi="Tahoma" w:cs="Tahoma"/>
          <w:b/>
          <w:sz w:val="22"/>
          <w:szCs w:val="22"/>
        </w:rPr>
      </w:pPr>
    </w:p>
    <w:p w:rsidR="00BF179A" w:rsidRPr="00AB7C98" w:rsidRDefault="00BF179A">
      <w:pPr>
        <w:rPr>
          <w:rFonts w:ascii="Tahoma" w:hAnsi="Tahoma" w:cs="Tahoma"/>
          <w:b/>
          <w:sz w:val="22"/>
          <w:szCs w:val="22"/>
        </w:rPr>
      </w:pPr>
    </w:p>
    <w:p w:rsidR="006312C1" w:rsidRPr="00AB7C98" w:rsidRDefault="006312C1">
      <w:pPr>
        <w:rPr>
          <w:rFonts w:ascii="Tahoma" w:hAnsi="Tahoma" w:cs="Tahoma"/>
          <w:b/>
          <w:sz w:val="22"/>
          <w:szCs w:val="22"/>
        </w:rPr>
      </w:pPr>
      <w:r w:rsidRPr="00AB7C98">
        <w:rPr>
          <w:rFonts w:ascii="Tahoma" w:hAnsi="Tahoma" w:cs="Tahoma"/>
          <w:b/>
          <w:sz w:val="22"/>
          <w:szCs w:val="22"/>
        </w:rPr>
        <w:t>PATENTS AND INVENTIONS</w:t>
      </w:r>
    </w:p>
    <w:p w:rsidR="006312C1" w:rsidRPr="00AB7C98" w:rsidRDefault="006312C1">
      <w:pPr>
        <w:rPr>
          <w:rFonts w:ascii="Tahoma" w:hAnsi="Tahoma" w:cs="Tahoma"/>
          <w:b/>
          <w:sz w:val="22"/>
          <w:szCs w:val="22"/>
        </w:rPr>
      </w:pPr>
    </w:p>
    <w:p w:rsidR="004D5F5A" w:rsidRDefault="004D5F5A" w:rsidP="004D5F5A">
      <w:pPr>
        <w:widowControl/>
        <w:rPr>
          <w:rFonts w:ascii="Tahoma" w:hAnsi="Tahoma" w:cs="Tahoma"/>
          <w:snapToGrid/>
          <w:sz w:val="22"/>
          <w:szCs w:val="22"/>
        </w:rPr>
      </w:pPr>
      <w:r w:rsidRPr="004D5F5A">
        <w:rPr>
          <w:rFonts w:ascii="Tahoma" w:hAnsi="Tahoma" w:cs="Tahoma"/>
          <w:snapToGrid/>
          <w:sz w:val="22"/>
          <w:szCs w:val="22"/>
        </w:rPr>
        <w:t xml:space="preserve">US Provisional Patent Application </w:t>
      </w:r>
      <w:r w:rsidR="00771003">
        <w:rPr>
          <w:rFonts w:ascii="Tahoma" w:hAnsi="Tahoma" w:cs="Tahoma"/>
          <w:snapToGrid/>
          <w:sz w:val="22"/>
          <w:szCs w:val="22"/>
        </w:rPr>
        <w:t>#</w:t>
      </w:r>
      <w:r w:rsidRPr="004D5F5A">
        <w:rPr>
          <w:rFonts w:ascii="Tahoma" w:hAnsi="Tahoma" w:cs="Tahoma"/>
          <w:snapToGrid/>
          <w:color w:val="000000"/>
          <w:sz w:val="22"/>
          <w:szCs w:val="22"/>
        </w:rPr>
        <w:t>61/052,414</w:t>
      </w:r>
      <w:r w:rsidRPr="004D5F5A">
        <w:rPr>
          <w:rFonts w:ascii="Tahoma" w:hAnsi="Tahoma" w:cs="Tahoma"/>
          <w:snapToGrid/>
          <w:sz w:val="22"/>
          <w:szCs w:val="22"/>
        </w:rPr>
        <w:t>, “DPPC Formulations and Methods for Using”</w:t>
      </w:r>
    </w:p>
    <w:p w:rsidR="004D5F5A" w:rsidRDefault="00771003">
      <w:pPr>
        <w:rPr>
          <w:rFonts w:ascii="Tahoma" w:hAnsi="Tahoma" w:cs="Tahoma"/>
          <w:sz w:val="22"/>
          <w:szCs w:val="22"/>
        </w:rPr>
      </w:pPr>
      <w:r>
        <w:rPr>
          <w:rFonts w:ascii="Tahoma" w:hAnsi="Tahoma" w:cs="Tahoma"/>
          <w:sz w:val="22"/>
          <w:szCs w:val="22"/>
        </w:rPr>
        <w:t xml:space="preserve">(Filed May 12, 2008; Inventors: </w:t>
      </w:r>
      <w:r w:rsidR="009228C3">
        <w:rPr>
          <w:rFonts w:ascii="Tahoma" w:hAnsi="Tahoma" w:cs="Tahoma"/>
          <w:sz w:val="22"/>
          <w:szCs w:val="22"/>
        </w:rPr>
        <w:t xml:space="preserve">Dr. </w:t>
      </w:r>
      <w:r>
        <w:rPr>
          <w:rFonts w:ascii="Tahoma" w:hAnsi="Tahoma" w:cs="Tahoma"/>
          <w:sz w:val="22"/>
          <w:szCs w:val="22"/>
        </w:rPr>
        <w:t xml:space="preserve">Elias I. Franses, </w:t>
      </w:r>
      <w:r w:rsidR="009228C3">
        <w:rPr>
          <w:rFonts w:ascii="Tahoma" w:hAnsi="Tahoma" w:cs="Tahoma"/>
          <w:sz w:val="22"/>
          <w:szCs w:val="22"/>
        </w:rPr>
        <w:t xml:space="preserve">Dr. </w:t>
      </w:r>
      <w:r>
        <w:rPr>
          <w:rFonts w:ascii="Tahoma" w:hAnsi="Tahoma" w:cs="Tahoma"/>
          <w:sz w:val="22"/>
          <w:szCs w:val="22"/>
        </w:rPr>
        <w:t>Sook Heun Kim, Yoonjee Park and Dr. Sadis Matalon)</w:t>
      </w:r>
    </w:p>
    <w:p w:rsidR="00771003" w:rsidRDefault="00771003">
      <w:pPr>
        <w:rPr>
          <w:rFonts w:ascii="Tahoma" w:hAnsi="Tahoma" w:cs="Tahoma"/>
          <w:sz w:val="22"/>
          <w:szCs w:val="22"/>
        </w:rPr>
      </w:pPr>
    </w:p>
    <w:p w:rsidR="002C4D30" w:rsidRPr="00AB7C98" w:rsidRDefault="002C4D30">
      <w:pPr>
        <w:rPr>
          <w:rFonts w:ascii="Tahoma" w:hAnsi="Tahoma" w:cs="Tahoma"/>
          <w:sz w:val="22"/>
          <w:szCs w:val="22"/>
        </w:rPr>
      </w:pPr>
      <w:r w:rsidRPr="00AB7C98">
        <w:rPr>
          <w:rFonts w:ascii="Tahoma" w:hAnsi="Tahoma" w:cs="Tahoma"/>
          <w:sz w:val="22"/>
          <w:szCs w:val="22"/>
        </w:rPr>
        <w:t xml:space="preserve">US </w:t>
      </w:r>
      <w:r w:rsidR="006312C1" w:rsidRPr="00AB7C98">
        <w:rPr>
          <w:rFonts w:ascii="Tahoma" w:hAnsi="Tahoma" w:cs="Tahoma"/>
          <w:sz w:val="22"/>
          <w:szCs w:val="22"/>
        </w:rPr>
        <w:t>Provisional Patent Application</w:t>
      </w:r>
      <w:r w:rsidRPr="00AB7C98">
        <w:rPr>
          <w:rFonts w:ascii="Tahoma" w:hAnsi="Tahoma" w:cs="Tahoma"/>
          <w:sz w:val="22"/>
          <w:szCs w:val="22"/>
        </w:rPr>
        <w:t xml:space="preserve"> #60/</w:t>
      </w:r>
      <w:r w:rsidR="00781D76" w:rsidRPr="00AB7C98">
        <w:rPr>
          <w:rFonts w:ascii="Tahoma" w:hAnsi="Tahoma" w:cs="Tahoma"/>
          <w:sz w:val="22"/>
          <w:szCs w:val="22"/>
        </w:rPr>
        <w:t>573,558:</w:t>
      </w:r>
      <w:r w:rsidR="006312C1" w:rsidRPr="00AB7C98">
        <w:rPr>
          <w:rFonts w:ascii="Tahoma" w:hAnsi="Tahoma" w:cs="Tahoma"/>
          <w:sz w:val="22"/>
          <w:szCs w:val="22"/>
        </w:rPr>
        <w:t xml:space="preserve"> “Methods for using pyrimidine synthesis inhibitors to increase airway epithelial cell fluid uptake</w:t>
      </w:r>
      <w:r w:rsidR="00C20D74" w:rsidRPr="00AB7C98">
        <w:rPr>
          <w:rFonts w:ascii="Tahoma" w:hAnsi="Tahoma" w:cs="Tahoma"/>
          <w:sz w:val="22"/>
          <w:szCs w:val="22"/>
        </w:rPr>
        <w:t>.</w:t>
      </w:r>
      <w:r w:rsidR="006312C1" w:rsidRPr="00AB7C98">
        <w:rPr>
          <w:rFonts w:ascii="Tahoma" w:hAnsi="Tahoma" w:cs="Tahoma"/>
          <w:sz w:val="22"/>
          <w:szCs w:val="22"/>
        </w:rPr>
        <w:t xml:space="preserve">” </w:t>
      </w:r>
      <w:r w:rsidRPr="00AB7C98">
        <w:rPr>
          <w:rFonts w:ascii="Tahoma" w:hAnsi="Tahoma" w:cs="Tahoma"/>
          <w:sz w:val="22"/>
          <w:szCs w:val="22"/>
        </w:rPr>
        <w:t xml:space="preserve"> (Filed </w:t>
      </w:r>
      <w:r w:rsidR="006312C1" w:rsidRPr="00AB7C98">
        <w:rPr>
          <w:rFonts w:ascii="Tahoma" w:hAnsi="Tahoma" w:cs="Tahoma"/>
          <w:sz w:val="22"/>
          <w:szCs w:val="22"/>
        </w:rPr>
        <w:t>May 21, 2004</w:t>
      </w:r>
      <w:r w:rsidRPr="00AB7C98">
        <w:rPr>
          <w:rFonts w:ascii="Tahoma" w:hAnsi="Tahoma" w:cs="Tahoma"/>
          <w:sz w:val="22"/>
          <w:szCs w:val="22"/>
        </w:rPr>
        <w:t>; Inventors: Dr. Ian C. Davis, Dr. Wayne Sullender and Dr. Sadis Matalon</w:t>
      </w:r>
      <w:r w:rsidR="008C5135">
        <w:rPr>
          <w:rFonts w:ascii="Tahoma" w:hAnsi="Tahoma" w:cs="Tahoma"/>
          <w:sz w:val="22"/>
          <w:szCs w:val="22"/>
        </w:rPr>
        <w:t>)</w:t>
      </w:r>
    </w:p>
    <w:p w:rsidR="002C4D30" w:rsidRPr="00AB7C98" w:rsidRDefault="002C4D30">
      <w:pPr>
        <w:rPr>
          <w:rFonts w:ascii="Tahoma" w:hAnsi="Tahoma" w:cs="Tahoma"/>
          <w:sz w:val="22"/>
          <w:szCs w:val="22"/>
        </w:rPr>
      </w:pPr>
    </w:p>
    <w:p w:rsidR="006312C1" w:rsidRDefault="00C20D74">
      <w:pPr>
        <w:rPr>
          <w:rFonts w:ascii="Tahoma" w:hAnsi="Tahoma" w:cs="Tahoma"/>
          <w:sz w:val="22"/>
          <w:szCs w:val="22"/>
        </w:rPr>
      </w:pPr>
      <w:r w:rsidRPr="00AB7C98">
        <w:rPr>
          <w:rFonts w:ascii="Tahoma" w:hAnsi="Tahoma" w:cs="Tahoma"/>
          <w:sz w:val="22"/>
          <w:szCs w:val="22"/>
        </w:rPr>
        <w:t xml:space="preserve">Converted to </w:t>
      </w:r>
      <w:r w:rsidR="002C4D30" w:rsidRPr="00AB7C98">
        <w:rPr>
          <w:rFonts w:ascii="Tahoma" w:hAnsi="Tahoma" w:cs="Tahoma"/>
          <w:sz w:val="22"/>
          <w:szCs w:val="22"/>
        </w:rPr>
        <w:t xml:space="preserve">International PCT application (#PCT/US2005/017939); </w:t>
      </w:r>
      <w:r w:rsidRPr="00AB7C98">
        <w:rPr>
          <w:rFonts w:ascii="Tahoma" w:hAnsi="Tahoma" w:cs="Tahoma"/>
          <w:sz w:val="22"/>
          <w:szCs w:val="22"/>
        </w:rPr>
        <w:t xml:space="preserve">May 2005 </w:t>
      </w:r>
    </w:p>
    <w:p w:rsidR="007A39A3" w:rsidRDefault="007A39A3">
      <w:pPr>
        <w:rPr>
          <w:rFonts w:ascii="Tahoma" w:hAnsi="Tahoma" w:cs="Tahoma"/>
          <w:sz w:val="22"/>
          <w:szCs w:val="22"/>
        </w:rPr>
      </w:pPr>
    </w:p>
    <w:p w:rsidR="007A39A3" w:rsidRDefault="007A39A3" w:rsidP="007A39A3">
      <w:pPr>
        <w:rPr>
          <w:rFonts w:ascii="Tahoma" w:hAnsi="Tahoma" w:cs="Tahoma"/>
          <w:b/>
          <w:sz w:val="22"/>
          <w:szCs w:val="22"/>
        </w:rPr>
      </w:pPr>
      <w:r w:rsidRPr="007A39A3">
        <w:rPr>
          <w:rFonts w:ascii="Tahoma" w:hAnsi="Tahoma" w:cs="Tahoma"/>
          <w:b/>
          <w:sz w:val="22"/>
          <w:szCs w:val="22"/>
        </w:rPr>
        <w:t xml:space="preserve">Articles in Public Press </w:t>
      </w:r>
    </w:p>
    <w:p w:rsidR="000A208F" w:rsidRPr="007A39A3" w:rsidRDefault="000A208F" w:rsidP="007A39A3">
      <w:pPr>
        <w:rPr>
          <w:rFonts w:ascii="Tahoma" w:hAnsi="Tahoma" w:cs="Tahoma"/>
          <w:sz w:val="22"/>
          <w:szCs w:val="22"/>
        </w:rPr>
      </w:pPr>
    </w:p>
    <w:p w:rsidR="007A39A3" w:rsidRPr="0073099F" w:rsidRDefault="007A39A3" w:rsidP="007A39A3">
      <w:pPr>
        <w:rPr>
          <w:rFonts w:ascii="Tahoma" w:hAnsi="Tahoma" w:cs="Tahoma"/>
          <w:sz w:val="22"/>
          <w:szCs w:val="22"/>
        </w:rPr>
      </w:pPr>
      <w:r w:rsidRPr="0073099F">
        <w:rPr>
          <w:rFonts w:ascii="Tahoma" w:hAnsi="Tahoma" w:cs="Tahoma"/>
          <w:iCs/>
          <w:sz w:val="22"/>
          <w:szCs w:val="22"/>
        </w:rPr>
        <w:t>1. UAB Researchers Find Potential Treatment for RSV</w:t>
      </w:r>
    </w:p>
    <w:p w:rsidR="007A39A3" w:rsidRPr="0073099F" w:rsidRDefault="007A39A3" w:rsidP="007A39A3">
      <w:pPr>
        <w:rPr>
          <w:rFonts w:ascii="Tahoma" w:hAnsi="Tahoma" w:cs="Arial"/>
          <w:sz w:val="22"/>
          <w:szCs w:val="22"/>
        </w:rPr>
      </w:pPr>
    </w:p>
    <w:p w:rsidR="007A39A3" w:rsidRPr="0073099F" w:rsidRDefault="00C90788" w:rsidP="007A39A3">
      <w:pPr>
        <w:rPr>
          <w:rFonts w:ascii="Tahoma" w:hAnsi="Tahoma" w:cs="Arial"/>
          <w:sz w:val="22"/>
          <w:szCs w:val="22"/>
        </w:rPr>
      </w:pPr>
      <w:hyperlink r:id="rId27" w:tooltip="http://birmingham.medicalnewsinc.com/mod/secfile/viewed.php?file_id=16" w:history="1">
        <w:r w:rsidR="0043781B" w:rsidRPr="0043781B">
          <w:rPr>
            <w:rStyle w:val="Hyperlink"/>
            <w:rFonts w:ascii="Tahoma" w:hAnsi="Tahoma" w:cs="Arial"/>
            <w:sz w:val="22"/>
            <w:szCs w:val="22"/>
          </w:rPr>
          <w:t>http://birmingham.medicalnewsinc.com/mod/secfile/viewed.php?file_id=16</w:t>
        </w:r>
      </w:hyperlink>
    </w:p>
    <w:p w:rsidR="00D505D8" w:rsidRPr="0073099F" w:rsidRDefault="00D505D8" w:rsidP="007A39A3">
      <w:pPr>
        <w:rPr>
          <w:rFonts w:ascii="Tahoma" w:hAnsi="Tahoma" w:cs="Arial"/>
          <w:sz w:val="22"/>
          <w:szCs w:val="22"/>
        </w:rPr>
      </w:pPr>
    </w:p>
    <w:p w:rsidR="00F416AC" w:rsidRPr="0073099F" w:rsidRDefault="00F416AC" w:rsidP="007A39A3">
      <w:pPr>
        <w:rPr>
          <w:rFonts w:ascii="Tahoma" w:hAnsi="Tahoma" w:cs="Tahoma"/>
          <w:sz w:val="22"/>
          <w:szCs w:val="22"/>
        </w:rPr>
      </w:pPr>
      <w:r w:rsidRPr="0073099F">
        <w:rPr>
          <w:rFonts w:ascii="Tahoma" w:hAnsi="Tahoma" w:cs="Tahoma"/>
          <w:sz w:val="22"/>
          <w:szCs w:val="22"/>
        </w:rPr>
        <w:t xml:space="preserve">2. UAB forms new </w:t>
      </w:r>
      <w:r w:rsidR="00ED32CA" w:rsidRPr="0073099F">
        <w:rPr>
          <w:rFonts w:ascii="Tahoma" w:hAnsi="Tahoma" w:cs="Tahoma"/>
          <w:sz w:val="22"/>
          <w:szCs w:val="22"/>
        </w:rPr>
        <w:t>L</w:t>
      </w:r>
      <w:r w:rsidRPr="0073099F">
        <w:rPr>
          <w:rFonts w:ascii="Tahoma" w:hAnsi="Tahoma" w:cs="Tahoma"/>
          <w:sz w:val="22"/>
          <w:szCs w:val="22"/>
        </w:rPr>
        <w:t xml:space="preserve">ung </w:t>
      </w:r>
      <w:r w:rsidR="00ED32CA" w:rsidRPr="0073099F">
        <w:rPr>
          <w:rFonts w:ascii="Tahoma" w:hAnsi="Tahoma" w:cs="Tahoma"/>
          <w:sz w:val="22"/>
          <w:szCs w:val="22"/>
        </w:rPr>
        <w:t>C</w:t>
      </w:r>
      <w:r w:rsidRPr="0073099F">
        <w:rPr>
          <w:rFonts w:ascii="Tahoma" w:hAnsi="Tahoma" w:cs="Tahoma"/>
          <w:sz w:val="22"/>
          <w:szCs w:val="22"/>
        </w:rPr>
        <w:t>enter</w:t>
      </w:r>
    </w:p>
    <w:bookmarkStart w:id="4" w:name="_Hlk216076689"/>
    <w:p w:rsidR="007A39A3" w:rsidRPr="0073099F" w:rsidRDefault="00B35E47" w:rsidP="007A39A3">
      <w:pPr>
        <w:rPr>
          <w:rFonts w:ascii="Tahoma" w:hAnsi="Tahoma" w:cs="Arial"/>
          <w:color w:val="3366FF"/>
          <w:sz w:val="22"/>
          <w:szCs w:val="22"/>
        </w:rPr>
      </w:pPr>
      <w:r w:rsidRPr="0043781B">
        <w:rPr>
          <w:rFonts w:ascii="Tahoma" w:hAnsi="Tahoma" w:cs="Arial"/>
          <w:color w:val="3366FF"/>
          <w:sz w:val="22"/>
          <w:szCs w:val="22"/>
        </w:rPr>
        <w:fldChar w:fldCharType="begin"/>
      </w:r>
      <w:r w:rsidR="0043781B" w:rsidRPr="0043781B">
        <w:rPr>
          <w:rFonts w:ascii="Tahoma" w:hAnsi="Tahoma" w:cs="Arial"/>
          <w:color w:val="3366FF"/>
          <w:sz w:val="22"/>
          <w:szCs w:val="22"/>
        </w:rPr>
        <w:instrText xml:space="preserve"> HYPERLINK "http://www.al.com/news/birminghamnews/index.ssf?/base/news/1215677715250730.xml&amp;coll=2" </w:instrText>
      </w:r>
      <w:r w:rsidRPr="0043781B">
        <w:rPr>
          <w:rFonts w:ascii="Tahoma" w:hAnsi="Tahoma" w:cs="Arial"/>
          <w:color w:val="3366FF"/>
          <w:sz w:val="22"/>
          <w:szCs w:val="22"/>
        </w:rPr>
        <w:fldChar w:fldCharType="separate"/>
      </w:r>
      <w:r w:rsidR="0043781B" w:rsidRPr="0043781B">
        <w:rPr>
          <w:rStyle w:val="Hyperlink"/>
          <w:rFonts w:ascii="Tahoma" w:hAnsi="Tahoma" w:cs="Arial"/>
          <w:color w:val="3366FF"/>
          <w:sz w:val="22"/>
          <w:szCs w:val="22"/>
        </w:rPr>
        <w:t>http://www.al.com/news/birminghamnews/index.ssf?/base/news/1215677715250730.xml&amp;coll=2</w:t>
      </w:r>
      <w:r w:rsidRPr="0043781B">
        <w:rPr>
          <w:rFonts w:ascii="Tahoma" w:hAnsi="Tahoma" w:cs="Arial"/>
          <w:color w:val="3366FF"/>
          <w:sz w:val="22"/>
          <w:szCs w:val="22"/>
        </w:rPr>
        <w:fldChar w:fldCharType="end"/>
      </w:r>
    </w:p>
    <w:bookmarkEnd w:id="4"/>
    <w:p w:rsidR="008C5135" w:rsidRPr="0073099F" w:rsidRDefault="008C5135">
      <w:pPr>
        <w:rPr>
          <w:rFonts w:ascii="Tahoma" w:hAnsi="Tahoma" w:cs="Tahoma"/>
          <w:sz w:val="22"/>
          <w:szCs w:val="22"/>
        </w:rPr>
      </w:pPr>
    </w:p>
    <w:p w:rsidR="00F416AC" w:rsidRPr="0073099F" w:rsidRDefault="00C90788">
      <w:pPr>
        <w:rPr>
          <w:rFonts w:ascii="Tahoma" w:hAnsi="Tahoma" w:cs="Tahoma"/>
          <w:sz w:val="22"/>
          <w:szCs w:val="22"/>
        </w:rPr>
      </w:pPr>
      <w:hyperlink r:id="rId28" w:history="1">
        <w:r w:rsidR="0064317E">
          <w:rPr>
            <w:rStyle w:val="Hyperlink"/>
            <w:rFonts w:ascii="Tahoma" w:hAnsi="Tahoma" w:cs="Tahoma"/>
            <w:sz w:val="22"/>
            <w:szCs w:val="22"/>
          </w:rPr>
          <w:t>http://main.uab.edu/Sites/MediaRelations/articles/48572/</w:t>
        </w:r>
      </w:hyperlink>
    </w:p>
    <w:p w:rsidR="00D505D8" w:rsidRPr="0073099F" w:rsidRDefault="00D505D8">
      <w:pPr>
        <w:rPr>
          <w:rFonts w:ascii="Tahoma" w:hAnsi="Tahoma" w:cs="Tahoma"/>
          <w:sz w:val="22"/>
          <w:szCs w:val="22"/>
        </w:rPr>
      </w:pPr>
    </w:p>
    <w:p w:rsidR="00D505D8" w:rsidRPr="0073099F" w:rsidRDefault="00106E8D" w:rsidP="00D505D8">
      <w:pPr>
        <w:pStyle w:val="Heading1"/>
        <w:rPr>
          <w:rFonts w:ascii="Tahoma" w:hAnsi="Tahoma" w:cs="Tahoma"/>
          <w:b w:val="0"/>
          <w:i w:val="0"/>
          <w:sz w:val="22"/>
          <w:szCs w:val="22"/>
        </w:rPr>
      </w:pPr>
      <w:r w:rsidRPr="0073099F">
        <w:rPr>
          <w:rFonts w:ascii="Tahoma" w:hAnsi="Tahoma" w:cs="Tahoma"/>
          <w:b w:val="0"/>
          <w:i w:val="0"/>
          <w:sz w:val="22"/>
          <w:szCs w:val="22"/>
        </w:rPr>
        <w:t>3</w:t>
      </w:r>
      <w:r w:rsidR="000A208F" w:rsidRPr="0073099F">
        <w:rPr>
          <w:rFonts w:ascii="Tahoma" w:hAnsi="Tahoma" w:cs="Tahoma"/>
          <w:b w:val="0"/>
          <w:i w:val="0"/>
          <w:sz w:val="22"/>
          <w:szCs w:val="22"/>
        </w:rPr>
        <w:t xml:space="preserve">. </w:t>
      </w:r>
      <w:r w:rsidR="00976955" w:rsidRPr="0073099F">
        <w:rPr>
          <w:rFonts w:ascii="Tahoma" w:hAnsi="Tahoma" w:cs="Tahoma"/>
          <w:b w:val="0"/>
          <w:i w:val="0"/>
          <w:sz w:val="22"/>
          <w:szCs w:val="22"/>
        </w:rPr>
        <w:t>Influenza</w:t>
      </w:r>
    </w:p>
    <w:p w:rsidR="00721A11" w:rsidRPr="0073099F" w:rsidRDefault="00C90788">
      <w:pPr>
        <w:rPr>
          <w:rFonts w:ascii="Tahoma" w:hAnsi="Tahoma" w:cs="Tahoma"/>
          <w:sz w:val="22"/>
          <w:szCs w:val="22"/>
        </w:rPr>
      </w:pPr>
      <w:hyperlink r:id="rId29" w:history="1">
        <w:r w:rsidR="0064317E">
          <w:rPr>
            <w:rStyle w:val="Hyperlink"/>
            <w:rFonts w:ascii="Tahoma" w:hAnsi="Tahoma" w:cs="Tahoma"/>
            <w:sz w:val="22"/>
            <w:szCs w:val="22"/>
          </w:rPr>
          <w:t>http://www.al.com/birminghamnews/stories/index.ssf?/base/living/1232961375304380.xml&amp;coll=2</w:t>
        </w:r>
      </w:hyperlink>
    </w:p>
    <w:p w:rsidR="004A579D" w:rsidRPr="0073099F" w:rsidRDefault="004A579D" w:rsidP="00976955">
      <w:pPr>
        <w:rPr>
          <w:rFonts w:ascii="Tahoma" w:hAnsi="Tahoma" w:cs="Tahoma"/>
          <w:sz w:val="22"/>
          <w:szCs w:val="22"/>
        </w:rPr>
      </w:pPr>
    </w:p>
    <w:p w:rsidR="00976955" w:rsidRPr="0073099F" w:rsidRDefault="00C90788" w:rsidP="00976955">
      <w:pPr>
        <w:rPr>
          <w:rFonts w:ascii="Tahoma" w:hAnsi="Tahoma" w:cs="Tahoma"/>
          <w:sz w:val="22"/>
          <w:szCs w:val="22"/>
        </w:rPr>
      </w:pPr>
      <w:hyperlink r:id="rId30" w:history="1">
        <w:r w:rsidR="0064317E">
          <w:rPr>
            <w:rStyle w:val="Hyperlink"/>
            <w:rFonts w:ascii="Tahoma" w:hAnsi="Tahoma" w:cs="Tahoma"/>
            <w:sz w:val="22"/>
            <w:szCs w:val="22"/>
          </w:rPr>
          <w:t>http://www.nbc13.com/vtm/news/local/article/birmingham_ala._plays_key_role_in_swine_flu_research/70819/</w:t>
        </w:r>
      </w:hyperlink>
    </w:p>
    <w:p w:rsidR="00521C6B" w:rsidRPr="0073099F" w:rsidRDefault="00521C6B" w:rsidP="00976955">
      <w:pPr>
        <w:rPr>
          <w:rFonts w:ascii="Tahoma" w:hAnsi="Tahoma" w:cs="Tahoma"/>
          <w:sz w:val="22"/>
          <w:szCs w:val="22"/>
        </w:rPr>
      </w:pPr>
      <w:r w:rsidRPr="0073099F">
        <w:rPr>
          <w:rFonts w:ascii="Tahoma" w:hAnsi="Tahoma" w:cs="Tahoma"/>
          <w:sz w:val="22"/>
          <w:szCs w:val="22"/>
        </w:rPr>
        <w:tab/>
      </w:r>
      <w:r w:rsidRPr="0073099F">
        <w:rPr>
          <w:rFonts w:ascii="Tahoma" w:hAnsi="Tahoma" w:cs="Tahoma"/>
          <w:sz w:val="22"/>
          <w:szCs w:val="22"/>
        </w:rPr>
        <w:tab/>
      </w:r>
    </w:p>
    <w:p w:rsidR="00046BA4" w:rsidRPr="0073099F" w:rsidRDefault="00C90788" w:rsidP="00046BA4">
      <w:pPr>
        <w:rPr>
          <w:rFonts w:ascii="Tahoma" w:hAnsi="Tahoma" w:cs="Arial"/>
          <w:sz w:val="22"/>
        </w:rPr>
      </w:pPr>
      <w:hyperlink r:id="rId31" w:history="1">
        <w:r w:rsidR="0043781B" w:rsidRPr="0043781B">
          <w:rPr>
            <w:rStyle w:val="Hyperlink"/>
            <w:rFonts w:ascii="Tahoma" w:hAnsi="Tahoma" w:cs="Arial"/>
            <w:sz w:val="22"/>
          </w:rPr>
          <w:t>http://blog.al.com/living-news/2009/07/new_research_being_done_at.html</w:t>
        </w:r>
      </w:hyperlink>
    </w:p>
    <w:p w:rsidR="007D70C4" w:rsidRPr="0073099F" w:rsidRDefault="007D70C4" w:rsidP="00046BA4">
      <w:pPr>
        <w:rPr>
          <w:rFonts w:ascii="Tahoma" w:hAnsi="Tahoma" w:cs="Arial"/>
          <w:sz w:val="22"/>
        </w:rPr>
      </w:pPr>
    </w:p>
    <w:p w:rsidR="007D70C4" w:rsidRPr="0073099F" w:rsidRDefault="001E0D65" w:rsidP="00046BA4">
      <w:pPr>
        <w:rPr>
          <w:rFonts w:ascii="Tahoma" w:hAnsi="Tahoma"/>
          <w:sz w:val="22"/>
        </w:rPr>
      </w:pPr>
      <w:r w:rsidRPr="001E0D65">
        <w:rPr>
          <w:rFonts w:ascii="Tahoma" w:hAnsi="Tahoma"/>
          <w:sz w:val="22"/>
        </w:rPr>
        <w:t>http://www.niehs.nih.gov/news/newsletter/2009/september/science-viralprotein.cfm</w:t>
      </w:r>
    </w:p>
    <w:p w:rsidR="001E0D65" w:rsidRDefault="001E0D65" w:rsidP="00046BA4">
      <w:pPr>
        <w:rPr>
          <w:rFonts w:ascii="Tahoma" w:hAnsi="Tahoma"/>
          <w:sz w:val="22"/>
        </w:rPr>
      </w:pPr>
    </w:p>
    <w:p w:rsidR="007D70C4" w:rsidRPr="0073099F" w:rsidRDefault="00C90788" w:rsidP="00046BA4">
      <w:pPr>
        <w:rPr>
          <w:rStyle w:val="HTMLCite"/>
          <w:rFonts w:ascii="Tahoma" w:hAnsi="Tahoma" w:cs="Arial"/>
          <w:color w:val="000000"/>
          <w:sz w:val="22"/>
          <w:szCs w:val="22"/>
        </w:rPr>
      </w:pPr>
      <w:hyperlink r:id="rId32" w:history="1">
        <w:r w:rsidR="0043781B" w:rsidRPr="0043781B">
          <w:rPr>
            <w:rStyle w:val="Hyperlink"/>
            <w:rFonts w:ascii="Tahoma" w:hAnsi="Tahoma" w:cs="Arial"/>
            <w:sz w:val="22"/>
            <w:szCs w:val="22"/>
          </w:rPr>
          <w:t>www.youtube.com/watch?v=WMlH4z6NVpg</w:t>
        </w:r>
      </w:hyperlink>
    </w:p>
    <w:p w:rsidR="007D70C4" w:rsidRPr="0073099F" w:rsidRDefault="007D70C4" w:rsidP="00046BA4">
      <w:pPr>
        <w:rPr>
          <w:rFonts w:ascii="Tahoma" w:hAnsi="Tahoma" w:cs="Arial"/>
          <w:sz w:val="22"/>
        </w:rPr>
      </w:pPr>
    </w:p>
    <w:p w:rsidR="00D505D8" w:rsidRPr="0073099F" w:rsidRDefault="0043781B">
      <w:pPr>
        <w:rPr>
          <w:rFonts w:ascii="Tahoma" w:hAnsi="Tahoma" w:cs="Tahoma"/>
          <w:sz w:val="22"/>
          <w:szCs w:val="22"/>
        </w:rPr>
      </w:pPr>
      <w:r w:rsidRPr="0043781B">
        <w:rPr>
          <w:rFonts w:ascii="Tahoma" w:hAnsi="Tahoma" w:cs="Arial"/>
          <w:sz w:val="22"/>
        </w:rPr>
        <w:t xml:space="preserve">4. </w:t>
      </w:r>
      <w:r w:rsidR="00D505D8" w:rsidRPr="0073099F">
        <w:rPr>
          <w:rFonts w:ascii="Tahoma" w:hAnsi="Tahoma" w:cs="Tahoma"/>
          <w:sz w:val="22"/>
          <w:szCs w:val="22"/>
        </w:rPr>
        <w:t>UAB taking up battle against chlorine arms</w:t>
      </w:r>
    </w:p>
    <w:p w:rsidR="00D505D8" w:rsidRPr="0073099F" w:rsidRDefault="00D505D8">
      <w:pPr>
        <w:rPr>
          <w:rFonts w:ascii="Tahoma" w:hAnsi="Tahoma" w:cs="Tahoma"/>
          <w:sz w:val="22"/>
          <w:szCs w:val="22"/>
        </w:rPr>
      </w:pPr>
    </w:p>
    <w:p w:rsidR="00D505D8" w:rsidRPr="0073099F" w:rsidRDefault="00C90788">
      <w:pPr>
        <w:rPr>
          <w:rFonts w:ascii="Tahoma" w:hAnsi="Tahoma" w:cs="Tahoma"/>
          <w:sz w:val="22"/>
          <w:szCs w:val="22"/>
        </w:rPr>
      </w:pPr>
      <w:hyperlink r:id="rId33" w:history="1">
        <w:r w:rsidR="0064317E">
          <w:rPr>
            <w:rStyle w:val="Hyperlink"/>
            <w:rFonts w:ascii="Tahoma" w:hAnsi="Tahoma" w:cs="Tahoma"/>
            <w:sz w:val="22"/>
            <w:szCs w:val="22"/>
          </w:rPr>
          <w:t>http://www.al.com/news/birminghamnews/metro.ssf?/base/news/1223799389175680.xml&amp;coll=2</w:t>
        </w:r>
      </w:hyperlink>
    </w:p>
    <w:p w:rsidR="00D505D8" w:rsidRDefault="00D505D8">
      <w:pPr>
        <w:rPr>
          <w:rFonts w:ascii="Tahoma" w:hAnsi="Tahoma" w:cs="Tahoma"/>
          <w:sz w:val="22"/>
          <w:szCs w:val="22"/>
        </w:rPr>
      </w:pPr>
    </w:p>
    <w:p w:rsidR="008A7313" w:rsidRPr="00AB7C98" w:rsidRDefault="008A7313">
      <w:pPr>
        <w:rPr>
          <w:rFonts w:ascii="Tahoma" w:hAnsi="Tahoma" w:cs="Tahoma"/>
          <w:b/>
          <w:sz w:val="22"/>
          <w:szCs w:val="22"/>
        </w:rPr>
      </w:pPr>
      <w:r w:rsidRPr="00AB7C98">
        <w:rPr>
          <w:rFonts w:ascii="Tahoma" w:hAnsi="Tahoma" w:cs="Tahoma"/>
          <w:b/>
          <w:sz w:val="22"/>
          <w:szCs w:val="22"/>
        </w:rPr>
        <w:t>PUBLICATIONS</w:t>
      </w:r>
    </w:p>
    <w:p w:rsidR="008A7313" w:rsidRPr="00AB7C98" w:rsidRDefault="008A7313">
      <w:pPr>
        <w:rPr>
          <w:rFonts w:ascii="Tahoma" w:hAnsi="Tahoma" w:cs="Tahoma"/>
          <w:b/>
          <w:sz w:val="22"/>
          <w:szCs w:val="22"/>
        </w:rPr>
      </w:pPr>
    </w:p>
    <w:p w:rsidR="008A7313" w:rsidRPr="00AB7C98" w:rsidRDefault="008A7313">
      <w:pPr>
        <w:rPr>
          <w:rFonts w:ascii="Tahoma" w:hAnsi="Tahoma" w:cs="Tahoma"/>
          <w:sz w:val="22"/>
          <w:szCs w:val="22"/>
          <w:u w:val="single"/>
        </w:rPr>
      </w:pPr>
      <w:r w:rsidRPr="00AB7C98">
        <w:rPr>
          <w:rFonts w:ascii="Tahoma" w:hAnsi="Tahoma" w:cs="Tahoma"/>
          <w:b/>
          <w:i/>
          <w:sz w:val="22"/>
          <w:szCs w:val="22"/>
        </w:rPr>
        <w:t>Books Edited</w:t>
      </w:r>
    </w:p>
    <w:p w:rsidR="008A7313" w:rsidRPr="00AB7C98" w:rsidRDefault="008A7313">
      <w:pPr>
        <w:rPr>
          <w:rFonts w:ascii="Tahoma" w:hAnsi="Tahoma" w:cs="Tahoma"/>
          <w:sz w:val="22"/>
          <w:szCs w:val="22"/>
        </w:rPr>
      </w:pPr>
    </w:p>
    <w:p w:rsidR="00C76809" w:rsidRDefault="00F9745A" w:rsidP="00830503">
      <w:pPr>
        <w:tabs>
          <w:tab w:val="left" w:pos="-1440"/>
        </w:tabs>
        <w:rPr>
          <w:rFonts w:ascii="Tahoma" w:hAnsi="Tahoma" w:cs="Tahoma"/>
          <w:sz w:val="22"/>
          <w:szCs w:val="22"/>
        </w:rPr>
      </w:pPr>
      <w:r w:rsidRPr="00AB7C98">
        <w:rPr>
          <w:rFonts w:ascii="Tahoma" w:hAnsi="Tahoma" w:cs="Tahoma"/>
          <w:i/>
          <w:sz w:val="22"/>
          <w:szCs w:val="22"/>
        </w:rPr>
        <w:t xml:space="preserve">Biomembranes and Free Radicals, </w:t>
      </w:r>
      <w:r w:rsidRPr="00AB7C98">
        <w:rPr>
          <w:rFonts w:ascii="Tahoma" w:hAnsi="Tahoma" w:cs="Tahoma"/>
          <w:sz w:val="22"/>
          <w:szCs w:val="22"/>
        </w:rPr>
        <w:t xml:space="preserve">Elsevier, San Diego, CA, </w:t>
      </w:r>
      <w:r w:rsidRPr="00AB7C98">
        <w:rPr>
          <w:rFonts w:ascii="Tahoma" w:hAnsi="Tahoma" w:cs="Tahoma"/>
          <w:b/>
          <w:sz w:val="22"/>
          <w:szCs w:val="22"/>
        </w:rPr>
        <w:t>S. Ma</w:t>
      </w:r>
      <w:r>
        <w:rPr>
          <w:rFonts w:ascii="Tahoma" w:hAnsi="Tahoma" w:cs="Tahoma"/>
          <w:b/>
          <w:sz w:val="22"/>
          <w:szCs w:val="22"/>
        </w:rPr>
        <w:t>t</w:t>
      </w:r>
      <w:r w:rsidRPr="00AB7C98">
        <w:rPr>
          <w:rFonts w:ascii="Tahoma" w:hAnsi="Tahoma" w:cs="Tahoma"/>
          <w:b/>
          <w:sz w:val="22"/>
          <w:szCs w:val="22"/>
        </w:rPr>
        <w:t>alon</w:t>
      </w:r>
      <w:r>
        <w:rPr>
          <w:rFonts w:ascii="Tahoma" w:hAnsi="Tahoma" w:cs="Tahoma"/>
          <w:sz w:val="22"/>
          <w:szCs w:val="22"/>
        </w:rPr>
        <w:t xml:space="preserve"> and Rakesh Patel (Eds.), 2008  </w:t>
      </w:r>
    </w:p>
    <w:p w:rsidR="00F7553F" w:rsidRDefault="00F7553F" w:rsidP="00830503">
      <w:pPr>
        <w:tabs>
          <w:tab w:val="left" w:pos="-1440"/>
        </w:tabs>
        <w:rPr>
          <w:rFonts w:ascii="Tahoma" w:hAnsi="Tahoma" w:cs="Tahoma"/>
          <w:sz w:val="22"/>
          <w:szCs w:val="22"/>
        </w:rPr>
      </w:pPr>
    </w:p>
    <w:p w:rsidR="00830503" w:rsidRPr="00AB7C98" w:rsidRDefault="00830503" w:rsidP="00830503">
      <w:pPr>
        <w:tabs>
          <w:tab w:val="left" w:pos="-1440"/>
        </w:tabs>
        <w:rPr>
          <w:rFonts w:ascii="Tahoma" w:hAnsi="Tahoma" w:cs="Tahoma"/>
          <w:bCs/>
          <w:sz w:val="22"/>
          <w:szCs w:val="22"/>
        </w:rPr>
      </w:pPr>
      <w:r w:rsidRPr="00AB7C98">
        <w:rPr>
          <w:rFonts w:ascii="Tahoma" w:hAnsi="Tahoma" w:cs="Tahoma"/>
          <w:i/>
          <w:iCs/>
          <w:sz w:val="22"/>
          <w:szCs w:val="22"/>
        </w:rPr>
        <w:lastRenderedPageBreak/>
        <w:t>Etiology and Treatment of Acute Lung Injury: From Bench to Bedside</w:t>
      </w:r>
      <w:r w:rsidRPr="00AB7C98">
        <w:rPr>
          <w:rFonts w:ascii="Tahoma" w:hAnsi="Tahoma" w:cs="Tahoma"/>
          <w:sz w:val="22"/>
          <w:szCs w:val="22"/>
        </w:rPr>
        <w:t xml:space="preserve">, IOS Press BV, Amsterdam, Netherlands, </w:t>
      </w:r>
      <w:r w:rsidRPr="00AB7C98">
        <w:rPr>
          <w:rFonts w:ascii="Tahoma" w:hAnsi="Tahoma" w:cs="Tahoma"/>
          <w:b/>
          <w:sz w:val="22"/>
          <w:szCs w:val="22"/>
        </w:rPr>
        <w:t>S Matalon</w:t>
      </w:r>
      <w:r w:rsidRPr="00AB7C98">
        <w:rPr>
          <w:rFonts w:ascii="Tahoma" w:hAnsi="Tahoma" w:cs="Tahoma"/>
          <w:bCs/>
          <w:sz w:val="22"/>
          <w:szCs w:val="22"/>
        </w:rPr>
        <w:t xml:space="preserve"> and JI Sznajder (Eds</w:t>
      </w:r>
      <w:r w:rsidR="00C76809">
        <w:rPr>
          <w:rFonts w:ascii="Tahoma" w:hAnsi="Tahoma" w:cs="Tahoma"/>
          <w:bCs/>
          <w:sz w:val="22"/>
          <w:szCs w:val="22"/>
        </w:rPr>
        <w:t>.</w:t>
      </w:r>
      <w:r w:rsidRPr="00AB7C98">
        <w:rPr>
          <w:rFonts w:ascii="Tahoma" w:hAnsi="Tahoma" w:cs="Tahoma"/>
          <w:bCs/>
          <w:sz w:val="22"/>
          <w:szCs w:val="22"/>
        </w:rPr>
        <w:t>), 2001.</w:t>
      </w:r>
    </w:p>
    <w:p w:rsidR="00830503" w:rsidRPr="00AB7C98" w:rsidRDefault="00830503">
      <w:pPr>
        <w:tabs>
          <w:tab w:val="left" w:pos="-1440"/>
        </w:tabs>
        <w:rPr>
          <w:rFonts w:ascii="Tahoma" w:hAnsi="Tahoma" w:cs="Tahoma"/>
          <w:i/>
          <w:sz w:val="22"/>
          <w:szCs w:val="22"/>
        </w:rPr>
      </w:pPr>
    </w:p>
    <w:p w:rsidR="003961FB" w:rsidRPr="00AB7C98" w:rsidRDefault="003961FB" w:rsidP="003961FB">
      <w:pPr>
        <w:tabs>
          <w:tab w:val="left" w:pos="-1440"/>
        </w:tabs>
        <w:rPr>
          <w:rFonts w:ascii="Tahoma" w:hAnsi="Tahoma" w:cs="Tahoma"/>
          <w:sz w:val="22"/>
          <w:szCs w:val="22"/>
        </w:rPr>
      </w:pPr>
      <w:r w:rsidRPr="00AB7C98">
        <w:rPr>
          <w:rFonts w:ascii="Tahoma" w:hAnsi="Tahoma" w:cs="Tahoma"/>
          <w:i/>
          <w:sz w:val="22"/>
          <w:szCs w:val="22"/>
        </w:rPr>
        <w:t>Acute Respiratory Distress Syndrome: Cellular and Molecular Mechanisms and Clinical Management</w:t>
      </w:r>
      <w:r w:rsidRPr="00AB7C98">
        <w:rPr>
          <w:rFonts w:ascii="Tahoma" w:hAnsi="Tahoma" w:cs="Tahoma"/>
          <w:sz w:val="22"/>
          <w:szCs w:val="22"/>
        </w:rPr>
        <w:t xml:space="preserve">, Plenum Publishing, New York, </w:t>
      </w:r>
      <w:r w:rsidRPr="00AB7C98">
        <w:rPr>
          <w:rFonts w:ascii="Tahoma" w:hAnsi="Tahoma" w:cs="Tahoma"/>
          <w:b/>
          <w:sz w:val="22"/>
          <w:szCs w:val="22"/>
        </w:rPr>
        <w:t>S Matalon</w:t>
      </w:r>
      <w:r w:rsidRPr="00AB7C98">
        <w:rPr>
          <w:rFonts w:ascii="Tahoma" w:hAnsi="Tahoma" w:cs="Tahoma"/>
          <w:sz w:val="22"/>
          <w:szCs w:val="22"/>
        </w:rPr>
        <w:t xml:space="preserve"> and JI Sznajder (Eds.), 1998.</w:t>
      </w:r>
    </w:p>
    <w:p w:rsidR="003961FB" w:rsidRPr="00AB7C98" w:rsidRDefault="003961FB">
      <w:pPr>
        <w:tabs>
          <w:tab w:val="left" w:pos="-1440"/>
        </w:tabs>
        <w:rPr>
          <w:rFonts w:ascii="Tahoma" w:hAnsi="Tahoma" w:cs="Tahoma"/>
          <w:i/>
          <w:sz w:val="22"/>
          <w:szCs w:val="22"/>
        </w:rPr>
      </w:pPr>
    </w:p>
    <w:p w:rsidR="008A7313" w:rsidRPr="00AB7C98" w:rsidRDefault="008A7313">
      <w:pPr>
        <w:tabs>
          <w:tab w:val="left" w:pos="-1440"/>
        </w:tabs>
        <w:rPr>
          <w:rFonts w:ascii="Tahoma" w:hAnsi="Tahoma" w:cs="Tahoma"/>
          <w:sz w:val="22"/>
          <w:szCs w:val="22"/>
        </w:rPr>
      </w:pPr>
      <w:r w:rsidRPr="00AB7C98">
        <w:rPr>
          <w:rFonts w:ascii="Tahoma" w:hAnsi="Tahoma" w:cs="Tahoma"/>
          <w:i/>
          <w:sz w:val="22"/>
          <w:szCs w:val="22"/>
        </w:rPr>
        <w:t>Physiology of Oxygen Radicals</w:t>
      </w:r>
      <w:r w:rsidRPr="00AB7C98">
        <w:rPr>
          <w:rFonts w:ascii="Tahoma" w:hAnsi="Tahoma" w:cs="Tahoma"/>
          <w:sz w:val="22"/>
          <w:szCs w:val="22"/>
        </w:rPr>
        <w:t xml:space="preserve">, Clinical Physiology Series, American Physiological Society, AE Taylor, </w:t>
      </w:r>
      <w:r w:rsidR="008226B6">
        <w:rPr>
          <w:rFonts w:ascii="Tahoma" w:hAnsi="Tahoma" w:cs="Tahoma"/>
          <w:sz w:val="22"/>
          <w:szCs w:val="22"/>
        </w:rPr>
        <w:t xml:space="preserve">  </w:t>
      </w:r>
      <w:r w:rsidRPr="00AB7C98">
        <w:rPr>
          <w:rFonts w:ascii="Tahoma" w:hAnsi="Tahoma" w:cs="Tahoma"/>
          <w:b/>
          <w:sz w:val="22"/>
          <w:szCs w:val="22"/>
        </w:rPr>
        <w:t>S Matalon</w:t>
      </w:r>
      <w:r w:rsidRPr="00AB7C98">
        <w:rPr>
          <w:rFonts w:ascii="Tahoma" w:hAnsi="Tahoma" w:cs="Tahoma"/>
          <w:sz w:val="22"/>
          <w:szCs w:val="22"/>
        </w:rPr>
        <w:t>, and PA Ward (Eds.), 1986.</w:t>
      </w:r>
    </w:p>
    <w:p w:rsidR="00F7553F" w:rsidRDefault="00F7553F">
      <w:pPr>
        <w:pStyle w:val="Heading4"/>
        <w:rPr>
          <w:rFonts w:ascii="Tahoma" w:hAnsi="Tahoma" w:cs="Tahoma"/>
          <w:sz w:val="22"/>
          <w:szCs w:val="22"/>
        </w:rPr>
      </w:pPr>
    </w:p>
    <w:p w:rsidR="008A7313" w:rsidRDefault="008A7313">
      <w:pPr>
        <w:pStyle w:val="Heading4"/>
        <w:rPr>
          <w:rFonts w:ascii="Tahoma" w:hAnsi="Tahoma" w:cs="Tahoma"/>
          <w:i w:val="0"/>
          <w:sz w:val="22"/>
          <w:szCs w:val="22"/>
        </w:rPr>
      </w:pPr>
      <w:r w:rsidRPr="00AB7C98">
        <w:rPr>
          <w:rFonts w:ascii="Tahoma" w:hAnsi="Tahoma" w:cs="Tahoma"/>
          <w:sz w:val="22"/>
          <w:szCs w:val="22"/>
        </w:rPr>
        <w:t>Book Chapters</w:t>
      </w:r>
      <w:r w:rsidR="00FC6CCC">
        <w:rPr>
          <w:rFonts w:ascii="Tahoma" w:hAnsi="Tahoma" w:cs="Tahoma"/>
          <w:sz w:val="22"/>
          <w:szCs w:val="22"/>
        </w:rPr>
        <w:t xml:space="preserve"> </w:t>
      </w:r>
    </w:p>
    <w:p w:rsidR="007B5027" w:rsidRPr="007B5027" w:rsidRDefault="007B5027" w:rsidP="007B5027">
      <w:r>
        <w:tab/>
      </w:r>
    </w:p>
    <w:p w:rsidR="009C6E02" w:rsidRDefault="009C6E02" w:rsidP="001F5706">
      <w:pPr>
        <w:jc w:val="both"/>
        <w:rPr>
          <w:rFonts w:ascii="Tahoma" w:hAnsi="Tahoma" w:cs="Tahoma"/>
          <w:bCs/>
          <w:sz w:val="22"/>
          <w:szCs w:val="22"/>
        </w:rPr>
      </w:pPr>
      <w:r>
        <w:rPr>
          <w:rFonts w:ascii="Tahoma" w:hAnsi="Tahoma" w:cs="Tahoma"/>
          <w:bCs/>
          <w:sz w:val="22"/>
          <w:szCs w:val="22"/>
        </w:rPr>
        <w:t>Londino, James D., Collawn,</w:t>
      </w:r>
      <w:r w:rsidRPr="009C6E02">
        <w:rPr>
          <w:rFonts w:ascii="Tahoma" w:hAnsi="Tahoma" w:cs="Tahoma"/>
          <w:bCs/>
          <w:sz w:val="22"/>
          <w:szCs w:val="22"/>
        </w:rPr>
        <w:t xml:space="preserve"> </w:t>
      </w:r>
      <w:r>
        <w:rPr>
          <w:rFonts w:ascii="Tahoma" w:hAnsi="Tahoma" w:cs="Tahoma"/>
          <w:bCs/>
          <w:sz w:val="22"/>
          <w:szCs w:val="22"/>
        </w:rPr>
        <w:t xml:space="preserve">J. F., and </w:t>
      </w:r>
      <w:r w:rsidRPr="009C6E02">
        <w:rPr>
          <w:rFonts w:ascii="Tahoma" w:hAnsi="Tahoma" w:cs="Tahoma"/>
          <w:b/>
          <w:bCs/>
          <w:sz w:val="22"/>
          <w:szCs w:val="22"/>
        </w:rPr>
        <w:t xml:space="preserve">Matalon </w:t>
      </w:r>
      <w:proofErr w:type="gramStart"/>
      <w:r w:rsidRPr="009C6E02">
        <w:rPr>
          <w:rFonts w:ascii="Tahoma" w:hAnsi="Tahoma" w:cs="Tahoma"/>
          <w:b/>
          <w:bCs/>
          <w:sz w:val="22"/>
          <w:szCs w:val="22"/>
        </w:rPr>
        <w:t>S.</w:t>
      </w:r>
      <w:r>
        <w:rPr>
          <w:rFonts w:ascii="Tahoma" w:hAnsi="Tahoma" w:cs="Tahoma"/>
          <w:bCs/>
          <w:sz w:val="22"/>
          <w:szCs w:val="22"/>
        </w:rPr>
        <w:t>.</w:t>
      </w:r>
      <w:proofErr w:type="gramEnd"/>
      <w:r>
        <w:rPr>
          <w:rFonts w:ascii="Tahoma" w:hAnsi="Tahoma" w:cs="Tahoma"/>
          <w:bCs/>
          <w:sz w:val="22"/>
          <w:szCs w:val="22"/>
        </w:rPr>
        <w:t xml:space="preserve"> </w:t>
      </w:r>
      <w:proofErr w:type="gramStart"/>
      <w:r>
        <w:rPr>
          <w:rFonts w:ascii="Tahoma" w:hAnsi="Tahoma" w:cs="Tahoma"/>
          <w:bCs/>
          <w:sz w:val="22"/>
          <w:szCs w:val="22"/>
        </w:rPr>
        <w:t>Regulation of Airway Lining Fluid in Health and Disease (2015).</w:t>
      </w:r>
      <w:proofErr w:type="gramEnd"/>
      <w:r>
        <w:rPr>
          <w:rFonts w:ascii="Tahoma" w:hAnsi="Tahoma" w:cs="Tahoma"/>
          <w:bCs/>
          <w:sz w:val="22"/>
          <w:szCs w:val="22"/>
        </w:rPr>
        <w:t xml:space="preserve"> Editor: Richard A. Parent. In </w:t>
      </w:r>
      <w:r w:rsidRPr="009C6E02">
        <w:rPr>
          <w:rFonts w:ascii="Tahoma" w:hAnsi="Tahoma" w:cs="Tahoma"/>
          <w:bCs/>
          <w:i/>
          <w:sz w:val="22"/>
          <w:szCs w:val="22"/>
        </w:rPr>
        <w:t>Comparative Biology of the Normal Lung</w:t>
      </w:r>
      <w:r>
        <w:rPr>
          <w:rFonts w:ascii="Tahoma" w:hAnsi="Tahoma" w:cs="Tahoma"/>
          <w:bCs/>
          <w:sz w:val="22"/>
          <w:szCs w:val="22"/>
        </w:rPr>
        <w:t>, Second Edition, 467-478; 2015</w:t>
      </w:r>
    </w:p>
    <w:p w:rsidR="009C6E02" w:rsidRDefault="009C6E02" w:rsidP="001F5706">
      <w:pPr>
        <w:jc w:val="both"/>
        <w:rPr>
          <w:rFonts w:ascii="Tahoma" w:hAnsi="Tahoma" w:cs="Tahoma"/>
          <w:bCs/>
          <w:sz w:val="22"/>
          <w:szCs w:val="22"/>
        </w:rPr>
      </w:pPr>
    </w:p>
    <w:p w:rsidR="005367B9" w:rsidRDefault="007B5027" w:rsidP="001F5706">
      <w:pPr>
        <w:jc w:val="both"/>
        <w:rPr>
          <w:rFonts w:ascii="Tahoma" w:hAnsi="Tahoma" w:cs="Tahoma"/>
          <w:sz w:val="22"/>
          <w:szCs w:val="22"/>
        </w:rPr>
      </w:pPr>
      <w:r>
        <w:rPr>
          <w:rFonts w:ascii="Tahoma" w:hAnsi="Tahoma" w:cs="Tahoma"/>
          <w:bCs/>
          <w:sz w:val="22"/>
          <w:szCs w:val="22"/>
        </w:rPr>
        <w:t>Song, W., Lazrak, A.</w:t>
      </w:r>
      <w:r w:rsidR="009C6E02">
        <w:rPr>
          <w:rFonts w:ascii="Tahoma" w:hAnsi="Tahoma" w:cs="Tahoma"/>
          <w:bCs/>
          <w:sz w:val="22"/>
          <w:szCs w:val="22"/>
        </w:rPr>
        <w:t>,</w:t>
      </w:r>
      <w:r>
        <w:rPr>
          <w:rFonts w:ascii="Tahoma" w:hAnsi="Tahoma" w:cs="Tahoma"/>
          <w:bCs/>
          <w:sz w:val="22"/>
          <w:szCs w:val="22"/>
        </w:rPr>
        <w:t xml:space="preserve"> Wei, S. McArdle, P. and </w:t>
      </w:r>
      <w:r w:rsidRPr="007B5027">
        <w:rPr>
          <w:rFonts w:ascii="Tahoma" w:hAnsi="Tahoma" w:cs="Tahoma"/>
          <w:b/>
          <w:bCs/>
          <w:sz w:val="22"/>
          <w:szCs w:val="22"/>
        </w:rPr>
        <w:t>Matalon, S.</w:t>
      </w:r>
      <w:r>
        <w:rPr>
          <w:rFonts w:ascii="Tahoma" w:hAnsi="Tahoma" w:cs="Tahoma"/>
          <w:b/>
          <w:bCs/>
          <w:sz w:val="22"/>
          <w:szCs w:val="22"/>
        </w:rPr>
        <w:t xml:space="preserve"> </w:t>
      </w:r>
      <w:r>
        <w:rPr>
          <w:rFonts w:ascii="Tahoma" w:hAnsi="Tahoma" w:cs="Tahoma"/>
          <w:bCs/>
          <w:sz w:val="22"/>
          <w:szCs w:val="22"/>
        </w:rPr>
        <w:t>Modulation of lung epithelial sodium channel</w:t>
      </w:r>
      <w:r w:rsidR="0095686A">
        <w:rPr>
          <w:rFonts w:ascii="Tahoma" w:hAnsi="Tahoma" w:cs="Tahoma"/>
          <w:bCs/>
          <w:sz w:val="22"/>
          <w:szCs w:val="22"/>
        </w:rPr>
        <w:t xml:space="preserve"> </w:t>
      </w:r>
      <w:r w:rsidR="005367B9">
        <w:rPr>
          <w:rFonts w:ascii="Tahoma" w:hAnsi="Tahoma" w:cs="Tahoma"/>
          <w:bCs/>
          <w:sz w:val="22"/>
          <w:szCs w:val="22"/>
        </w:rPr>
        <w:t>f</w:t>
      </w:r>
      <w:r>
        <w:rPr>
          <w:rFonts w:ascii="Tahoma" w:hAnsi="Tahoma" w:cs="Tahoma"/>
          <w:bCs/>
          <w:sz w:val="22"/>
          <w:szCs w:val="22"/>
        </w:rPr>
        <w:t>unction by nitric oxide (2008</w:t>
      </w:r>
      <w:proofErr w:type="gramStart"/>
      <w:r>
        <w:rPr>
          <w:rFonts w:ascii="Tahoma" w:hAnsi="Tahoma" w:cs="Tahoma"/>
          <w:bCs/>
          <w:sz w:val="22"/>
          <w:szCs w:val="22"/>
        </w:rPr>
        <w:t>)</w:t>
      </w:r>
      <w:r w:rsidR="00C76809" w:rsidRPr="00C76809">
        <w:rPr>
          <w:rFonts w:ascii="Tahoma" w:hAnsi="Tahoma" w:cs="Tahoma"/>
          <w:i/>
          <w:sz w:val="22"/>
          <w:szCs w:val="22"/>
        </w:rPr>
        <w:t xml:space="preserve"> </w:t>
      </w:r>
      <w:r w:rsidR="00C76809" w:rsidRPr="006C061F">
        <w:rPr>
          <w:rFonts w:ascii="Tahoma" w:hAnsi="Tahoma" w:cs="Tahoma"/>
          <w:sz w:val="22"/>
          <w:szCs w:val="22"/>
        </w:rPr>
        <w:t xml:space="preserve"> In</w:t>
      </w:r>
      <w:proofErr w:type="gramEnd"/>
      <w:r w:rsidR="00C76809">
        <w:rPr>
          <w:rFonts w:ascii="Tahoma" w:hAnsi="Tahoma" w:cs="Tahoma"/>
          <w:i/>
          <w:sz w:val="22"/>
          <w:szCs w:val="22"/>
        </w:rPr>
        <w:t xml:space="preserve"> </w:t>
      </w:r>
      <w:r w:rsidR="004E1BBB">
        <w:rPr>
          <w:rFonts w:ascii="Tahoma" w:hAnsi="Tahoma" w:cs="Tahoma"/>
          <w:i/>
          <w:sz w:val="22"/>
          <w:szCs w:val="22"/>
        </w:rPr>
        <w:t>Free Radical Effects on Membranes</w:t>
      </w:r>
      <w:r w:rsidR="00C76809" w:rsidRPr="00AB7C98">
        <w:rPr>
          <w:rFonts w:ascii="Tahoma" w:hAnsi="Tahoma" w:cs="Tahoma"/>
          <w:i/>
          <w:sz w:val="22"/>
          <w:szCs w:val="22"/>
        </w:rPr>
        <w:t>,</w:t>
      </w:r>
      <w:r w:rsidR="00604582">
        <w:rPr>
          <w:rFonts w:ascii="Tahoma" w:hAnsi="Tahoma" w:cs="Tahoma"/>
          <w:i/>
          <w:sz w:val="22"/>
          <w:szCs w:val="22"/>
        </w:rPr>
        <w:t xml:space="preserve"> </w:t>
      </w:r>
      <w:r w:rsidR="004E1BBB" w:rsidRPr="004E1BBB">
        <w:rPr>
          <w:rFonts w:ascii="Tahoma" w:hAnsi="Tahoma" w:cs="Tahoma"/>
          <w:sz w:val="22"/>
          <w:szCs w:val="22"/>
        </w:rPr>
        <w:t xml:space="preserve">S. Matalon and R.P. </w:t>
      </w:r>
      <w:r w:rsidR="0095686A">
        <w:rPr>
          <w:rFonts w:ascii="Tahoma" w:hAnsi="Tahoma" w:cs="Tahoma"/>
          <w:sz w:val="22"/>
          <w:szCs w:val="22"/>
        </w:rPr>
        <w:t xml:space="preserve"> </w:t>
      </w:r>
      <w:r w:rsidR="004E1BBB" w:rsidRPr="004E1BBB">
        <w:rPr>
          <w:rFonts w:ascii="Tahoma" w:hAnsi="Tahoma" w:cs="Tahoma"/>
          <w:sz w:val="22"/>
          <w:szCs w:val="22"/>
        </w:rPr>
        <w:t xml:space="preserve">Patel, </w:t>
      </w:r>
      <w:r w:rsidR="00604582">
        <w:rPr>
          <w:rFonts w:ascii="Tahoma" w:hAnsi="Tahoma" w:cs="Tahoma"/>
          <w:sz w:val="22"/>
          <w:szCs w:val="22"/>
        </w:rPr>
        <w:t>(E</w:t>
      </w:r>
      <w:r w:rsidR="004E1BBB" w:rsidRPr="004E1BBB">
        <w:rPr>
          <w:rFonts w:ascii="Tahoma" w:hAnsi="Tahoma" w:cs="Tahoma"/>
          <w:sz w:val="22"/>
          <w:szCs w:val="22"/>
        </w:rPr>
        <w:t>ds</w:t>
      </w:r>
      <w:r w:rsidR="00F9745A">
        <w:rPr>
          <w:rFonts w:ascii="Tahoma" w:hAnsi="Tahoma" w:cs="Tahoma"/>
          <w:sz w:val="22"/>
          <w:szCs w:val="22"/>
        </w:rPr>
        <w:t>.</w:t>
      </w:r>
      <w:r w:rsidR="004E1BBB" w:rsidRPr="004E1BBB">
        <w:rPr>
          <w:rFonts w:ascii="Tahoma" w:hAnsi="Tahoma" w:cs="Tahoma"/>
          <w:sz w:val="22"/>
          <w:szCs w:val="22"/>
        </w:rPr>
        <w:t>)</w:t>
      </w:r>
      <w:r w:rsidR="0095686A">
        <w:rPr>
          <w:rFonts w:ascii="Tahoma" w:hAnsi="Tahoma" w:cs="Tahoma"/>
          <w:sz w:val="22"/>
          <w:szCs w:val="22"/>
        </w:rPr>
        <w:t xml:space="preserve"> </w:t>
      </w:r>
      <w:r w:rsidR="004E1BBB" w:rsidRPr="00604582">
        <w:rPr>
          <w:rFonts w:ascii="Tahoma" w:hAnsi="Tahoma" w:cs="Tahoma"/>
          <w:sz w:val="22"/>
          <w:szCs w:val="22"/>
        </w:rPr>
        <w:t>Cu</w:t>
      </w:r>
      <w:r w:rsidR="004E1BBB">
        <w:rPr>
          <w:rFonts w:ascii="Tahoma" w:hAnsi="Tahoma" w:cs="Tahoma"/>
          <w:sz w:val="22"/>
          <w:szCs w:val="22"/>
        </w:rPr>
        <w:t xml:space="preserve">rrent Topics in Membranes, </w:t>
      </w:r>
      <w:r w:rsidR="00A84F42">
        <w:rPr>
          <w:rFonts w:ascii="Tahoma" w:hAnsi="Tahoma" w:cs="Tahoma"/>
          <w:sz w:val="22"/>
          <w:szCs w:val="22"/>
        </w:rPr>
        <w:t xml:space="preserve">Elsevier, San Diego; </w:t>
      </w:r>
      <w:r w:rsidR="004E1BBB">
        <w:rPr>
          <w:rFonts w:ascii="Tahoma" w:hAnsi="Tahoma" w:cs="Tahoma"/>
          <w:sz w:val="22"/>
          <w:szCs w:val="22"/>
        </w:rPr>
        <w:t xml:space="preserve">Vol. 61, </w:t>
      </w:r>
      <w:r w:rsidR="00A84F42">
        <w:rPr>
          <w:rFonts w:ascii="Tahoma" w:hAnsi="Tahoma" w:cs="Tahoma"/>
          <w:sz w:val="22"/>
          <w:szCs w:val="22"/>
        </w:rPr>
        <w:t>43-69; 2008</w:t>
      </w:r>
    </w:p>
    <w:p w:rsidR="00B75164" w:rsidRDefault="00B75164" w:rsidP="0017134B">
      <w:pPr>
        <w:jc w:val="both"/>
        <w:rPr>
          <w:rFonts w:ascii="Tahoma" w:hAnsi="Tahoma" w:cs="Tahoma"/>
          <w:sz w:val="22"/>
          <w:szCs w:val="22"/>
        </w:rPr>
      </w:pPr>
    </w:p>
    <w:p w:rsidR="00B75164" w:rsidRDefault="00B75164" w:rsidP="001F5706">
      <w:pPr>
        <w:pStyle w:val="BodyText2"/>
        <w:rPr>
          <w:rFonts w:ascii="Tahoma" w:hAnsi="Tahoma" w:cs="Tahoma"/>
          <w:sz w:val="22"/>
          <w:szCs w:val="22"/>
        </w:rPr>
      </w:pPr>
      <w:proofErr w:type="gramStart"/>
      <w:r w:rsidRPr="00AB7C98">
        <w:rPr>
          <w:rFonts w:ascii="Tahoma" w:hAnsi="Tahoma" w:cs="Tahoma"/>
          <w:sz w:val="22"/>
          <w:szCs w:val="22"/>
        </w:rPr>
        <w:t xml:space="preserve">Lang, D.J, Jr., Davis I.C., Patel R.P., and </w:t>
      </w:r>
      <w:r w:rsidRPr="00AB7C98">
        <w:rPr>
          <w:rFonts w:ascii="Tahoma" w:hAnsi="Tahoma" w:cs="Tahoma"/>
          <w:b/>
          <w:sz w:val="22"/>
          <w:szCs w:val="22"/>
        </w:rPr>
        <w:t>Matalon, S</w:t>
      </w:r>
      <w:r w:rsidR="00781D76" w:rsidRPr="00AB7C98">
        <w:rPr>
          <w:rFonts w:ascii="Tahoma" w:hAnsi="Tahoma" w:cs="Tahoma"/>
          <w:sz w:val="22"/>
          <w:szCs w:val="22"/>
        </w:rPr>
        <w:t>.</w:t>
      </w:r>
      <w:r w:rsidR="00781D76">
        <w:rPr>
          <w:rFonts w:ascii="Tahoma" w:hAnsi="Tahoma" w:cs="Tahoma"/>
          <w:sz w:val="22"/>
          <w:szCs w:val="22"/>
        </w:rPr>
        <w:t xml:space="preserve"> (</w:t>
      </w:r>
      <w:r>
        <w:rPr>
          <w:rFonts w:ascii="Tahoma" w:hAnsi="Tahoma" w:cs="Tahoma"/>
          <w:sz w:val="22"/>
          <w:szCs w:val="22"/>
        </w:rPr>
        <w:t xml:space="preserve">2008) </w:t>
      </w:r>
      <w:r w:rsidRPr="00AB7C98">
        <w:rPr>
          <w:rFonts w:ascii="Tahoma" w:hAnsi="Tahoma" w:cs="Tahoma"/>
          <w:sz w:val="22"/>
          <w:szCs w:val="22"/>
        </w:rPr>
        <w:t xml:space="preserve">  Oxidadative and Nitrosative Lung Injury</w:t>
      </w:r>
      <w:r>
        <w:rPr>
          <w:rFonts w:ascii="Tahoma" w:hAnsi="Tahoma" w:cs="Tahoma"/>
          <w:sz w:val="22"/>
          <w:szCs w:val="22"/>
        </w:rPr>
        <w:t>.</w:t>
      </w:r>
      <w:proofErr w:type="gramEnd"/>
      <w:r w:rsidRPr="00AB7C98">
        <w:rPr>
          <w:rFonts w:ascii="Tahoma" w:hAnsi="Tahoma" w:cs="Tahoma"/>
          <w:sz w:val="22"/>
          <w:szCs w:val="22"/>
        </w:rPr>
        <w:t xml:space="preserve">  </w:t>
      </w:r>
      <w:r>
        <w:rPr>
          <w:rFonts w:ascii="Tahoma" w:hAnsi="Tahoma" w:cs="Tahoma"/>
          <w:sz w:val="22"/>
          <w:szCs w:val="22"/>
        </w:rPr>
        <w:t>Editors: Alfred P. Fishman, Jack A. Elias, Jay A. Fishman, Michael A. Grippi, Robert M. Senior, Allan I. Pack</w:t>
      </w:r>
      <w:r w:rsidR="009C6E02">
        <w:rPr>
          <w:rFonts w:ascii="Tahoma" w:hAnsi="Tahoma" w:cs="Tahoma"/>
          <w:sz w:val="22"/>
          <w:szCs w:val="22"/>
        </w:rPr>
        <w:t>.</w:t>
      </w:r>
      <w:r>
        <w:rPr>
          <w:rFonts w:ascii="Tahoma" w:hAnsi="Tahoma" w:cs="Tahoma"/>
          <w:sz w:val="22"/>
          <w:szCs w:val="22"/>
        </w:rPr>
        <w:t xml:space="preserve"> </w:t>
      </w:r>
      <w:r w:rsidRPr="00AB7C98">
        <w:rPr>
          <w:rFonts w:ascii="Tahoma" w:hAnsi="Tahoma" w:cs="Tahoma"/>
          <w:sz w:val="22"/>
          <w:szCs w:val="22"/>
        </w:rPr>
        <w:t xml:space="preserve">In </w:t>
      </w:r>
      <w:r w:rsidRPr="00AB7C98">
        <w:rPr>
          <w:rFonts w:ascii="Tahoma" w:hAnsi="Tahoma" w:cs="Tahoma"/>
          <w:i/>
          <w:sz w:val="22"/>
          <w:szCs w:val="22"/>
        </w:rPr>
        <w:t xml:space="preserve">Fishman’s Pulmonary Diseases and Disorders, </w:t>
      </w:r>
      <w:r>
        <w:rPr>
          <w:rFonts w:ascii="Tahoma" w:hAnsi="Tahoma" w:cs="Tahoma"/>
          <w:sz w:val="22"/>
          <w:szCs w:val="22"/>
        </w:rPr>
        <w:t>Fourth Edition, Vol. I, 359-369, 2008</w:t>
      </w:r>
    </w:p>
    <w:p w:rsidR="001F5706" w:rsidRPr="00AB7C98" w:rsidRDefault="001F5706" w:rsidP="001F5706">
      <w:pPr>
        <w:pStyle w:val="BodyText2"/>
        <w:rPr>
          <w:rFonts w:ascii="Tahoma" w:hAnsi="Tahoma" w:cs="Tahoma"/>
          <w:sz w:val="22"/>
          <w:szCs w:val="22"/>
        </w:rPr>
      </w:pPr>
    </w:p>
    <w:p w:rsidR="00CE065E" w:rsidRDefault="00CE065E" w:rsidP="001F5706">
      <w:pPr>
        <w:pStyle w:val="BodyText2"/>
        <w:tabs>
          <w:tab w:val="clear" w:pos="0"/>
          <w:tab w:val="clear" w:pos="720"/>
          <w:tab w:val="clear" w:pos="1440"/>
          <w:tab w:val="clear" w:pos="2160"/>
          <w:tab w:val="clear" w:pos="2880"/>
          <w:tab w:val="clear" w:pos="3150"/>
          <w:tab w:val="clear" w:pos="3600"/>
          <w:tab w:val="clear" w:pos="4320"/>
          <w:tab w:val="clear" w:pos="5040"/>
          <w:tab w:val="clear" w:pos="5760"/>
          <w:tab w:val="clear" w:pos="6480"/>
          <w:tab w:val="clear" w:pos="7200"/>
          <w:tab w:val="clear" w:pos="7920"/>
          <w:tab w:val="clear" w:pos="8640"/>
          <w:tab w:val="clear" w:pos="9360"/>
        </w:tabs>
        <w:rPr>
          <w:rFonts w:ascii="Tahoma" w:hAnsi="Tahoma" w:cs="Tahoma"/>
          <w:snapToGrid/>
          <w:sz w:val="22"/>
          <w:szCs w:val="22"/>
        </w:rPr>
      </w:pPr>
      <w:proofErr w:type="gramStart"/>
      <w:r w:rsidRPr="00AB7C98">
        <w:rPr>
          <w:rFonts w:ascii="Tahoma" w:hAnsi="Tahoma" w:cs="Tahoma"/>
          <w:b/>
          <w:sz w:val="22"/>
          <w:szCs w:val="22"/>
        </w:rPr>
        <w:t>Matalon, S</w:t>
      </w:r>
      <w:r w:rsidRPr="00AB7C98">
        <w:rPr>
          <w:rFonts w:ascii="Tahoma" w:hAnsi="Tahoma" w:cs="Tahoma"/>
          <w:sz w:val="22"/>
          <w:szCs w:val="22"/>
        </w:rPr>
        <w:t>., J M Hickman-Davis and J R Wright.</w:t>
      </w:r>
      <w:proofErr w:type="gramEnd"/>
      <w:r w:rsidRPr="00AB7C98">
        <w:rPr>
          <w:rFonts w:ascii="Tahoma" w:hAnsi="Tahoma" w:cs="Tahoma"/>
          <w:sz w:val="22"/>
          <w:szCs w:val="22"/>
        </w:rPr>
        <w:t xml:space="preserve"> </w:t>
      </w:r>
      <w:proofErr w:type="gramStart"/>
      <w:r w:rsidRPr="00AB7C98">
        <w:rPr>
          <w:rFonts w:ascii="Tahoma" w:hAnsi="Tahoma" w:cs="Tahoma"/>
          <w:sz w:val="22"/>
          <w:szCs w:val="22"/>
        </w:rPr>
        <w:t>Surfactant Protein A (SP-A) (2006).</w:t>
      </w:r>
      <w:proofErr w:type="gramEnd"/>
      <w:r w:rsidRPr="00AB7C98">
        <w:rPr>
          <w:rFonts w:ascii="Tahoma" w:hAnsi="Tahoma" w:cs="Tahoma"/>
          <w:sz w:val="22"/>
          <w:szCs w:val="22"/>
        </w:rPr>
        <w:t xml:space="preserve"> </w:t>
      </w:r>
      <w:proofErr w:type="gramStart"/>
      <w:r w:rsidRPr="00AB7C98">
        <w:rPr>
          <w:rFonts w:ascii="Tahoma" w:hAnsi="Tahoma" w:cs="Tahoma"/>
          <w:snapToGrid/>
          <w:sz w:val="22"/>
          <w:szCs w:val="22"/>
        </w:rPr>
        <w:t>Encyclopedia of Respiratory Medicine.</w:t>
      </w:r>
      <w:proofErr w:type="gramEnd"/>
      <w:r w:rsidRPr="00AB7C98">
        <w:rPr>
          <w:rFonts w:ascii="Tahoma" w:hAnsi="Tahoma" w:cs="Tahoma"/>
          <w:snapToGrid/>
          <w:sz w:val="22"/>
          <w:szCs w:val="22"/>
        </w:rPr>
        <w:t xml:space="preserve"> Editors: Geoffrey J. Laurent and Steven D. </w:t>
      </w:r>
      <w:r w:rsidR="00F9745A" w:rsidRPr="00AB7C98">
        <w:rPr>
          <w:rFonts w:ascii="Tahoma" w:hAnsi="Tahoma" w:cs="Tahoma"/>
          <w:snapToGrid/>
          <w:sz w:val="22"/>
          <w:szCs w:val="22"/>
        </w:rPr>
        <w:t>Shapiro;</w:t>
      </w:r>
      <w:r w:rsidR="00F9745A">
        <w:rPr>
          <w:rFonts w:ascii="Tahoma" w:hAnsi="Tahoma" w:cs="Tahoma"/>
          <w:snapToGrid/>
          <w:sz w:val="22"/>
          <w:szCs w:val="22"/>
        </w:rPr>
        <w:t xml:space="preserve"> </w:t>
      </w:r>
      <w:r w:rsidR="00F9745A" w:rsidRPr="00AB7C98">
        <w:rPr>
          <w:rFonts w:ascii="Tahoma" w:hAnsi="Tahoma" w:cs="Tahoma"/>
          <w:snapToGrid/>
          <w:sz w:val="22"/>
          <w:szCs w:val="22"/>
        </w:rPr>
        <w:t>Vol</w:t>
      </w:r>
      <w:r w:rsidRPr="00AB7C98">
        <w:rPr>
          <w:rFonts w:ascii="Tahoma" w:hAnsi="Tahoma" w:cs="Tahoma"/>
          <w:snapToGrid/>
          <w:sz w:val="22"/>
          <w:szCs w:val="22"/>
        </w:rPr>
        <w:t xml:space="preserve"> 4:143-14</w:t>
      </w:r>
      <w:r w:rsidR="00A47A30">
        <w:rPr>
          <w:rFonts w:ascii="Tahoma" w:hAnsi="Tahoma" w:cs="Tahoma"/>
          <w:snapToGrid/>
          <w:sz w:val="22"/>
          <w:szCs w:val="22"/>
        </w:rPr>
        <w:t>8</w:t>
      </w:r>
      <w:r w:rsidRPr="00AB7C98">
        <w:rPr>
          <w:rFonts w:ascii="Tahoma" w:hAnsi="Tahoma" w:cs="Tahoma"/>
          <w:snapToGrid/>
          <w:sz w:val="22"/>
          <w:szCs w:val="22"/>
        </w:rPr>
        <w:t xml:space="preserve"> 2006</w:t>
      </w:r>
    </w:p>
    <w:p w:rsidR="001F5706" w:rsidRPr="00AB7C98" w:rsidRDefault="001F5706" w:rsidP="001F5706">
      <w:pPr>
        <w:pStyle w:val="BodyText2"/>
        <w:tabs>
          <w:tab w:val="clear" w:pos="0"/>
          <w:tab w:val="clear" w:pos="720"/>
          <w:tab w:val="clear" w:pos="1440"/>
          <w:tab w:val="clear" w:pos="2160"/>
          <w:tab w:val="clear" w:pos="2880"/>
          <w:tab w:val="clear" w:pos="3150"/>
          <w:tab w:val="clear" w:pos="3600"/>
          <w:tab w:val="clear" w:pos="4320"/>
          <w:tab w:val="clear" w:pos="5040"/>
          <w:tab w:val="clear" w:pos="5760"/>
          <w:tab w:val="clear" w:pos="6480"/>
          <w:tab w:val="clear" w:pos="7200"/>
          <w:tab w:val="clear" w:pos="7920"/>
          <w:tab w:val="clear" w:pos="8640"/>
          <w:tab w:val="clear" w:pos="9360"/>
        </w:tabs>
        <w:rPr>
          <w:rFonts w:ascii="Tahoma" w:hAnsi="Tahoma" w:cs="Tahoma"/>
          <w:sz w:val="22"/>
          <w:szCs w:val="22"/>
        </w:rPr>
      </w:pPr>
    </w:p>
    <w:p w:rsidR="003206BE" w:rsidRDefault="00486ECE" w:rsidP="001F5706">
      <w:pPr>
        <w:pStyle w:val="BodyText2"/>
        <w:rPr>
          <w:rFonts w:ascii="Tahoma" w:hAnsi="Tahoma" w:cs="Tahoma"/>
          <w:sz w:val="22"/>
          <w:szCs w:val="22"/>
        </w:rPr>
      </w:pPr>
      <w:proofErr w:type="gramStart"/>
      <w:r w:rsidRPr="00AB7C98">
        <w:rPr>
          <w:rFonts w:ascii="Tahoma" w:hAnsi="Tahoma" w:cs="Tahoma"/>
          <w:b/>
          <w:sz w:val="22"/>
          <w:szCs w:val="22"/>
        </w:rPr>
        <w:t>Matalon, S</w:t>
      </w:r>
      <w:r w:rsidRPr="00AB7C98">
        <w:rPr>
          <w:rFonts w:ascii="Tahoma" w:hAnsi="Tahoma" w:cs="Tahoma"/>
          <w:sz w:val="22"/>
          <w:szCs w:val="22"/>
        </w:rPr>
        <w:t>., Ian C. Davis, John D. Lang (2006).</w:t>
      </w:r>
      <w:proofErr w:type="gramEnd"/>
      <w:r w:rsidRPr="00AB7C98">
        <w:rPr>
          <w:rFonts w:ascii="Tahoma" w:hAnsi="Tahoma" w:cs="Tahoma"/>
          <w:sz w:val="22"/>
          <w:szCs w:val="22"/>
        </w:rPr>
        <w:t xml:space="preserve"> </w:t>
      </w:r>
      <w:proofErr w:type="gramStart"/>
      <w:r w:rsidRPr="00AB7C98">
        <w:rPr>
          <w:rFonts w:ascii="Tahoma" w:hAnsi="Tahoma" w:cs="Tahoma"/>
          <w:sz w:val="22"/>
          <w:szCs w:val="22"/>
        </w:rPr>
        <w:t>Involvement of reactive oxygen and nitrogen species in the pathogenesis of acute lung injury.</w:t>
      </w:r>
      <w:proofErr w:type="gramEnd"/>
      <w:r w:rsidRPr="00AB7C98">
        <w:rPr>
          <w:rFonts w:ascii="Tahoma" w:hAnsi="Tahoma" w:cs="Tahoma"/>
          <w:sz w:val="22"/>
          <w:szCs w:val="22"/>
        </w:rPr>
        <w:t xml:space="preserve"> In </w:t>
      </w:r>
      <w:r w:rsidRPr="00AB7C98">
        <w:rPr>
          <w:rFonts w:ascii="Tahoma" w:hAnsi="Tahoma" w:cs="Tahoma"/>
          <w:i/>
          <w:sz w:val="22"/>
          <w:szCs w:val="22"/>
        </w:rPr>
        <w:t xml:space="preserve">Mechanisms of Sepsis Induced Organ Dysfunction &amp; Recovery. </w:t>
      </w:r>
      <w:r w:rsidRPr="00AB7C98">
        <w:rPr>
          <w:rFonts w:ascii="Tahoma" w:hAnsi="Tahoma" w:cs="Tahoma"/>
          <w:sz w:val="22"/>
          <w:szCs w:val="22"/>
        </w:rPr>
        <w:t>Editors: Edward Abraham, Mervyn Singer, Jean-Louis Vincent. Spri</w:t>
      </w:r>
      <w:r w:rsidR="002C4D30" w:rsidRPr="00AB7C98">
        <w:rPr>
          <w:rFonts w:ascii="Tahoma" w:hAnsi="Tahoma" w:cs="Tahoma"/>
          <w:sz w:val="22"/>
          <w:szCs w:val="22"/>
        </w:rPr>
        <w:t>nger-Verlag Publishers, 97-</w:t>
      </w:r>
      <w:r w:rsidR="003206BE" w:rsidRPr="00AB7C98">
        <w:rPr>
          <w:rFonts w:ascii="Tahoma" w:hAnsi="Tahoma" w:cs="Tahoma"/>
          <w:sz w:val="22"/>
          <w:szCs w:val="22"/>
        </w:rPr>
        <w:t>111, 2006</w:t>
      </w:r>
    </w:p>
    <w:p w:rsidR="009C6E02" w:rsidRDefault="009C6E02" w:rsidP="001F5706">
      <w:pPr>
        <w:pStyle w:val="BodyText2"/>
        <w:rPr>
          <w:rFonts w:ascii="Tahoma" w:hAnsi="Tahoma" w:cs="Tahoma"/>
          <w:sz w:val="22"/>
          <w:szCs w:val="22"/>
        </w:rPr>
      </w:pPr>
    </w:p>
    <w:p w:rsidR="003961FB" w:rsidRDefault="003961FB" w:rsidP="001F5706">
      <w:pPr>
        <w:pStyle w:val="BodyText2"/>
        <w:rPr>
          <w:rFonts w:ascii="Tahoma" w:hAnsi="Tahoma" w:cs="Tahoma"/>
          <w:i/>
          <w:sz w:val="22"/>
          <w:szCs w:val="22"/>
        </w:rPr>
      </w:pPr>
      <w:r w:rsidRPr="00AB7C98">
        <w:rPr>
          <w:rFonts w:ascii="Tahoma" w:hAnsi="Tahoma" w:cs="Tahoma"/>
          <w:sz w:val="22"/>
          <w:szCs w:val="22"/>
        </w:rPr>
        <w:t xml:space="preserve">Davis, I.C., Lang, J.D., and </w:t>
      </w:r>
      <w:r w:rsidRPr="00AB7C98">
        <w:rPr>
          <w:rFonts w:ascii="Tahoma" w:hAnsi="Tahoma" w:cs="Tahoma"/>
          <w:b/>
          <w:sz w:val="22"/>
          <w:szCs w:val="22"/>
        </w:rPr>
        <w:t>Matalon, S</w:t>
      </w:r>
      <w:r w:rsidRPr="00AB7C98">
        <w:rPr>
          <w:rFonts w:ascii="Tahoma" w:hAnsi="Tahoma" w:cs="Tahoma"/>
          <w:sz w:val="22"/>
          <w:szCs w:val="22"/>
        </w:rPr>
        <w:t xml:space="preserve">. (2005). </w:t>
      </w:r>
      <w:proofErr w:type="gramStart"/>
      <w:r w:rsidRPr="00AB7C98">
        <w:rPr>
          <w:rFonts w:ascii="Tahoma" w:hAnsi="Tahoma" w:cs="Tahoma"/>
          <w:sz w:val="22"/>
          <w:szCs w:val="22"/>
        </w:rPr>
        <w:t>Role of reactive oxygen and nitrogen species in lung injury.</w:t>
      </w:r>
      <w:proofErr w:type="gramEnd"/>
      <w:r w:rsidRPr="00AB7C98">
        <w:rPr>
          <w:rFonts w:ascii="Tahoma" w:hAnsi="Tahoma" w:cs="Tahoma"/>
          <w:sz w:val="22"/>
          <w:szCs w:val="22"/>
        </w:rPr>
        <w:t xml:space="preserve">  In </w:t>
      </w:r>
      <w:r w:rsidRPr="00AB7C98">
        <w:rPr>
          <w:rFonts w:ascii="Tahoma" w:hAnsi="Tahoma" w:cs="Tahoma"/>
          <w:i/>
          <w:sz w:val="22"/>
          <w:szCs w:val="22"/>
        </w:rPr>
        <w:t>Lung Injury: Mechanisms, Pathophysiology and Therapy</w:t>
      </w:r>
      <w:r w:rsidRPr="00AB7C98">
        <w:rPr>
          <w:rFonts w:ascii="Tahoma" w:hAnsi="Tahoma" w:cs="Tahoma"/>
          <w:sz w:val="22"/>
          <w:szCs w:val="22"/>
        </w:rPr>
        <w:t xml:space="preserve">.  Editors: R.H. Notter, J.N. Finkelstein, and B.A. Holm.  Marcel Dekker, </w:t>
      </w:r>
      <w:r w:rsidR="00F9745A" w:rsidRPr="00AB7C98">
        <w:rPr>
          <w:rFonts w:ascii="Tahoma" w:hAnsi="Tahoma" w:cs="Tahoma"/>
          <w:sz w:val="22"/>
          <w:szCs w:val="22"/>
        </w:rPr>
        <w:t>Inc.</w:t>
      </w:r>
      <w:r w:rsidR="00F9745A">
        <w:rPr>
          <w:rFonts w:ascii="Tahoma" w:hAnsi="Tahoma" w:cs="Tahoma"/>
          <w:sz w:val="22"/>
          <w:szCs w:val="22"/>
        </w:rPr>
        <w:t xml:space="preserve"> </w:t>
      </w:r>
      <w:r w:rsidR="00F9745A" w:rsidRPr="00AB7C98">
        <w:rPr>
          <w:rFonts w:ascii="Tahoma" w:hAnsi="Tahoma" w:cs="Tahoma"/>
          <w:sz w:val="22"/>
          <w:szCs w:val="22"/>
        </w:rPr>
        <w:t>Vol</w:t>
      </w:r>
      <w:r w:rsidR="00AD5978" w:rsidRPr="00AB7C98">
        <w:rPr>
          <w:rFonts w:ascii="Tahoma" w:hAnsi="Tahoma" w:cs="Tahoma"/>
          <w:sz w:val="22"/>
          <w:szCs w:val="22"/>
        </w:rPr>
        <w:t>. 196,</w:t>
      </w:r>
      <w:r w:rsidRPr="00AB7C98">
        <w:rPr>
          <w:rFonts w:ascii="Tahoma" w:hAnsi="Tahoma" w:cs="Tahoma"/>
          <w:sz w:val="22"/>
          <w:szCs w:val="22"/>
        </w:rPr>
        <w:t xml:space="preserve"> </w:t>
      </w:r>
      <w:r w:rsidR="00AD5978" w:rsidRPr="009C6E02">
        <w:rPr>
          <w:rFonts w:ascii="Tahoma" w:hAnsi="Tahoma" w:cs="Tahoma"/>
          <w:sz w:val="22"/>
          <w:szCs w:val="22"/>
        </w:rPr>
        <w:t>227-268, 2005</w:t>
      </w:r>
    </w:p>
    <w:p w:rsidR="001F5706" w:rsidRPr="00AB7C98" w:rsidRDefault="001F5706" w:rsidP="001F5706">
      <w:pPr>
        <w:pStyle w:val="BodyText2"/>
        <w:rPr>
          <w:rFonts w:ascii="Tahoma" w:hAnsi="Tahoma" w:cs="Tahoma"/>
          <w:i/>
          <w:sz w:val="22"/>
          <w:szCs w:val="22"/>
        </w:rPr>
      </w:pPr>
    </w:p>
    <w:p w:rsidR="003961FB" w:rsidRDefault="003961FB" w:rsidP="001F5706">
      <w:pPr>
        <w:pStyle w:val="BodyText2"/>
        <w:rPr>
          <w:rFonts w:ascii="Tahoma" w:hAnsi="Tahoma" w:cs="Tahoma"/>
          <w:bCs/>
          <w:sz w:val="22"/>
          <w:szCs w:val="22"/>
        </w:rPr>
      </w:pPr>
      <w:proofErr w:type="gramStart"/>
      <w:r w:rsidRPr="00AB7C98">
        <w:rPr>
          <w:rFonts w:ascii="Tahoma" w:hAnsi="Tahoma" w:cs="Tahoma"/>
          <w:bCs/>
          <w:sz w:val="22"/>
          <w:szCs w:val="22"/>
        </w:rPr>
        <w:t xml:space="preserve">Wang, Z., Holm, B.A. </w:t>
      </w:r>
      <w:r w:rsidRPr="00AB7C98">
        <w:rPr>
          <w:rFonts w:ascii="Tahoma" w:hAnsi="Tahoma" w:cs="Tahoma"/>
          <w:b/>
          <w:bCs/>
          <w:sz w:val="22"/>
          <w:szCs w:val="22"/>
        </w:rPr>
        <w:t>Matalon S</w:t>
      </w:r>
      <w:r w:rsidR="00AD5978" w:rsidRPr="00AB7C98">
        <w:rPr>
          <w:rFonts w:ascii="Tahoma" w:hAnsi="Tahoma" w:cs="Tahoma"/>
          <w:b/>
          <w:bCs/>
          <w:sz w:val="22"/>
          <w:szCs w:val="22"/>
        </w:rPr>
        <w:t xml:space="preserve"> </w:t>
      </w:r>
      <w:r w:rsidR="00AD5978" w:rsidRPr="00AB7C98">
        <w:rPr>
          <w:rFonts w:ascii="Tahoma" w:hAnsi="Tahoma" w:cs="Tahoma"/>
          <w:bCs/>
          <w:sz w:val="22"/>
          <w:szCs w:val="22"/>
        </w:rPr>
        <w:t>and Notter, R.H</w:t>
      </w:r>
      <w:r w:rsidR="00AD5978" w:rsidRPr="00AB7C98">
        <w:rPr>
          <w:rFonts w:ascii="Tahoma" w:hAnsi="Tahoma" w:cs="Tahoma"/>
          <w:b/>
          <w:bCs/>
          <w:sz w:val="22"/>
          <w:szCs w:val="22"/>
        </w:rPr>
        <w:t xml:space="preserve"> </w:t>
      </w:r>
      <w:r w:rsidRPr="00AB7C98">
        <w:rPr>
          <w:rFonts w:ascii="Tahoma" w:hAnsi="Tahoma" w:cs="Tahoma"/>
          <w:bCs/>
          <w:sz w:val="22"/>
          <w:szCs w:val="22"/>
        </w:rPr>
        <w:t>(2005).</w:t>
      </w:r>
      <w:proofErr w:type="gramEnd"/>
      <w:r w:rsidRPr="00AB7C98">
        <w:rPr>
          <w:rFonts w:ascii="Tahoma" w:hAnsi="Tahoma" w:cs="Tahoma"/>
          <w:bCs/>
          <w:sz w:val="22"/>
          <w:szCs w:val="22"/>
        </w:rPr>
        <w:t xml:space="preserve">  </w:t>
      </w:r>
      <w:proofErr w:type="gramStart"/>
      <w:r w:rsidRPr="00AB7C98">
        <w:rPr>
          <w:rFonts w:ascii="Tahoma" w:hAnsi="Tahoma" w:cs="Tahoma"/>
          <w:bCs/>
          <w:sz w:val="22"/>
          <w:szCs w:val="22"/>
        </w:rPr>
        <w:t xml:space="preserve">Surfactant Activity and </w:t>
      </w:r>
      <w:r w:rsidR="00F9745A" w:rsidRPr="00AB7C98">
        <w:rPr>
          <w:rFonts w:ascii="Tahoma" w:hAnsi="Tahoma" w:cs="Tahoma"/>
          <w:bCs/>
          <w:sz w:val="22"/>
          <w:szCs w:val="22"/>
        </w:rPr>
        <w:t>Dysfunction</w:t>
      </w:r>
      <w:r w:rsidRPr="00AB7C98">
        <w:rPr>
          <w:rFonts w:ascii="Tahoma" w:hAnsi="Tahoma" w:cs="Tahoma"/>
          <w:bCs/>
          <w:sz w:val="22"/>
          <w:szCs w:val="22"/>
        </w:rPr>
        <w:t xml:space="preserve"> in Lung Injury.</w:t>
      </w:r>
      <w:proofErr w:type="gramEnd"/>
      <w:r w:rsidRPr="00AB7C98">
        <w:rPr>
          <w:rFonts w:ascii="Tahoma" w:hAnsi="Tahoma" w:cs="Tahoma"/>
          <w:bCs/>
          <w:sz w:val="22"/>
          <w:szCs w:val="22"/>
        </w:rPr>
        <w:t xml:space="preserve">  In </w:t>
      </w:r>
      <w:r w:rsidRPr="00AB7C98">
        <w:rPr>
          <w:rFonts w:ascii="Tahoma" w:hAnsi="Tahoma" w:cs="Tahoma"/>
          <w:bCs/>
          <w:i/>
          <w:sz w:val="22"/>
          <w:szCs w:val="22"/>
        </w:rPr>
        <w:t>Lung Injury: Mechanisms, Pathophysiology and Therapy</w:t>
      </w:r>
      <w:r w:rsidRPr="00AB7C98">
        <w:rPr>
          <w:rFonts w:ascii="Tahoma" w:hAnsi="Tahoma" w:cs="Tahoma"/>
          <w:bCs/>
          <w:sz w:val="22"/>
          <w:szCs w:val="22"/>
        </w:rPr>
        <w:t xml:space="preserve">.  Editors: R.H. Notter, J.N. Finkelstein, and B.A. Holm. Marcel Dekker, Inc. </w:t>
      </w:r>
      <w:r w:rsidR="00AD5978" w:rsidRPr="00AB7C98">
        <w:rPr>
          <w:rFonts w:ascii="Tahoma" w:hAnsi="Tahoma" w:cs="Tahoma"/>
          <w:bCs/>
          <w:sz w:val="22"/>
          <w:szCs w:val="22"/>
        </w:rPr>
        <w:t>Vol. 196, 297-352, 2005</w:t>
      </w:r>
    </w:p>
    <w:p w:rsidR="001F5706" w:rsidRPr="00AB7C98" w:rsidRDefault="001F5706" w:rsidP="001F5706">
      <w:pPr>
        <w:pStyle w:val="BodyText2"/>
        <w:rPr>
          <w:rFonts w:ascii="Tahoma" w:hAnsi="Tahoma" w:cs="Tahoma"/>
          <w:i/>
          <w:sz w:val="22"/>
          <w:szCs w:val="22"/>
        </w:rPr>
      </w:pPr>
    </w:p>
    <w:p w:rsidR="003961FB" w:rsidRDefault="003961FB" w:rsidP="00681E7E">
      <w:pPr>
        <w:pStyle w:val="BodyText2"/>
        <w:rPr>
          <w:rFonts w:ascii="Tahoma" w:hAnsi="Tahoma" w:cs="Tahoma"/>
          <w:bCs/>
          <w:sz w:val="22"/>
          <w:szCs w:val="22"/>
        </w:rPr>
      </w:pPr>
      <w:proofErr w:type="gramStart"/>
      <w:r w:rsidRPr="00AB7C98">
        <w:rPr>
          <w:rFonts w:ascii="Tahoma" w:hAnsi="Tahoma" w:cs="Tahoma"/>
          <w:bCs/>
          <w:sz w:val="22"/>
          <w:szCs w:val="22"/>
        </w:rPr>
        <w:t xml:space="preserve">Davis, I.C., Prince, L and </w:t>
      </w:r>
      <w:r w:rsidRPr="00AB7C98">
        <w:rPr>
          <w:rFonts w:ascii="Tahoma" w:hAnsi="Tahoma" w:cs="Tahoma"/>
          <w:b/>
          <w:bCs/>
          <w:sz w:val="22"/>
          <w:szCs w:val="22"/>
        </w:rPr>
        <w:t>Matalon S</w:t>
      </w:r>
      <w:r w:rsidRPr="00AB7C98">
        <w:rPr>
          <w:rFonts w:ascii="Tahoma" w:hAnsi="Tahoma" w:cs="Tahoma"/>
          <w:bCs/>
          <w:sz w:val="22"/>
          <w:szCs w:val="22"/>
        </w:rPr>
        <w:t xml:space="preserve"> (2005</w:t>
      </w:r>
      <w:r w:rsidRPr="00FE25A8">
        <w:rPr>
          <w:rFonts w:ascii="Tahoma" w:hAnsi="Tahoma" w:cs="Tahoma"/>
          <w:bCs/>
          <w:sz w:val="22"/>
          <w:szCs w:val="22"/>
        </w:rPr>
        <w:t>).</w:t>
      </w:r>
      <w:proofErr w:type="gramEnd"/>
      <w:r w:rsidRPr="00AB7C98">
        <w:rPr>
          <w:rFonts w:ascii="Tahoma" w:hAnsi="Tahoma" w:cs="Tahoma"/>
          <w:b/>
          <w:bCs/>
          <w:sz w:val="22"/>
          <w:szCs w:val="22"/>
        </w:rPr>
        <w:t xml:space="preserve"> </w:t>
      </w:r>
      <w:proofErr w:type="gramStart"/>
      <w:r w:rsidRPr="00AB7C98">
        <w:rPr>
          <w:rFonts w:ascii="Tahoma" w:hAnsi="Tahoma" w:cs="Tahoma"/>
          <w:sz w:val="22"/>
          <w:szCs w:val="22"/>
        </w:rPr>
        <w:t>Epithelial Sodium Channel Function in Health and Disease in the Adult Lung.</w:t>
      </w:r>
      <w:proofErr w:type="gramEnd"/>
      <w:r w:rsidRPr="00AB7C98">
        <w:rPr>
          <w:rFonts w:ascii="Tahoma" w:hAnsi="Tahoma" w:cs="Tahoma"/>
          <w:sz w:val="22"/>
          <w:szCs w:val="22"/>
        </w:rPr>
        <w:t xml:space="preserve">   </w:t>
      </w:r>
      <w:r w:rsidR="00E9029E" w:rsidRPr="00AB7C98">
        <w:rPr>
          <w:rFonts w:ascii="Tahoma" w:hAnsi="Tahoma" w:cs="Tahoma"/>
          <w:sz w:val="22"/>
          <w:szCs w:val="22"/>
        </w:rPr>
        <w:t>In</w:t>
      </w:r>
      <w:r w:rsidR="000B64AA" w:rsidRPr="00AB7C98">
        <w:rPr>
          <w:rFonts w:ascii="Tahoma" w:hAnsi="Tahoma" w:cs="Tahoma"/>
          <w:sz w:val="22"/>
          <w:szCs w:val="22"/>
        </w:rPr>
        <w:t xml:space="preserve"> </w:t>
      </w:r>
      <w:r w:rsidR="00E9029E" w:rsidRPr="00AB7C98">
        <w:rPr>
          <w:rFonts w:ascii="Tahoma" w:hAnsi="Tahoma" w:cs="Tahoma"/>
          <w:i/>
          <w:sz w:val="22"/>
          <w:szCs w:val="22"/>
        </w:rPr>
        <w:t>Ion</w:t>
      </w:r>
      <w:r w:rsidRPr="00AB7C98">
        <w:rPr>
          <w:rFonts w:ascii="Tahoma" w:hAnsi="Tahoma" w:cs="Tahoma"/>
          <w:i/>
          <w:sz w:val="22"/>
          <w:szCs w:val="22"/>
        </w:rPr>
        <w:t xml:space="preserve"> Channels in the Pulmonary Vasculature</w:t>
      </w:r>
      <w:r w:rsidRPr="00AB7C98">
        <w:rPr>
          <w:rFonts w:ascii="Tahoma" w:hAnsi="Tahoma" w:cs="Tahoma"/>
          <w:sz w:val="22"/>
          <w:szCs w:val="22"/>
        </w:rPr>
        <w:t>, Edi</w:t>
      </w:r>
      <w:r w:rsidR="00B31B50" w:rsidRPr="00AB7C98">
        <w:rPr>
          <w:rFonts w:ascii="Tahoma" w:hAnsi="Tahoma" w:cs="Tahoma"/>
          <w:sz w:val="22"/>
          <w:szCs w:val="22"/>
        </w:rPr>
        <w:t>t</w:t>
      </w:r>
      <w:r w:rsidRPr="00AB7C98">
        <w:rPr>
          <w:rFonts w:ascii="Tahoma" w:hAnsi="Tahoma" w:cs="Tahoma"/>
          <w:sz w:val="22"/>
          <w:szCs w:val="22"/>
        </w:rPr>
        <w:t>o</w:t>
      </w:r>
      <w:r w:rsidR="00E9029E" w:rsidRPr="00AB7C98">
        <w:rPr>
          <w:rFonts w:ascii="Tahoma" w:hAnsi="Tahoma" w:cs="Tahoma"/>
          <w:sz w:val="22"/>
          <w:szCs w:val="22"/>
        </w:rPr>
        <w:t>r</w:t>
      </w:r>
      <w:r w:rsidRPr="00AB7C98">
        <w:rPr>
          <w:rFonts w:ascii="Tahoma" w:hAnsi="Tahoma" w:cs="Tahoma"/>
          <w:sz w:val="22"/>
          <w:szCs w:val="22"/>
        </w:rPr>
        <w:t>: I. Yuan,</w:t>
      </w:r>
      <w:r w:rsidRPr="00AB7C98">
        <w:rPr>
          <w:rFonts w:ascii="Tahoma" w:hAnsi="Tahoma" w:cs="Tahoma"/>
          <w:b/>
          <w:sz w:val="22"/>
          <w:szCs w:val="22"/>
        </w:rPr>
        <w:t xml:space="preserve"> </w:t>
      </w:r>
      <w:r w:rsidRPr="00AB7C98">
        <w:rPr>
          <w:rFonts w:ascii="Tahoma" w:hAnsi="Tahoma" w:cs="Tahoma"/>
          <w:bCs/>
          <w:sz w:val="22"/>
          <w:szCs w:val="22"/>
        </w:rPr>
        <w:t>Marcel Dekker, Inc. Vol. 197, 185-198, 2005.</w:t>
      </w:r>
    </w:p>
    <w:p w:rsidR="001F5706" w:rsidRPr="00AB7C98" w:rsidRDefault="001F5706" w:rsidP="001F5706">
      <w:pPr>
        <w:pStyle w:val="BodyText2"/>
        <w:rPr>
          <w:rFonts w:ascii="Tahoma" w:hAnsi="Tahoma" w:cs="Tahoma"/>
          <w:bCs/>
          <w:sz w:val="22"/>
          <w:szCs w:val="22"/>
        </w:rPr>
      </w:pPr>
    </w:p>
    <w:p w:rsidR="003961FB" w:rsidRPr="00AB7C98" w:rsidRDefault="003961FB" w:rsidP="00681E7E">
      <w:pPr>
        <w:pStyle w:val="BodyText2"/>
        <w:widowControl w:val="0"/>
        <w:tabs>
          <w:tab w:val="clear" w:pos="1440"/>
        </w:tabs>
        <w:rPr>
          <w:rFonts w:ascii="Tahoma" w:hAnsi="Tahoma" w:cs="Tahoma"/>
          <w:sz w:val="22"/>
          <w:szCs w:val="22"/>
        </w:rPr>
      </w:pPr>
      <w:proofErr w:type="gramStart"/>
      <w:r w:rsidRPr="00AB7C98">
        <w:rPr>
          <w:rFonts w:ascii="Tahoma" w:hAnsi="Tahoma" w:cs="Tahoma"/>
          <w:sz w:val="22"/>
          <w:szCs w:val="22"/>
        </w:rPr>
        <w:t xml:space="preserve">Lorden, JF and </w:t>
      </w:r>
      <w:r w:rsidRPr="00AB7C98">
        <w:rPr>
          <w:rFonts w:ascii="Tahoma" w:hAnsi="Tahoma" w:cs="Tahoma"/>
          <w:b/>
          <w:bCs/>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w:t>
      </w:r>
      <w:proofErr w:type="gramStart"/>
      <w:r w:rsidRPr="00AB7C98">
        <w:rPr>
          <w:rFonts w:ascii="Tahoma" w:hAnsi="Tahoma" w:cs="Tahoma"/>
          <w:sz w:val="22"/>
          <w:szCs w:val="22"/>
        </w:rPr>
        <w:t>Easing the Perils of the Postdoctoral Years.</w:t>
      </w:r>
      <w:proofErr w:type="gramEnd"/>
      <w:r w:rsidRPr="00AB7C98">
        <w:rPr>
          <w:rFonts w:ascii="Tahoma" w:hAnsi="Tahoma" w:cs="Tahoma"/>
          <w:sz w:val="22"/>
          <w:szCs w:val="22"/>
        </w:rPr>
        <w:t xml:space="preserve">  In </w:t>
      </w:r>
      <w:r w:rsidRPr="00AB7C98">
        <w:rPr>
          <w:rFonts w:ascii="Tahoma" w:hAnsi="Tahoma" w:cs="Tahoma"/>
          <w:i/>
          <w:sz w:val="22"/>
          <w:szCs w:val="22"/>
        </w:rPr>
        <w:t>Change</w:t>
      </w:r>
      <w:r w:rsidR="00781D76" w:rsidRPr="00AB7C98">
        <w:rPr>
          <w:rFonts w:ascii="Tahoma" w:hAnsi="Tahoma" w:cs="Tahoma"/>
          <w:i/>
          <w:sz w:val="22"/>
          <w:szCs w:val="22"/>
        </w:rPr>
        <w:t>: The</w:t>
      </w:r>
      <w:r w:rsidRPr="00AB7C98">
        <w:rPr>
          <w:rFonts w:ascii="Tahoma" w:hAnsi="Tahoma" w:cs="Tahoma"/>
          <w:i/>
          <w:sz w:val="22"/>
          <w:szCs w:val="22"/>
        </w:rPr>
        <w:t xml:space="preserve"> Magazine of Higher Learning</w:t>
      </w:r>
      <w:r w:rsidRPr="00AB7C98">
        <w:rPr>
          <w:rFonts w:ascii="Tahoma" w:hAnsi="Tahoma" w:cs="Tahoma"/>
          <w:sz w:val="22"/>
          <w:szCs w:val="22"/>
        </w:rPr>
        <w:t>, 44-49, January/February 2002</w:t>
      </w:r>
    </w:p>
    <w:p w:rsidR="003961FB" w:rsidRPr="00AB7C98" w:rsidRDefault="003961FB" w:rsidP="00975A4F">
      <w:pPr>
        <w:pStyle w:val="BodyText2"/>
        <w:widowControl w:val="0"/>
        <w:tabs>
          <w:tab w:val="clear" w:pos="720"/>
        </w:tabs>
        <w:rPr>
          <w:rFonts w:ascii="Tahoma" w:hAnsi="Tahoma" w:cs="Tahoma"/>
          <w:sz w:val="22"/>
          <w:szCs w:val="22"/>
        </w:rPr>
      </w:pPr>
    </w:p>
    <w:p w:rsidR="003961FB" w:rsidRPr="00AB7C98" w:rsidRDefault="003961FB" w:rsidP="00681E7E">
      <w:pPr>
        <w:pStyle w:val="BodyText2"/>
        <w:tabs>
          <w:tab w:val="left" w:pos="990"/>
        </w:tabs>
        <w:rPr>
          <w:rFonts w:ascii="Tahoma" w:hAnsi="Tahoma" w:cs="Tahoma"/>
          <w:sz w:val="22"/>
          <w:szCs w:val="22"/>
        </w:rPr>
      </w:pPr>
      <w:proofErr w:type="gramStart"/>
      <w:r w:rsidRPr="00AB7C98">
        <w:rPr>
          <w:rFonts w:ascii="Tahoma" w:hAnsi="Tahoma" w:cs="Tahoma"/>
          <w:snapToGrid/>
          <w:sz w:val="22"/>
          <w:szCs w:val="22"/>
        </w:rPr>
        <w:t xml:space="preserve">Davis I., J. Hickman-Davis, J. R. Lindsey and </w:t>
      </w:r>
      <w:r w:rsidRPr="00AB7C98">
        <w:rPr>
          <w:rFonts w:ascii="Tahoma" w:hAnsi="Tahoma" w:cs="Tahoma"/>
          <w:b/>
          <w:snapToGrid/>
          <w:sz w:val="22"/>
          <w:szCs w:val="22"/>
        </w:rPr>
        <w:t>Matalon S.</w:t>
      </w:r>
      <w:r w:rsidRPr="00AB7C98">
        <w:rPr>
          <w:rFonts w:ascii="Tahoma" w:hAnsi="Tahoma" w:cs="Tahoma"/>
          <w:snapToGrid/>
          <w:sz w:val="22"/>
          <w:szCs w:val="22"/>
        </w:rPr>
        <w:t xml:space="preserve"> Role of reactive oxygen and nitrogen species in lung injury.</w:t>
      </w:r>
      <w:proofErr w:type="gramEnd"/>
      <w:r w:rsidRPr="00AB7C98">
        <w:rPr>
          <w:rFonts w:ascii="Tahoma" w:hAnsi="Tahoma" w:cs="Tahoma"/>
          <w:snapToGrid/>
          <w:sz w:val="22"/>
          <w:szCs w:val="22"/>
        </w:rPr>
        <w:t xml:space="preserve"> In: </w:t>
      </w:r>
      <w:r w:rsidRPr="00AB7C98">
        <w:rPr>
          <w:rFonts w:ascii="Tahoma" w:hAnsi="Tahoma" w:cs="Tahoma"/>
          <w:i/>
          <w:snapToGrid/>
          <w:sz w:val="22"/>
          <w:szCs w:val="22"/>
        </w:rPr>
        <w:t xml:space="preserve">Lung Biology in Health and Disease. </w:t>
      </w:r>
      <w:proofErr w:type="gramStart"/>
      <w:r w:rsidRPr="00AB7C98">
        <w:rPr>
          <w:rFonts w:ascii="Tahoma" w:hAnsi="Tahoma" w:cs="Tahoma"/>
          <w:i/>
          <w:snapToGrid/>
          <w:sz w:val="22"/>
          <w:szCs w:val="22"/>
        </w:rPr>
        <w:t>Disease Markers in Exhaled Breath.</w:t>
      </w:r>
      <w:proofErr w:type="gramEnd"/>
      <w:r w:rsidRPr="00AB7C98">
        <w:rPr>
          <w:rFonts w:ascii="Tahoma" w:hAnsi="Tahoma" w:cs="Tahoma"/>
          <w:snapToGrid/>
          <w:sz w:val="22"/>
          <w:szCs w:val="22"/>
        </w:rPr>
        <w:t xml:space="preserve">   Executive Editor: Claude Lenfant; Section Editors:</w:t>
      </w:r>
      <w:r w:rsidRPr="00AB7C98">
        <w:rPr>
          <w:rFonts w:ascii="Tahoma" w:hAnsi="Tahoma" w:cs="Tahoma"/>
          <w:sz w:val="22"/>
          <w:szCs w:val="22"/>
          <w:lang w:val="en-GB"/>
        </w:rPr>
        <w:t xml:space="preserve"> Nandor Marczin, Sergei Kharitonov, Magdi Yacoub</w:t>
      </w:r>
      <w:r w:rsidRPr="00AB7C98">
        <w:rPr>
          <w:rFonts w:ascii="Tahoma" w:hAnsi="Tahoma" w:cs="Tahoma"/>
          <w:sz w:val="22"/>
          <w:szCs w:val="22"/>
        </w:rPr>
        <w:t xml:space="preserve"> and Peter J Barnes</w:t>
      </w:r>
      <w:r w:rsidRPr="00AB7C98">
        <w:rPr>
          <w:rFonts w:ascii="Tahoma" w:hAnsi="Tahoma" w:cs="Tahoma"/>
          <w:snapToGrid/>
          <w:sz w:val="22"/>
          <w:szCs w:val="22"/>
        </w:rPr>
        <w:t xml:space="preserve"> , New York, Marcel Dekker, </w:t>
      </w:r>
      <w:r w:rsidRPr="00AB7C98">
        <w:rPr>
          <w:rFonts w:ascii="Tahoma" w:hAnsi="Tahoma" w:cs="Tahoma"/>
          <w:sz w:val="22"/>
          <w:szCs w:val="22"/>
        </w:rPr>
        <w:t>NATO ASI Series; 159-199, 2002</w:t>
      </w:r>
    </w:p>
    <w:p w:rsidR="003B3A90" w:rsidRPr="00AB7C98" w:rsidRDefault="003B3A90" w:rsidP="00681E7E">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681E7E">
      <w:pPr>
        <w:tabs>
          <w:tab w:val="left" w:pos="0"/>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Hickman-Davis JM, </w:t>
      </w:r>
      <w:r w:rsidRPr="00AB7C98">
        <w:rPr>
          <w:rFonts w:ascii="Tahoma" w:hAnsi="Tahoma" w:cs="Tahoma"/>
          <w:b/>
          <w:bCs/>
          <w:sz w:val="22"/>
          <w:szCs w:val="22"/>
        </w:rPr>
        <w:t>Matalon S</w:t>
      </w:r>
      <w:r w:rsidRPr="00AB7C98">
        <w:rPr>
          <w:rFonts w:ascii="Tahoma" w:hAnsi="Tahoma" w:cs="Tahoma"/>
          <w:sz w:val="22"/>
          <w:szCs w:val="22"/>
        </w:rPr>
        <w:t xml:space="preserve"> and Lindsey JR.</w:t>
      </w:r>
      <w:proofErr w:type="gramEnd"/>
      <w:r w:rsidRPr="00AB7C98">
        <w:rPr>
          <w:rFonts w:ascii="Tahoma" w:hAnsi="Tahoma" w:cs="Tahoma"/>
          <w:sz w:val="22"/>
          <w:szCs w:val="22"/>
        </w:rPr>
        <w:t xml:space="preserve">  Transgenic mice in studies of host defense: Basic </w:t>
      </w:r>
      <w:r w:rsidRPr="00AB7C98">
        <w:rPr>
          <w:rFonts w:ascii="Tahoma" w:hAnsi="Tahoma" w:cs="Tahoma"/>
          <w:sz w:val="22"/>
          <w:szCs w:val="22"/>
        </w:rPr>
        <w:lastRenderedPageBreak/>
        <w:t xml:space="preserve">principles for good science. In: </w:t>
      </w:r>
      <w:r w:rsidRPr="00AB7C98">
        <w:rPr>
          <w:rFonts w:ascii="Tahoma" w:hAnsi="Tahoma" w:cs="Tahoma"/>
          <w:i/>
          <w:iCs/>
          <w:sz w:val="22"/>
          <w:szCs w:val="22"/>
        </w:rPr>
        <w:t>Etiology and Treatment of Acute Lung Injury</w:t>
      </w:r>
      <w:r w:rsidRPr="00AB7C98">
        <w:rPr>
          <w:rFonts w:ascii="Tahoma" w:hAnsi="Tahoma" w:cs="Tahoma"/>
          <w:sz w:val="22"/>
          <w:szCs w:val="22"/>
        </w:rPr>
        <w:t xml:space="preserve">, S. </w:t>
      </w:r>
      <w:r w:rsidR="00E9029E" w:rsidRPr="00AB7C98">
        <w:rPr>
          <w:rFonts w:ascii="Tahoma" w:hAnsi="Tahoma" w:cs="Tahoma"/>
          <w:sz w:val="22"/>
          <w:szCs w:val="22"/>
        </w:rPr>
        <w:t>Matalon and</w:t>
      </w:r>
      <w:r w:rsidRPr="00AB7C98">
        <w:rPr>
          <w:rFonts w:ascii="Tahoma" w:hAnsi="Tahoma" w:cs="Tahoma"/>
          <w:sz w:val="22"/>
          <w:szCs w:val="22"/>
        </w:rPr>
        <w:t xml:space="preserve"> I. Sznajder (Eds.) IOS Press, 248-253, 2001</w:t>
      </w:r>
    </w:p>
    <w:p w:rsidR="003961FB" w:rsidRPr="00AB7C98" w:rsidRDefault="003961FB" w:rsidP="00681E7E">
      <w:pPr>
        <w:pStyle w:val="BodyText2"/>
        <w:rPr>
          <w:rFonts w:ascii="Tahoma" w:hAnsi="Tahoma" w:cs="Tahoma"/>
          <w:sz w:val="22"/>
          <w:szCs w:val="22"/>
        </w:rPr>
      </w:pPr>
    </w:p>
    <w:p w:rsidR="003961FB" w:rsidRDefault="003961FB" w:rsidP="001F5706">
      <w:pPr>
        <w:tabs>
          <w:tab w:val="left" w:pos="0"/>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Meriathefs P, Baltopoulos G and </w:t>
      </w:r>
      <w:r w:rsidRPr="00AB7C98">
        <w:rPr>
          <w:rFonts w:ascii="Tahoma" w:hAnsi="Tahoma" w:cs="Tahoma"/>
          <w:b/>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The two faces of nitric oxide (NO) (in Greek). </w:t>
      </w:r>
      <w:r w:rsidRPr="00AB7C98">
        <w:rPr>
          <w:rFonts w:ascii="Tahoma" w:hAnsi="Tahoma" w:cs="Tahoma"/>
          <w:i/>
          <w:sz w:val="22"/>
          <w:szCs w:val="22"/>
        </w:rPr>
        <w:t>Hellenic Vascular Surgery</w:t>
      </w:r>
      <w:r w:rsidRPr="00AB7C98">
        <w:rPr>
          <w:rFonts w:ascii="Tahoma" w:hAnsi="Tahoma" w:cs="Tahoma"/>
          <w:sz w:val="22"/>
          <w:szCs w:val="22"/>
        </w:rPr>
        <w:t xml:space="preserve"> 9 (2): 13-21,</w:t>
      </w:r>
      <w:r w:rsidR="00E9029E" w:rsidRPr="00AB7C98">
        <w:rPr>
          <w:rFonts w:ascii="Tahoma" w:hAnsi="Tahoma" w:cs="Tahoma"/>
          <w:sz w:val="22"/>
          <w:szCs w:val="22"/>
        </w:rPr>
        <w:t xml:space="preserve"> </w:t>
      </w:r>
      <w:r w:rsidRPr="00AB7C98">
        <w:rPr>
          <w:rFonts w:ascii="Tahoma" w:hAnsi="Tahoma" w:cs="Tahoma"/>
          <w:sz w:val="22"/>
          <w:szCs w:val="22"/>
        </w:rPr>
        <w:t>2000.</w:t>
      </w:r>
    </w:p>
    <w:p w:rsidR="00DF252B" w:rsidRPr="00AB7C98" w:rsidRDefault="00DF252B" w:rsidP="001F5706">
      <w:pPr>
        <w:tabs>
          <w:tab w:val="left" w:pos="0"/>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681E7E">
      <w:pPr>
        <w:tabs>
          <w:tab w:val="left" w:pos="0"/>
          <w:tab w:val="left" w:pos="81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Haddad IY, Zhu S, Tilden SJ, and </w:t>
      </w:r>
      <w:r w:rsidRPr="00AB7C98">
        <w:rPr>
          <w:rFonts w:ascii="Tahoma" w:hAnsi="Tahoma" w:cs="Tahoma"/>
          <w:b/>
          <w:sz w:val="22"/>
          <w:szCs w:val="22"/>
        </w:rPr>
        <w:t>Matalon S</w:t>
      </w:r>
      <w:r w:rsidRPr="00AB7C98">
        <w:rPr>
          <w:rFonts w:ascii="Tahoma" w:hAnsi="Tahoma" w:cs="Tahoma"/>
          <w:sz w:val="22"/>
          <w:szCs w:val="22"/>
        </w:rPr>
        <w:t>. Mechanisms and Physiologic Sequelae of Reactive Species Injury to the Alveolar Epithelium.</w:t>
      </w:r>
      <w:proofErr w:type="gramEnd"/>
      <w:r w:rsidRPr="00AB7C98">
        <w:rPr>
          <w:rFonts w:ascii="Tahoma" w:hAnsi="Tahoma" w:cs="Tahoma"/>
          <w:sz w:val="22"/>
          <w:szCs w:val="22"/>
        </w:rPr>
        <w:t xml:space="preserve"> In: </w:t>
      </w:r>
      <w:r w:rsidRPr="00AB7C98">
        <w:rPr>
          <w:rFonts w:ascii="Tahoma" w:hAnsi="Tahoma" w:cs="Tahoma"/>
          <w:i/>
          <w:sz w:val="22"/>
          <w:szCs w:val="22"/>
        </w:rPr>
        <w:t xml:space="preserve">Lung Biology in Health and Disease. </w:t>
      </w:r>
      <w:proofErr w:type="gramStart"/>
      <w:r w:rsidR="00E9029E" w:rsidRPr="00AB7C98">
        <w:rPr>
          <w:rFonts w:ascii="Tahoma" w:hAnsi="Tahoma" w:cs="Tahoma"/>
          <w:i/>
          <w:sz w:val="22"/>
          <w:szCs w:val="22"/>
        </w:rPr>
        <w:t>Chronic Lung</w:t>
      </w:r>
      <w:r w:rsidRPr="00AB7C98">
        <w:rPr>
          <w:rFonts w:ascii="Tahoma" w:hAnsi="Tahoma" w:cs="Tahoma"/>
          <w:i/>
          <w:sz w:val="22"/>
          <w:szCs w:val="22"/>
        </w:rPr>
        <w:t xml:space="preserve"> Disease in Early Infancy</w:t>
      </w:r>
      <w:r w:rsidRPr="00AB7C98">
        <w:rPr>
          <w:rFonts w:ascii="Tahoma" w:hAnsi="Tahoma" w:cs="Tahoma"/>
          <w:sz w:val="22"/>
          <w:szCs w:val="22"/>
        </w:rPr>
        <w:t>.</w:t>
      </w:r>
      <w:proofErr w:type="gramEnd"/>
      <w:r w:rsidRPr="00AB7C98">
        <w:rPr>
          <w:rFonts w:ascii="Tahoma" w:hAnsi="Tahoma" w:cs="Tahoma"/>
          <w:sz w:val="22"/>
          <w:szCs w:val="22"/>
        </w:rPr>
        <w:t xml:space="preserve">  Executive Editor: Claude Lenfant; Section Editors: R. </w:t>
      </w:r>
      <w:r w:rsidR="00E9029E" w:rsidRPr="00AB7C98">
        <w:rPr>
          <w:rFonts w:ascii="Tahoma" w:hAnsi="Tahoma" w:cs="Tahoma"/>
          <w:sz w:val="22"/>
          <w:szCs w:val="22"/>
        </w:rPr>
        <w:t>Bland and</w:t>
      </w:r>
      <w:r w:rsidRPr="00AB7C98">
        <w:rPr>
          <w:rFonts w:ascii="Tahoma" w:hAnsi="Tahoma" w:cs="Tahoma"/>
          <w:sz w:val="22"/>
          <w:szCs w:val="22"/>
        </w:rPr>
        <w:t xml:space="preserve"> J. Coalson. New York, Marcel Dekker, Inc. pp431-456</w:t>
      </w:r>
      <w:r w:rsidR="00781D76" w:rsidRPr="00AB7C98">
        <w:rPr>
          <w:rFonts w:ascii="Tahoma" w:hAnsi="Tahoma" w:cs="Tahoma"/>
          <w:sz w:val="22"/>
          <w:szCs w:val="22"/>
        </w:rPr>
        <w:t>, 1999</w:t>
      </w:r>
    </w:p>
    <w:p w:rsidR="00681E7E" w:rsidRDefault="00681E7E" w:rsidP="00975A4F">
      <w:pPr>
        <w:tabs>
          <w:tab w:val="left" w:pos="0"/>
          <w:tab w:val="left" w:pos="81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rPr>
      </w:pPr>
    </w:p>
    <w:p w:rsidR="003961FB" w:rsidRPr="00AB7C98" w:rsidRDefault="003961FB" w:rsidP="00681E7E">
      <w:pPr>
        <w:tabs>
          <w:tab w:val="left" w:pos="0"/>
          <w:tab w:val="left" w:pos="81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b/>
          <w:sz w:val="22"/>
          <w:szCs w:val="22"/>
        </w:rPr>
        <w:t>Matalon S</w:t>
      </w:r>
      <w:r w:rsidRPr="00AB7C98">
        <w:rPr>
          <w:rFonts w:ascii="Tahoma" w:hAnsi="Tahoma" w:cs="Tahoma"/>
          <w:sz w:val="22"/>
          <w:szCs w:val="22"/>
        </w:rPr>
        <w:t>, Lazrak A, and DuVall MD</w:t>
      </w:r>
      <w:r w:rsidRPr="00AB7C98">
        <w:rPr>
          <w:rFonts w:ascii="Tahoma" w:hAnsi="Tahoma" w:cs="Tahoma"/>
          <w:b/>
          <w:sz w:val="22"/>
          <w:szCs w:val="22"/>
        </w:rPr>
        <w:t>.</w:t>
      </w:r>
      <w:proofErr w:type="gramEnd"/>
      <w:r w:rsidRPr="00AB7C98">
        <w:rPr>
          <w:rFonts w:ascii="Tahoma" w:hAnsi="Tahoma" w:cs="Tahoma"/>
          <w:sz w:val="22"/>
          <w:szCs w:val="22"/>
        </w:rPr>
        <w:t xml:space="preserve">  </w:t>
      </w:r>
      <w:proofErr w:type="gramStart"/>
      <w:r w:rsidRPr="00AB7C98">
        <w:rPr>
          <w:rFonts w:ascii="Tahoma" w:hAnsi="Tahoma" w:cs="Tahoma"/>
          <w:sz w:val="22"/>
          <w:szCs w:val="22"/>
        </w:rPr>
        <w:t>Inhibition of vectorial Na</w:t>
      </w:r>
      <w:r w:rsidRPr="00AB7C98">
        <w:rPr>
          <w:rFonts w:ascii="Tahoma" w:hAnsi="Tahoma" w:cs="Tahoma"/>
          <w:sz w:val="22"/>
          <w:szCs w:val="22"/>
          <w:vertAlign w:val="superscript"/>
        </w:rPr>
        <w:t>+</w:t>
      </w:r>
      <w:r w:rsidRPr="00AB7C98">
        <w:rPr>
          <w:rFonts w:ascii="Tahoma" w:hAnsi="Tahoma" w:cs="Tahoma"/>
          <w:sz w:val="22"/>
          <w:szCs w:val="22"/>
        </w:rPr>
        <w:t xml:space="preserve"> transport across alveolar epithelial cells by nitrogen-oxygen reactive species.</w:t>
      </w:r>
      <w:proofErr w:type="gramEnd"/>
      <w:r w:rsidRPr="00AB7C98">
        <w:rPr>
          <w:rFonts w:ascii="Tahoma" w:hAnsi="Tahoma" w:cs="Tahoma"/>
          <w:sz w:val="22"/>
          <w:szCs w:val="22"/>
        </w:rPr>
        <w:t xml:space="preserve">  In: </w:t>
      </w:r>
      <w:r w:rsidRPr="00AB7C98">
        <w:rPr>
          <w:rFonts w:ascii="Tahoma" w:hAnsi="Tahoma" w:cs="Tahoma"/>
          <w:i/>
          <w:sz w:val="22"/>
          <w:szCs w:val="22"/>
        </w:rPr>
        <w:t>Current Topics in Membranes Vol 47</w:t>
      </w:r>
      <w:r w:rsidRPr="00AB7C98">
        <w:rPr>
          <w:rFonts w:ascii="Tahoma" w:hAnsi="Tahoma" w:cs="Tahoma"/>
          <w:sz w:val="22"/>
          <w:szCs w:val="22"/>
        </w:rPr>
        <w:t xml:space="preserve">.  </w:t>
      </w:r>
      <w:proofErr w:type="gramStart"/>
      <w:r w:rsidRPr="00AB7C98">
        <w:rPr>
          <w:rFonts w:ascii="Tahoma" w:hAnsi="Tahoma" w:cs="Tahoma"/>
          <w:sz w:val="22"/>
          <w:szCs w:val="22"/>
        </w:rPr>
        <w:t>Academic Press, San Diego, DM Fambrough and DJ Benos (Eds.), pp 219-234, 1999.</w:t>
      </w:r>
      <w:proofErr w:type="gramEnd"/>
      <w:r w:rsidRPr="00AB7C98">
        <w:rPr>
          <w:rFonts w:ascii="Tahoma" w:hAnsi="Tahoma" w:cs="Tahoma"/>
          <w:sz w:val="22"/>
          <w:szCs w:val="22"/>
        </w:rPr>
        <w:t xml:space="preserve"> </w:t>
      </w:r>
    </w:p>
    <w:p w:rsidR="000E303E" w:rsidRDefault="000E303E" w:rsidP="00975A4F">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681E7E">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Guo Y, DuVall MD, and </w:t>
      </w:r>
      <w:r w:rsidRPr="00AB7C98">
        <w:rPr>
          <w:rFonts w:ascii="Tahoma" w:hAnsi="Tahoma" w:cs="Tahoma"/>
          <w:b/>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w:t>
      </w:r>
      <w:proofErr w:type="gramStart"/>
      <w:r w:rsidRPr="00AB7C98">
        <w:rPr>
          <w:rFonts w:ascii="Tahoma" w:hAnsi="Tahoma" w:cs="Tahoma"/>
          <w:sz w:val="22"/>
          <w:szCs w:val="22"/>
        </w:rPr>
        <w:t>Biophysical properties of Na</w:t>
      </w:r>
      <w:r w:rsidRPr="00AB7C98">
        <w:rPr>
          <w:rFonts w:ascii="Tahoma" w:hAnsi="Tahoma" w:cs="Tahoma"/>
          <w:sz w:val="22"/>
          <w:szCs w:val="22"/>
          <w:vertAlign w:val="superscript"/>
        </w:rPr>
        <w:t>+</w:t>
      </w:r>
      <w:r w:rsidRPr="00AB7C98">
        <w:rPr>
          <w:rFonts w:ascii="Tahoma" w:hAnsi="Tahoma" w:cs="Tahoma"/>
          <w:sz w:val="22"/>
          <w:szCs w:val="22"/>
        </w:rPr>
        <w:t xml:space="preserve"> channels in alveolar epithelial cells.</w:t>
      </w:r>
      <w:proofErr w:type="gramEnd"/>
      <w:r w:rsidRPr="00AB7C98">
        <w:rPr>
          <w:rFonts w:ascii="Tahoma" w:hAnsi="Tahoma" w:cs="Tahoma"/>
          <w:sz w:val="22"/>
          <w:szCs w:val="22"/>
        </w:rPr>
        <w:t xml:space="preserve">  In:  </w:t>
      </w:r>
      <w:r w:rsidRPr="00AB7C98">
        <w:rPr>
          <w:rFonts w:ascii="Tahoma" w:hAnsi="Tahoma" w:cs="Tahoma"/>
          <w:i/>
          <w:sz w:val="22"/>
          <w:szCs w:val="22"/>
        </w:rPr>
        <w:t>Pulmonary Edema</w:t>
      </w:r>
      <w:r w:rsidRPr="00AB7C98">
        <w:rPr>
          <w:rFonts w:ascii="Tahoma" w:hAnsi="Tahoma" w:cs="Tahoma"/>
          <w:sz w:val="22"/>
          <w:szCs w:val="22"/>
        </w:rPr>
        <w:t xml:space="preserve"> (M Matthay and D Ingbar, </w:t>
      </w:r>
      <w:r w:rsidR="00E9029E" w:rsidRPr="00AB7C98">
        <w:rPr>
          <w:rFonts w:ascii="Tahoma" w:hAnsi="Tahoma" w:cs="Tahoma"/>
          <w:sz w:val="22"/>
          <w:szCs w:val="22"/>
        </w:rPr>
        <w:t>E</w:t>
      </w:r>
      <w:r w:rsidRPr="00AB7C98">
        <w:rPr>
          <w:rFonts w:ascii="Tahoma" w:hAnsi="Tahoma" w:cs="Tahoma"/>
          <w:sz w:val="22"/>
          <w:szCs w:val="22"/>
        </w:rPr>
        <w:t>ds.) New York, Marcel Dekker, Inc., pp 457-472, 1998.</w:t>
      </w:r>
    </w:p>
    <w:p w:rsidR="003961FB" w:rsidRPr="00AB7C98" w:rsidRDefault="003961FB" w:rsidP="00975A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Default="003961FB" w:rsidP="00975A4F">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0"/>
        </w:rPr>
      </w:pPr>
      <w:proofErr w:type="gramStart"/>
      <w:r w:rsidRPr="00AB7C98">
        <w:rPr>
          <w:rFonts w:ascii="Tahoma" w:hAnsi="Tahoma" w:cs="Tahoma"/>
          <w:sz w:val="22"/>
          <w:szCs w:val="22"/>
        </w:rPr>
        <w:t xml:space="preserve">Zhu S, Manuel M, Haddad I, and </w:t>
      </w:r>
      <w:r w:rsidRPr="00AB7C98">
        <w:rPr>
          <w:rFonts w:ascii="Tahoma" w:hAnsi="Tahoma" w:cs="Tahoma"/>
          <w:b/>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Mechanisms of nitric oxide induced injury to the alveolar epithelium.  In:  </w:t>
      </w:r>
      <w:r w:rsidRPr="00AB7C98">
        <w:rPr>
          <w:rFonts w:ascii="Tahoma" w:hAnsi="Tahoma" w:cs="Tahoma"/>
          <w:i/>
          <w:sz w:val="22"/>
          <w:szCs w:val="22"/>
        </w:rPr>
        <w:t>Acute Respiratory Distress Syndrome: Cellular and Molecular Mechanisms and Clinical Management</w:t>
      </w:r>
      <w:r w:rsidRPr="00AB7C98">
        <w:rPr>
          <w:rFonts w:ascii="Tahoma" w:hAnsi="Tahoma" w:cs="Tahoma"/>
          <w:sz w:val="22"/>
          <w:szCs w:val="22"/>
        </w:rPr>
        <w:t>, Plenum Publishing, New York, S Matalon and JI Sznajder (Ed</w:t>
      </w:r>
      <w:r w:rsidRPr="00574376">
        <w:rPr>
          <w:rFonts w:ascii="Tahoma" w:hAnsi="Tahoma" w:cs="Tahoma"/>
          <w:sz w:val="22"/>
          <w:szCs w:val="22"/>
        </w:rPr>
        <w:t>s.) pp 345-354, 1998.</w:t>
      </w:r>
    </w:p>
    <w:p w:rsidR="00574376" w:rsidRPr="00AB7C98" w:rsidRDefault="00574376" w:rsidP="00975A4F">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975A4F">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Hickman-Davis JM, </w:t>
      </w:r>
      <w:r w:rsidRPr="00AB7C98">
        <w:rPr>
          <w:rFonts w:ascii="Tahoma" w:hAnsi="Tahoma" w:cs="Tahoma"/>
          <w:b/>
          <w:sz w:val="22"/>
          <w:szCs w:val="22"/>
        </w:rPr>
        <w:t>Matalon S</w:t>
      </w:r>
      <w:r w:rsidRPr="00AB7C98">
        <w:rPr>
          <w:rFonts w:ascii="Tahoma" w:hAnsi="Tahoma" w:cs="Tahoma"/>
          <w:sz w:val="22"/>
          <w:szCs w:val="22"/>
        </w:rPr>
        <w:t>, and Lindsey JR.</w:t>
      </w:r>
      <w:proofErr w:type="gramEnd"/>
      <w:r w:rsidRPr="00AB7C98">
        <w:rPr>
          <w:rFonts w:ascii="Tahoma" w:hAnsi="Tahoma" w:cs="Tahoma"/>
          <w:sz w:val="22"/>
          <w:szCs w:val="22"/>
        </w:rPr>
        <w:t xml:space="preserve">  Macrophage killing of mycoplasmas: involvement of surfactant protein A and nitric oxide.  In:  </w:t>
      </w:r>
      <w:r w:rsidRPr="00AB7C98">
        <w:rPr>
          <w:rFonts w:ascii="Tahoma" w:hAnsi="Tahoma" w:cs="Tahoma"/>
          <w:i/>
          <w:sz w:val="22"/>
          <w:szCs w:val="22"/>
        </w:rPr>
        <w:t>Acute Respiratory Distress Syndrome: Cellular and Molecular Mechanisms and Clinical Management</w:t>
      </w:r>
      <w:r w:rsidRPr="00AB7C98">
        <w:rPr>
          <w:rFonts w:ascii="Tahoma" w:hAnsi="Tahoma" w:cs="Tahoma"/>
          <w:sz w:val="22"/>
          <w:szCs w:val="22"/>
        </w:rPr>
        <w:t>, Plenum Publishing, New York, S Matalon and JI Sznajder (Eds.), pp 355-364, 1998.</w:t>
      </w:r>
    </w:p>
    <w:p w:rsidR="003961FB" w:rsidRPr="00AB7C98" w:rsidRDefault="003961FB" w:rsidP="00975A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681E7E">
      <w:pPr>
        <w:tabs>
          <w:tab w:val="left" w:pos="0"/>
          <w:tab w:val="left" w:pos="90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Tanaka S, Choe N, Hemenway DR, </w:t>
      </w:r>
      <w:r w:rsidRPr="00AB7C98">
        <w:rPr>
          <w:rFonts w:ascii="Tahoma" w:hAnsi="Tahoma" w:cs="Tahoma"/>
          <w:b/>
          <w:sz w:val="22"/>
          <w:szCs w:val="22"/>
        </w:rPr>
        <w:t>Matalon S</w:t>
      </w:r>
      <w:r w:rsidRPr="00AB7C98">
        <w:rPr>
          <w:rFonts w:ascii="Tahoma" w:hAnsi="Tahoma" w:cs="Tahoma"/>
          <w:sz w:val="22"/>
          <w:szCs w:val="22"/>
        </w:rPr>
        <w:t>, and Kagan E.</w:t>
      </w:r>
      <w:proofErr w:type="gramEnd"/>
      <w:r w:rsidRPr="00AB7C98">
        <w:rPr>
          <w:rFonts w:ascii="Tahoma" w:hAnsi="Tahoma" w:cs="Tahoma"/>
          <w:sz w:val="22"/>
          <w:szCs w:val="22"/>
        </w:rPr>
        <w:t xml:space="preserve">  </w:t>
      </w:r>
      <w:proofErr w:type="gramStart"/>
      <w:r w:rsidRPr="00AB7C98">
        <w:rPr>
          <w:rFonts w:ascii="Tahoma" w:hAnsi="Tahoma" w:cs="Tahoma"/>
          <w:sz w:val="22"/>
          <w:szCs w:val="22"/>
        </w:rPr>
        <w:t>Role of reactive nitrogen species in asbestos-induced pleuro-pulmonary injury.</w:t>
      </w:r>
      <w:proofErr w:type="gramEnd"/>
      <w:r w:rsidRPr="00AB7C98">
        <w:rPr>
          <w:rFonts w:ascii="Tahoma" w:hAnsi="Tahoma" w:cs="Tahoma"/>
          <w:sz w:val="22"/>
          <w:szCs w:val="22"/>
        </w:rPr>
        <w:t xml:space="preserve">  In:  </w:t>
      </w:r>
      <w:r w:rsidRPr="00AB7C98">
        <w:rPr>
          <w:rFonts w:ascii="Tahoma" w:hAnsi="Tahoma" w:cs="Tahoma"/>
          <w:i/>
          <w:sz w:val="22"/>
          <w:szCs w:val="22"/>
        </w:rPr>
        <w:t>Acute Respiratory Distress Syndrome: Cellular and Molecular Mechanisms and Clinical Management</w:t>
      </w:r>
      <w:r w:rsidRPr="00AB7C98">
        <w:rPr>
          <w:rFonts w:ascii="Tahoma" w:hAnsi="Tahoma" w:cs="Tahoma"/>
          <w:sz w:val="22"/>
          <w:szCs w:val="22"/>
        </w:rPr>
        <w:t>, Plenum Publishing, New York, S Matalon and JI Sznajder (Eds.), pp 385-394, 1998.</w:t>
      </w:r>
    </w:p>
    <w:p w:rsidR="003961FB" w:rsidRPr="00AB7C98" w:rsidRDefault="003961FB" w:rsidP="00975A4F">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Manuel M, Zhu S, </w:t>
      </w:r>
      <w:r w:rsidRPr="00AB7C98">
        <w:rPr>
          <w:rFonts w:ascii="Tahoma" w:hAnsi="Tahoma" w:cs="Tahoma"/>
          <w:b/>
          <w:sz w:val="22"/>
          <w:szCs w:val="22"/>
        </w:rPr>
        <w:t>Matalon S</w:t>
      </w:r>
      <w:r w:rsidRPr="00AB7C98">
        <w:rPr>
          <w:rFonts w:ascii="Tahoma" w:hAnsi="Tahoma" w:cs="Tahoma"/>
          <w:sz w:val="22"/>
          <w:szCs w:val="22"/>
        </w:rPr>
        <w:t>, and Haddad IY.</w:t>
      </w:r>
      <w:proofErr w:type="gramEnd"/>
      <w:r w:rsidRPr="00AB7C98">
        <w:rPr>
          <w:rFonts w:ascii="Tahoma" w:hAnsi="Tahoma" w:cs="Tahoma"/>
          <w:sz w:val="22"/>
          <w:szCs w:val="22"/>
        </w:rPr>
        <w:t xml:space="preserve">  The two faces of nitric oxide:  tissue injury and protection.  In:  </w:t>
      </w:r>
      <w:r w:rsidRPr="00AB7C98">
        <w:rPr>
          <w:rFonts w:ascii="Tahoma" w:hAnsi="Tahoma" w:cs="Tahoma"/>
          <w:i/>
          <w:sz w:val="22"/>
          <w:szCs w:val="22"/>
        </w:rPr>
        <w:t>Vascular Endothelium:  Pharmacologic and Genetic Manipulation</w:t>
      </w:r>
      <w:r w:rsidRPr="00AB7C98">
        <w:rPr>
          <w:rFonts w:ascii="Tahoma" w:hAnsi="Tahoma" w:cs="Tahoma"/>
          <w:sz w:val="22"/>
          <w:szCs w:val="22"/>
        </w:rPr>
        <w:t xml:space="preserve">, Plenum Publishing, New York, J Catravas (Ed.), </w:t>
      </w:r>
      <w:proofErr w:type="gramStart"/>
      <w:r w:rsidRPr="00AB7C98">
        <w:rPr>
          <w:rFonts w:ascii="Tahoma" w:hAnsi="Tahoma" w:cs="Tahoma"/>
          <w:sz w:val="22"/>
          <w:szCs w:val="22"/>
        </w:rPr>
        <w:t>pp</w:t>
      </w:r>
      <w:proofErr w:type="gramEnd"/>
      <w:r w:rsidRPr="00AB7C98">
        <w:rPr>
          <w:rFonts w:ascii="Tahoma" w:hAnsi="Tahoma" w:cs="Tahoma"/>
          <w:sz w:val="22"/>
          <w:szCs w:val="22"/>
        </w:rPr>
        <w:t xml:space="preserve"> 221-231, 1998.</w:t>
      </w:r>
    </w:p>
    <w:p w:rsidR="003961FB" w:rsidRPr="00AB7C98" w:rsidRDefault="003961FB" w:rsidP="001F5706">
      <w:pPr>
        <w:pStyle w:val="BodyText2"/>
        <w:rPr>
          <w:rFonts w:ascii="Tahoma" w:hAnsi="Tahoma" w:cs="Tahoma"/>
          <w:sz w:val="22"/>
          <w:szCs w:val="22"/>
        </w:rPr>
      </w:pPr>
    </w:p>
    <w:p w:rsidR="003961FB" w:rsidRPr="00AB7C98" w:rsidRDefault="003961FB" w:rsidP="001F5706">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b/>
          <w:sz w:val="22"/>
          <w:szCs w:val="22"/>
        </w:rPr>
        <w:t>Matalon S</w:t>
      </w:r>
      <w:r w:rsidRPr="00AB7C98">
        <w:rPr>
          <w:rFonts w:ascii="Tahoma" w:hAnsi="Tahoma" w:cs="Tahoma"/>
          <w:sz w:val="22"/>
          <w:szCs w:val="22"/>
        </w:rPr>
        <w:t xml:space="preserve">, Zhu S, Pataki Gy, and Haddad </w:t>
      </w:r>
      <w:r w:rsidR="00E9029E" w:rsidRPr="00AB7C98">
        <w:rPr>
          <w:rFonts w:ascii="Tahoma" w:hAnsi="Tahoma" w:cs="Tahoma"/>
          <w:sz w:val="22"/>
          <w:szCs w:val="22"/>
        </w:rPr>
        <w:t>IY Injury</w:t>
      </w:r>
      <w:r w:rsidRPr="00AB7C98">
        <w:rPr>
          <w:rFonts w:ascii="Tahoma" w:hAnsi="Tahoma" w:cs="Tahoma"/>
          <w:sz w:val="22"/>
          <w:szCs w:val="22"/>
        </w:rPr>
        <w:t xml:space="preserve"> to pulmonary surfactant by reactive oxygen and nitrogen species.</w:t>
      </w:r>
      <w:proofErr w:type="gramEnd"/>
      <w:r w:rsidRPr="00AB7C98">
        <w:rPr>
          <w:rFonts w:ascii="Tahoma" w:hAnsi="Tahoma" w:cs="Tahoma"/>
          <w:sz w:val="22"/>
          <w:szCs w:val="22"/>
        </w:rPr>
        <w:t xml:space="preserve">  In: </w:t>
      </w:r>
      <w:r w:rsidRPr="00AB7C98">
        <w:rPr>
          <w:rFonts w:ascii="Tahoma" w:hAnsi="Tahoma" w:cs="Tahoma"/>
          <w:i/>
          <w:sz w:val="22"/>
          <w:szCs w:val="22"/>
        </w:rPr>
        <w:t xml:space="preserve">Correlations Between In Vitro and In Vivo Investigations in Inhalation Toxicology </w:t>
      </w:r>
      <w:r w:rsidRPr="00AB7C98">
        <w:rPr>
          <w:rFonts w:ascii="Tahoma" w:hAnsi="Tahoma" w:cs="Tahoma"/>
          <w:sz w:val="22"/>
          <w:szCs w:val="22"/>
        </w:rPr>
        <w:t xml:space="preserve">(DL Dungworth, KB Adler, CC Harris, CG Plopper Editors) ILSI Press, Washington, D.C., pp 230-251, 1997. </w:t>
      </w:r>
    </w:p>
    <w:p w:rsidR="003961FB" w:rsidRPr="00AB7C98" w:rsidRDefault="003961FB" w:rsidP="001F570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681E7E">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DuVall M, Guo Y, Jackson RM and </w:t>
      </w:r>
      <w:r w:rsidRPr="00AB7C98">
        <w:rPr>
          <w:rFonts w:ascii="Tahoma" w:hAnsi="Tahoma" w:cs="Tahoma"/>
          <w:b/>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w:t>
      </w:r>
      <w:proofErr w:type="gramStart"/>
      <w:r w:rsidRPr="00AB7C98">
        <w:rPr>
          <w:rFonts w:ascii="Tahoma" w:hAnsi="Tahoma" w:cs="Tahoma"/>
          <w:sz w:val="22"/>
          <w:szCs w:val="22"/>
        </w:rPr>
        <w:t>Regulation of alveolar epithelial Na</w:t>
      </w:r>
      <w:r w:rsidRPr="00AB7C98">
        <w:rPr>
          <w:rFonts w:ascii="Tahoma" w:hAnsi="Tahoma" w:cs="Tahoma"/>
          <w:sz w:val="22"/>
          <w:szCs w:val="22"/>
          <w:vertAlign w:val="superscript"/>
        </w:rPr>
        <w:t>+</w:t>
      </w:r>
      <w:r w:rsidRPr="00AB7C98">
        <w:rPr>
          <w:rFonts w:ascii="Tahoma" w:hAnsi="Tahoma" w:cs="Tahoma"/>
          <w:sz w:val="22"/>
          <w:szCs w:val="22"/>
        </w:rPr>
        <w:t xml:space="preserve"> channel expression and activity in hyperoxia.</w:t>
      </w:r>
      <w:proofErr w:type="gramEnd"/>
      <w:r w:rsidRPr="00AB7C98">
        <w:rPr>
          <w:rFonts w:ascii="Tahoma" w:hAnsi="Tahoma" w:cs="Tahoma"/>
          <w:sz w:val="22"/>
          <w:szCs w:val="22"/>
        </w:rPr>
        <w:t xml:space="preserve"> In: </w:t>
      </w:r>
      <w:r w:rsidRPr="00AB7C98">
        <w:rPr>
          <w:rFonts w:ascii="Tahoma" w:hAnsi="Tahoma" w:cs="Tahoma"/>
          <w:i/>
          <w:sz w:val="22"/>
          <w:szCs w:val="22"/>
        </w:rPr>
        <w:t>Lung Biology in Health and Disease.</w:t>
      </w:r>
      <w:r w:rsidRPr="00AB7C98">
        <w:rPr>
          <w:rFonts w:ascii="Tahoma" w:hAnsi="Tahoma" w:cs="Tahoma"/>
          <w:sz w:val="22"/>
          <w:szCs w:val="22"/>
        </w:rPr>
        <w:t xml:space="preserve"> Executive Editor: Claude Lenfant; Section Editors: D. Massaro and L. Clerch. </w:t>
      </w:r>
      <w:proofErr w:type="gramStart"/>
      <w:r w:rsidRPr="00AB7C98">
        <w:rPr>
          <w:rFonts w:ascii="Tahoma" w:hAnsi="Tahoma" w:cs="Tahoma"/>
          <w:sz w:val="22"/>
          <w:szCs w:val="22"/>
        </w:rPr>
        <w:t>New York, Marcel Dekker, Inc. pp 339-366, 1997.</w:t>
      </w:r>
      <w:proofErr w:type="gramEnd"/>
    </w:p>
    <w:p w:rsidR="003961FB" w:rsidRPr="00AB7C98" w:rsidRDefault="003961FB" w:rsidP="00681E7E">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1F5706">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b/>
          <w:sz w:val="22"/>
          <w:szCs w:val="22"/>
        </w:rPr>
        <w:t>Matalon S</w:t>
      </w:r>
      <w:r w:rsidRPr="00AB7C98">
        <w:rPr>
          <w:rFonts w:ascii="Tahoma" w:hAnsi="Tahoma" w:cs="Tahoma"/>
          <w:sz w:val="22"/>
          <w:szCs w:val="22"/>
        </w:rPr>
        <w:t>, Haddad IY, and Pitt BR.</w:t>
      </w:r>
      <w:proofErr w:type="gramEnd"/>
      <w:r w:rsidRPr="00AB7C98">
        <w:rPr>
          <w:rFonts w:ascii="Tahoma" w:hAnsi="Tahoma" w:cs="Tahoma"/>
          <w:sz w:val="22"/>
          <w:szCs w:val="22"/>
        </w:rPr>
        <w:t xml:space="preserve">  </w:t>
      </w:r>
      <w:proofErr w:type="gramStart"/>
      <w:r w:rsidRPr="00AB7C98">
        <w:rPr>
          <w:rFonts w:ascii="Tahoma" w:hAnsi="Tahoma" w:cs="Tahoma"/>
          <w:sz w:val="22"/>
          <w:szCs w:val="22"/>
        </w:rPr>
        <w:t>Nitric Oxide and Lung Injury.</w:t>
      </w:r>
      <w:proofErr w:type="gramEnd"/>
      <w:r w:rsidRPr="00AB7C98">
        <w:rPr>
          <w:rFonts w:ascii="Tahoma" w:hAnsi="Tahoma" w:cs="Tahoma"/>
          <w:sz w:val="22"/>
          <w:szCs w:val="22"/>
        </w:rPr>
        <w:t xml:space="preserve"> In: </w:t>
      </w:r>
      <w:r w:rsidRPr="00AB7C98">
        <w:rPr>
          <w:rFonts w:ascii="Tahoma" w:hAnsi="Tahoma" w:cs="Tahoma"/>
          <w:i/>
          <w:sz w:val="22"/>
          <w:szCs w:val="22"/>
        </w:rPr>
        <w:t>Pulmonary Diseases and Disorders</w:t>
      </w:r>
      <w:r w:rsidRPr="00AB7C98">
        <w:rPr>
          <w:rFonts w:ascii="Tahoma" w:hAnsi="Tahoma" w:cs="Tahoma"/>
          <w:sz w:val="22"/>
          <w:szCs w:val="22"/>
        </w:rPr>
        <w:t>, edited by Fishman, A.P.McGraw-Hill, pp 335-346, 1997.</w:t>
      </w:r>
    </w:p>
    <w:p w:rsidR="003961FB" w:rsidRPr="00AB7C98" w:rsidRDefault="003961FB" w:rsidP="001F5706">
      <w:pPr>
        <w:pStyle w:val="BodyText2"/>
        <w:rPr>
          <w:rFonts w:ascii="Tahoma" w:hAnsi="Tahoma" w:cs="Tahoma"/>
          <w:sz w:val="22"/>
          <w:szCs w:val="22"/>
        </w:rPr>
      </w:pPr>
    </w:p>
    <w:p w:rsidR="003961FB" w:rsidRPr="00AB7C98" w:rsidRDefault="003961FB" w:rsidP="00975A4F">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b/>
          <w:sz w:val="22"/>
          <w:szCs w:val="22"/>
        </w:rPr>
        <w:t>Matalon S</w:t>
      </w:r>
      <w:r w:rsidRPr="00AB7C98">
        <w:rPr>
          <w:rFonts w:ascii="Tahoma" w:hAnsi="Tahoma" w:cs="Tahoma"/>
          <w:sz w:val="22"/>
          <w:szCs w:val="22"/>
        </w:rPr>
        <w:t>, Oh Y, and Benos DJ.</w:t>
      </w:r>
      <w:proofErr w:type="gramEnd"/>
      <w:r w:rsidRPr="00AB7C98">
        <w:rPr>
          <w:rFonts w:ascii="Tahoma" w:hAnsi="Tahoma" w:cs="Tahoma"/>
          <w:sz w:val="22"/>
          <w:szCs w:val="22"/>
        </w:rPr>
        <w:t xml:space="preserve">  </w:t>
      </w:r>
      <w:proofErr w:type="gramStart"/>
      <w:r w:rsidRPr="00AB7C98">
        <w:rPr>
          <w:rFonts w:ascii="Tahoma" w:hAnsi="Tahoma" w:cs="Tahoma"/>
          <w:sz w:val="22"/>
          <w:szCs w:val="22"/>
        </w:rPr>
        <w:t>Epithelial cell Na</w:t>
      </w:r>
      <w:r w:rsidRPr="00AB7C98">
        <w:rPr>
          <w:rFonts w:ascii="Tahoma" w:hAnsi="Tahoma" w:cs="Tahoma"/>
          <w:sz w:val="22"/>
          <w:szCs w:val="22"/>
          <w:vertAlign w:val="superscript"/>
        </w:rPr>
        <w:t>+</w:t>
      </w:r>
      <w:r w:rsidRPr="00AB7C98">
        <w:rPr>
          <w:rFonts w:ascii="Tahoma" w:hAnsi="Tahoma" w:cs="Tahoma"/>
          <w:sz w:val="22"/>
          <w:szCs w:val="22"/>
        </w:rPr>
        <w:t xml:space="preserve"> and CI</w:t>
      </w:r>
      <w:r w:rsidRPr="00AB7C98">
        <w:rPr>
          <w:rFonts w:ascii="Tahoma" w:hAnsi="Tahoma" w:cs="Tahoma"/>
          <w:sz w:val="22"/>
          <w:szCs w:val="22"/>
          <w:vertAlign w:val="superscript"/>
        </w:rPr>
        <w:t>-</w:t>
      </w:r>
      <w:r w:rsidRPr="00AB7C98">
        <w:rPr>
          <w:rFonts w:ascii="Tahoma" w:hAnsi="Tahoma" w:cs="Tahoma"/>
          <w:sz w:val="22"/>
          <w:szCs w:val="22"/>
        </w:rPr>
        <w:t xml:space="preserve"> channels.</w:t>
      </w:r>
      <w:proofErr w:type="gramEnd"/>
      <w:r w:rsidRPr="00AB7C98">
        <w:rPr>
          <w:rFonts w:ascii="Tahoma" w:hAnsi="Tahoma" w:cs="Tahoma"/>
          <w:sz w:val="22"/>
          <w:szCs w:val="22"/>
        </w:rPr>
        <w:t xml:space="preserve">  In:  </w:t>
      </w:r>
      <w:r w:rsidRPr="00AB7C98">
        <w:rPr>
          <w:rFonts w:ascii="Tahoma" w:hAnsi="Tahoma" w:cs="Tahoma"/>
          <w:i/>
          <w:sz w:val="22"/>
          <w:szCs w:val="22"/>
        </w:rPr>
        <w:t>Signal Transduction in Lung Cells</w:t>
      </w:r>
      <w:r w:rsidRPr="00AB7C98">
        <w:rPr>
          <w:rFonts w:ascii="Tahoma" w:hAnsi="Tahoma" w:cs="Tahoma"/>
          <w:sz w:val="22"/>
          <w:szCs w:val="22"/>
        </w:rPr>
        <w:t xml:space="preserve"> (JS Brody, DM Center and VA Tkachuk</w:t>
      </w:r>
      <w:r w:rsidR="00F9745A">
        <w:rPr>
          <w:rFonts w:ascii="Tahoma" w:hAnsi="Tahoma" w:cs="Tahoma"/>
          <w:sz w:val="22"/>
          <w:szCs w:val="22"/>
        </w:rPr>
        <w:t>,</w:t>
      </w:r>
      <w:r w:rsidRPr="00AB7C98">
        <w:rPr>
          <w:rFonts w:ascii="Tahoma" w:hAnsi="Tahoma" w:cs="Tahoma"/>
          <w:sz w:val="22"/>
          <w:szCs w:val="22"/>
        </w:rPr>
        <w:t xml:space="preserve"> </w:t>
      </w:r>
      <w:r w:rsidR="00E9029E" w:rsidRPr="00AB7C98">
        <w:rPr>
          <w:rFonts w:ascii="Tahoma" w:hAnsi="Tahoma" w:cs="Tahoma"/>
          <w:sz w:val="22"/>
          <w:szCs w:val="22"/>
        </w:rPr>
        <w:t>E</w:t>
      </w:r>
      <w:r w:rsidRPr="00AB7C98">
        <w:rPr>
          <w:rFonts w:ascii="Tahoma" w:hAnsi="Tahoma" w:cs="Tahoma"/>
          <w:sz w:val="22"/>
          <w:szCs w:val="22"/>
        </w:rPr>
        <w:t xml:space="preserve">ds.) New York, Marcel Dekker Inc., pp 225-244, 1993.  </w:t>
      </w:r>
    </w:p>
    <w:p w:rsidR="003961FB" w:rsidRPr="00AB7C98" w:rsidRDefault="003961FB" w:rsidP="00975A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975A4F">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b/>
          <w:sz w:val="22"/>
          <w:szCs w:val="22"/>
        </w:rPr>
        <w:t>Matalon S</w:t>
      </w:r>
      <w:r w:rsidRPr="00AB7C98">
        <w:rPr>
          <w:rFonts w:ascii="Tahoma" w:hAnsi="Tahoma" w:cs="Tahoma"/>
          <w:sz w:val="22"/>
          <w:szCs w:val="22"/>
        </w:rPr>
        <w:t>, Yue G, Hu P, Oh Y, and Benos DJ.</w:t>
      </w:r>
      <w:proofErr w:type="gramEnd"/>
      <w:r w:rsidRPr="00AB7C98">
        <w:rPr>
          <w:rFonts w:ascii="Tahoma" w:hAnsi="Tahoma" w:cs="Tahoma"/>
          <w:sz w:val="22"/>
          <w:szCs w:val="22"/>
        </w:rPr>
        <w:t xml:space="preserve">  </w:t>
      </w:r>
      <w:proofErr w:type="gramStart"/>
      <w:r w:rsidRPr="00AB7C98">
        <w:rPr>
          <w:rFonts w:ascii="Tahoma" w:hAnsi="Tahoma" w:cs="Tahoma"/>
          <w:sz w:val="22"/>
          <w:szCs w:val="22"/>
        </w:rPr>
        <w:t>Mechanisms of active Na+transport across freshly isolated and cultured adult alveolar type II pneumocytes.</w:t>
      </w:r>
      <w:proofErr w:type="gramEnd"/>
      <w:r w:rsidRPr="00AB7C98">
        <w:rPr>
          <w:rFonts w:ascii="Tahoma" w:hAnsi="Tahoma" w:cs="Tahoma"/>
          <w:sz w:val="22"/>
          <w:szCs w:val="22"/>
        </w:rPr>
        <w:t xml:space="preserve">  In:  </w:t>
      </w:r>
      <w:r w:rsidRPr="00AB7C98">
        <w:rPr>
          <w:rFonts w:ascii="Tahoma" w:hAnsi="Tahoma" w:cs="Tahoma"/>
          <w:i/>
          <w:sz w:val="22"/>
          <w:szCs w:val="22"/>
        </w:rPr>
        <w:t>Fluid and Solute Transport in the Airspaces of the Lungs</w:t>
      </w:r>
      <w:r w:rsidRPr="00AB7C98">
        <w:rPr>
          <w:rFonts w:ascii="Tahoma" w:hAnsi="Tahoma" w:cs="Tahoma"/>
          <w:sz w:val="22"/>
          <w:szCs w:val="22"/>
        </w:rPr>
        <w:t xml:space="preserve"> (R. Effros and H.K. Chang, </w:t>
      </w:r>
      <w:r w:rsidR="00E9029E" w:rsidRPr="00AB7C98">
        <w:rPr>
          <w:rFonts w:ascii="Tahoma" w:hAnsi="Tahoma" w:cs="Tahoma"/>
          <w:sz w:val="22"/>
          <w:szCs w:val="22"/>
        </w:rPr>
        <w:t>E</w:t>
      </w:r>
      <w:r w:rsidRPr="00AB7C98">
        <w:rPr>
          <w:rFonts w:ascii="Tahoma" w:hAnsi="Tahoma" w:cs="Tahoma"/>
          <w:sz w:val="22"/>
          <w:szCs w:val="22"/>
        </w:rPr>
        <w:t xml:space="preserve">ds.) </w:t>
      </w:r>
      <w:proofErr w:type="gramStart"/>
      <w:r w:rsidRPr="00AB7C98">
        <w:rPr>
          <w:rFonts w:ascii="Tahoma" w:hAnsi="Tahoma" w:cs="Tahoma"/>
          <w:sz w:val="22"/>
          <w:szCs w:val="22"/>
        </w:rPr>
        <w:t>New York, Marcel Dekker, Inc.179-217, 1993.</w:t>
      </w:r>
      <w:proofErr w:type="gramEnd"/>
    </w:p>
    <w:p w:rsidR="003961FB" w:rsidRPr="00AB7C98" w:rsidRDefault="003961FB" w:rsidP="00975A4F">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Czopf L, Baker RR, Jilling T, Freeman BA, Kirk KL, and </w:t>
      </w:r>
      <w:r w:rsidRPr="00AB7C98">
        <w:rPr>
          <w:rFonts w:ascii="Tahoma" w:hAnsi="Tahoma" w:cs="Tahoma"/>
          <w:b/>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Lipsome entrapped antioxidant enzyme delivery to the alveoli of the lung.  </w:t>
      </w:r>
      <w:proofErr w:type="gramStart"/>
      <w:r w:rsidRPr="00AB7C98">
        <w:rPr>
          <w:rFonts w:ascii="Tahoma" w:hAnsi="Tahoma" w:cs="Tahoma"/>
          <w:i/>
          <w:sz w:val="22"/>
          <w:szCs w:val="22"/>
        </w:rPr>
        <w:t>Oxygen Free Radicals and Scavengers in the Natural Science</w:t>
      </w:r>
      <w:r w:rsidRPr="00AB7C98">
        <w:rPr>
          <w:rFonts w:ascii="Tahoma" w:hAnsi="Tahoma" w:cs="Tahoma"/>
          <w:sz w:val="22"/>
          <w:szCs w:val="22"/>
        </w:rPr>
        <w:t>.</w:t>
      </w:r>
      <w:proofErr w:type="gramEnd"/>
      <w:r w:rsidRPr="00AB7C98">
        <w:rPr>
          <w:rFonts w:ascii="Tahoma" w:hAnsi="Tahoma" w:cs="Tahoma"/>
          <w:sz w:val="22"/>
          <w:szCs w:val="22"/>
        </w:rPr>
        <w:t xml:space="preserve">  Gy Mozsik, I Emeri, J Feher, B Matkovics, </w:t>
      </w:r>
      <w:proofErr w:type="gramStart"/>
      <w:r w:rsidRPr="00AB7C98">
        <w:rPr>
          <w:rFonts w:ascii="Tahoma" w:hAnsi="Tahoma" w:cs="Tahoma"/>
          <w:sz w:val="22"/>
          <w:szCs w:val="22"/>
        </w:rPr>
        <w:t>A</w:t>
      </w:r>
      <w:proofErr w:type="gramEnd"/>
      <w:r w:rsidRPr="00AB7C98">
        <w:rPr>
          <w:rFonts w:ascii="Tahoma" w:hAnsi="Tahoma" w:cs="Tahoma"/>
          <w:sz w:val="22"/>
          <w:szCs w:val="22"/>
        </w:rPr>
        <w:t xml:space="preserve"> Vincze (Eds</w:t>
      </w:r>
      <w:r w:rsidR="00F9745A">
        <w:rPr>
          <w:rFonts w:ascii="Tahoma" w:hAnsi="Tahoma" w:cs="Tahoma"/>
          <w:sz w:val="22"/>
          <w:szCs w:val="22"/>
        </w:rPr>
        <w:t>.</w:t>
      </w:r>
      <w:r w:rsidRPr="00AB7C98">
        <w:rPr>
          <w:rFonts w:ascii="Tahoma" w:hAnsi="Tahoma" w:cs="Tahoma"/>
          <w:sz w:val="22"/>
          <w:szCs w:val="22"/>
        </w:rPr>
        <w:t>) 135-141.  Akademiai Kiado, Budapest, 1993.</w:t>
      </w:r>
    </w:p>
    <w:p w:rsidR="003961FB" w:rsidRPr="00AB7C98" w:rsidRDefault="003961FB" w:rsidP="00681E7E">
      <w:pPr>
        <w:pStyle w:val="BodyText2"/>
        <w:rPr>
          <w:rFonts w:ascii="Tahoma" w:hAnsi="Tahoma" w:cs="Tahoma"/>
          <w:sz w:val="22"/>
          <w:szCs w:val="22"/>
        </w:rPr>
      </w:pPr>
    </w:p>
    <w:p w:rsidR="003961FB" w:rsidRPr="00AB7C98" w:rsidRDefault="003961FB"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Royall JA and </w:t>
      </w:r>
      <w:r w:rsidRPr="00AB7C98">
        <w:rPr>
          <w:rFonts w:ascii="Tahoma" w:hAnsi="Tahoma" w:cs="Tahoma"/>
          <w:b/>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w:t>
      </w:r>
      <w:proofErr w:type="gramStart"/>
      <w:r w:rsidRPr="00AB7C98">
        <w:rPr>
          <w:rFonts w:ascii="Tahoma" w:hAnsi="Tahoma" w:cs="Tahoma"/>
          <w:sz w:val="22"/>
          <w:szCs w:val="22"/>
        </w:rPr>
        <w:t>Pulmonary edema in ARDS.</w:t>
      </w:r>
      <w:proofErr w:type="gramEnd"/>
      <w:r w:rsidR="00E9029E" w:rsidRPr="00AB7C98">
        <w:rPr>
          <w:rFonts w:ascii="Tahoma" w:hAnsi="Tahoma" w:cs="Tahoma"/>
          <w:i/>
          <w:sz w:val="22"/>
          <w:szCs w:val="22"/>
        </w:rPr>
        <w:t xml:space="preserve"> </w:t>
      </w:r>
      <w:proofErr w:type="gramStart"/>
      <w:r w:rsidR="00E9029E" w:rsidRPr="00AB7C98">
        <w:rPr>
          <w:rFonts w:ascii="Tahoma" w:hAnsi="Tahoma" w:cs="Tahoma"/>
          <w:i/>
          <w:sz w:val="22"/>
          <w:szCs w:val="22"/>
        </w:rPr>
        <w:t>Pediatric Critical Care.</w:t>
      </w:r>
      <w:proofErr w:type="gramEnd"/>
      <w:r w:rsidR="00E9029E" w:rsidRPr="00AB7C98">
        <w:rPr>
          <w:rFonts w:ascii="Tahoma" w:hAnsi="Tahoma" w:cs="Tahoma"/>
          <w:i/>
          <w:sz w:val="22"/>
          <w:szCs w:val="22"/>
        </w:rPr>
        <w:t xml:space="preserve"> </w:t>
      </w:r>
      <w:r w:rsidRPr="00AB7C98">
        <w:rPr>
          <w:rFonts w:ascii="Tahoma" w:hAnsi="Tahoma" w:cs="Tahoma"/>
          <w:sz w:val="22"/>
          <w:szCs w:val="22"/>
        </w:rPr>
        <w:t xml:space="preserve"> Fuhrman BP, Zimmerman JJ</w:t>
      </w:r>
      <w:r w:rsidR="00E9029E" w:rsidRPr="00AB7C98">
        <w:rPr>
          <w:rFonts w:ascii="Tahoma" w:hAnsi="Tahoma" w:cs="Tahoma"/>
          <w:sz w:val="22"/>
          <w:szCs w:val="22"/>
        </w:rPr>
        <w:t xml:space="preserve"> (</w:t>
      </w:r>
      <w:r w:rsidRPr="00AB7C98">
        <w:rPr>
          <w:rFonts w:ascii="Tahoma" w:hAnsi="Tahoma" w:cs="Tahoma"/>
          <w:sz w:val="22"/>
          <w:szCs w:val="22"/>
        </w:rPr>
        <w:t>Eds</w:t>
      </w:r>
      <w:r w:rsidR="00F9745A">
        <w:rPr>
          <w:rFonts w:ascii="Tahoma" w:hAnsi="Tahoma" w:cs="Tahoma"/>
          <w:sz w:val="22"/>
          <w:szCs w:val="22"/>
        </w:rPr>
        <w:t>.</w:t>
      </w:r>
      <w:r w:rsidR="00E9029E" w:rsidRPr="00AB7C98">
        <w:rPr>
          <w:rFonts w:ascii="Tahoma" w:hAnsi="Tahoma" w:cs="Tahoma"/>
          <w:sz w:val="22"/>
          <w:szCs w:val="22"/>
        </w:rPr>
        <w:t>)</w:t>
      </w:r>
      <w:r w:rsidRPr="00AB7C98">
        <w:rPr>
          <w:rFonts w:ascii="Tahoma" w:hAnsi="Tahoma" w:cs="Tahoma"/>
          <w:sz w:val="22"/>
          <w:szCs w:val="22"/>
        </w:rPr>
        <w:t xml:space="preserve"> </w:t>
      </w:r>
      <w:r w:rsidRPr="00AB7C98">
        <w:rPr>
          <w:rFonts w:ascii="Tahoma" w:hAnsi="Tahoma" w:cs="Tahoma"/>
          <w:i/>
          <w:sz w:val="22"/>
          <w:szCs w:val="22"/>
        </w:rPr>
        <w:t xml:space="preserve">, </w:t>
      </w:r>
      <w:r w:rsidRPr="00AB7C98">
        <w:rPr>
          <w:rFonts w:ascii="Tahoma" w:hAnsi="Tahoma" w:cs="Tahoma"/>
          <w:sz w:val="22"/>
          <w:szCs w:val="22"/>
        </w:rPr>
        <w:t xml:space="preserve">St. Louis, MO, C.V. Mosby, pp. 445-458, 1992. </w:t>
      </w:r>
    </w:p>
    <w:p w:rsidR="00681E7E" w:rsidRDefault="00681E7E"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Pr="00AB7C98" w:rsidRDefault="003961FB"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Holm BA and </w:t>
      </w:r>
      <w:r w:rsidRPr="00AB7C98">
        <w:rPr>
          <w:rFonts w:ascii="Tahoma" w:hAnsi="Tahoma" w:cs="Tahoma"/>
          <w:b/>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The effects of hyperoxia on type II cell surfactant synthesis. In: </w:t>
      </w:r>
      <w:r w:rsidRPr="00AB7C98">
        <w:rPr>
          <w:rFonts w:ascii="Tahoma" w:hAnsi="Tahoma" w:cs="Tahoma"/>
          <w:i/>
          <w:sz w:val="22"/>
          <w:szCs w:val="22"/>
        </w:rPr>
        <w:t>Progress in Resp Res, Basic Research on Lung Surfactant</w:t>
      </w:r>
      <w:r w:rsidRPr="00AB7C98">
        <w:rPr>
          <w:rFonts w:ascii="Tahoma" w:hAnsi="Tahoma" w:cs="Tahoma"/>
          <w:sz w:val="22"/>
          <w:szCs w:val="22"/>
        </w:rPr>
        <w:t xml:space="preserve">, P. von Wichert, B. Muller, </w:t>
      </w:r>
      <w:r w:rsidR="00E9029E" w:rsidRPr="00AB7C98">
        <w:rPr>
          <w:rFonts w:ascii="Tahoma" w:hAnsi="Tahoma" w:cs="Tahoma"/>
          <w:sz w:val="22"/>
          <w:szCs w:val="22"/>
        </w:rPr>
        <w:t>(</w:t>
      </w:r>
      <w:r w:rsidR="00F9745A" w:rsidRPr="00AB7C98">
        <w:rPr>
          <w:rFonts w:ascii="Tahoma" w:hAnsi="Tahoma" w:cs="Tahoma"/>
          <w:sz w:val="22"/>
          <w:szCs w:val="22"/>
        </w:rPr>
        <w:t>Eds</w:t>
      </w:r>
      <w:r w:rsidR="00F9745A">
        <w:rPr>
          <w:rFonts w:ascii="Tahoma" w:hAnsi="Tahoma" w:cs="Tahoma"/>
          <w:sz w:val="22"/>
          <w:szCs w:val="22"/>
        </w:rPr>
        <w:t>.</w:t>
      </w:r>
      <w:r w:rsidR="00E9029E" w:rsidRPr="00AB7C98">
        <w:rPr>
          <w:rFonts w:ascii="Tahoma" w:hAnsi="Tahoma" w:cs="Tahoma"/>
          <w:sz w:val="22"/>
          <w:szCs w:val="22"/>
        </w:rPr>
        <w:t>), pp</w:t>
      </w:r>
      <w:r w:rsidRPr="00AB7C98">
        <w:rPr>
          <w:rFonts w:ascii="Tahoma" w:hAnsi="Tahoma" w:cs="Tahoma"/>
          <w:sz w:val="22"/>
          <w:szCs w:val="22"/>
        </w:rPr>
        <w:t>. 291-293, 1990.</w:t>
      </w:r>
    </w:p>
    <w:p w:rsidR="003961FB" w:rsidRPr="00AB7C98" w:rsidRDefault="003961FB" w:rsidP="00975A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3961FB" w:rsidRDefault="003961FB"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b/>
          <w:sz w:val="22"/>
          <w:szCs w:val="22"/>
        </w:rPr>
        <w:t>Matalon S</w:t>
      </w:r>
      <w:r w:rsidRPr="00AB7C98">
        <w:rPr>
          <w:rFonts w:ascii="Tahoma" w:hAnsi="Tahoma" w:cs="Tahoma"/>
          <w:sz w:val="22"/>
          <w:szCs w:val="22"/>
        </w:rPr>
        <w:t xml:space="preserve"> and Holm BA.</w:t>
      </w:r>
      <w:proofErr w:type="gramEnd"/>
      <w:r w:rsidRPr="00AB7C98">
        <w:rPr>
          <w:rFonts w:ascii="Tahoma" w:hAnsi="Tahoma" w:cs="Tahoma"/>
          <w:sz w:val="22"/>
          <w:szCs w:val="22"/>
        </w:rPr>
        <w:t xml:space="preserve">  Intratracheal instillation of exogenous surfactant reduces pulmonary hyperoxic injury.  In: </w:t>
      </w:r>
      <w:r w:rsidRPr="00AB7C98">
        <w:rPr>
          <w:rFonts w:ascii="Tahoma" w:hAnsi="Tahoma" w:cs="Tahoma"/>
          <w:i/>
          <w:sz w:val="22"/>
          <w:szCs w:val="22"/>
        </w:rPr>
        <w:t>Progress in Resp Res. Basic Research on Lung Surfactant</w:t>
      </w:r>
      <w:r w:rsidRPr="00AB7C98">
        <w:rPr>
          <w:rFonts w:ascii="Tahoma" w:hAnsi="Tahoma" w:cs="Tahoma"/>
          <w:sz w:val="22"/>
          <w:szCs w:val="22"/>
        </w:rPr>
        <w:t xml:space="preserve">, P von Wichert, B. Muller, </w:t>
      </w:r>
      <w:r w:rsidR="00E9029E" w:rsidRPr="00AB7C98">
        <w:rPr>
          <w:rFonts w:ascii="Tahoma" w:hAnsi="Tahoma" w:cs="Tahoma"/>
          <w:sz w:val="22"/>
          <w:szCs w:val="22"/>
        </w:rPr>
        <w:t>(</w:t>
      </w:r>
      <w:r w:rsidR="00F9745A" w:rsidRPr="00AB7C98">
        <w:rPr>
          <w:rFonts w:ascii="Tahoma" w:hAnsi="Tahoma" w:cs="Tahoma"/>
          <w:sz w:val="22"/>
          <w:szCs w:val="22"/>
        </w:rPr>
        <w:t>Eds</w:t>
      </w:r>
      <w:r w:rsidR="00F9745A">
        <w:rPr>
          <w:rFonts w:ascii="Tahoma" w:hAnsi="Tahoma" w:cs="Tahoma"/>
          <w:sz w:val="22"/>
          <w:szCs w:val="22"/>
        </w:rPr>
        <w:t>.</w:t>
      </w:r>
      <w:r w:rsidR="00E9029E" w:rsidRPr="00AB7C98">
        <w:rPr>
          <w:rFonts w:ascii="Tahoma" w:hAnsi="Tahoma" w:cs="Tahoma"/>
          <w:sz w:val="22"/>
          <w:szCs w:val="22"/>
        </w:rPr>
        <w:t>)</w:t>
      </w:r>
      <w:r w:rsidRPr="00AB7C98">
        <w:rPr>
          <w:rFonts w:ascii="Tahoma" w:hAnsi="Tahoma" w:cs="Tahoma"/>
          <w:sz w:val="22"/>
          <w:szCs w:val="22"/>
        </w:rPr>
        <w:t>, pp. 318-320, 1990.</w:t>
      </w:r>
    </w:p>
    <w:p w:rsidR="003240A0" w:rsidRPr="00AB7C98" w:rsidRDefault="003240A0" w:rsidP="00E54C26">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33CF" w:rsidRPr="00AB7C98" w:rsidRDefault="003B3A90"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b/>
          <w:sz w:val="22"/>
          <w:szCs w:val="22"/>
        </w:rPr>
        <w:t>M</w:t>
      </w:r>
      <w:r w:rsidR="005633CF" w:rsidRPr="00AB7C98">
        <w:rPr>
          <w:rFonts w:ascii="Tahoma" w:hAnsi="Tahoma" w:cs="Tahoma"/>
          <w:b/>
          <w:sz w:val="22"/>
          <w:szCs w:val="22"/>
        </w:rPr>
        <w:t>atalon S</w:t>
      </w:r>
      <w:r w:rsidR="005633CF" w:rsidRPr="00AB7C98">
        <w:rPr>
          <w:rFonts w:ascii="Tahoma" w:hAnsi="Tahoma" w:cs="Tahoma"/>
          <w:sz w:val="22"/>
          <w:szCs w:val="22"/>
        </w:rPr>
        <w:t>, Baker RR, and Engstrom PC.</w:t>
      </w:r>
      <w:proofErr w:type="gramEnd"/>
      <w:r w:rsidR="005633CF" w:rsidRPr="00AB7C98">
        <w:rPr>
          <w:rFonts w:ascii="Tahoma" w:hAnsi="Tahoma" w:cs="Tahoma"/>
          <w:sz w:val="22"/>
          <w:szCs w:val="22"/>
        </w:rPr>
        <w:t xml:space="preserve">  </w:t>
      </w:r>
      <w:proofErr w:type="gramStart"/>
      <w:r w:rsidR="005633CF" w:rsidRPr="00AB7C98">
        <w:rPr>
          <w:rFonts w:ascii="Tahoma" w:hAnsi="Tahoma" w:cs="Tahoma"/>
          <w:sz w:val="22"/>
          <w:szCs w:val="22"/>
        </w:rPr>
        <w:t>Mechanisms and modifications of hyperoxic injury to the mammalian pulmonary surfactant system.</w:t>
      </w:r>
      <w:proofErr w:type="gramEnd"/>
      <w:r w:rsidR="005633CF" w:rsidRPr="00AB7C98">
        <w:rPr>
          <w:rFonts w:ascii="Tahoma" w:hAnsi="Tahoma" w:cs="Tahoma"/>
          <w:sz w:val="22"/>
          <w:szCs w:val="22"/>
        </w:rPr>
        <w:t xml:space="preserve">  In:  </w:t>
      </w:r>
      <w:r w:rsidR="005633CF" w:rsidRPr="00AB7C98">
        <w:rPr>
          <w:rFonts w:ascii="Tahoma" w:hAnsi="Tahoma" w:cs="Tahoma"/>
          <w:i/>
          <w:sz w:val="22"/>
          <w:szCs w:val="22"/>
        </w:rPr>
        <w:t>Clinical Aspects of Oxygen Transport and Tissue Oxygenation</w:t>
      </w:r>
      <w:r w:rsidR="005633CF" w:rsidRPr="00AB7C98">
        <w:rPr>
          <w:rFonts w:ascii="Tahoma" w:hAnsi="Tahoma" w:cs="Tahoma"/>
          <w:sz w:val="22"/>
          <w:szCs w:val="22"/>
        </w:rPr>
        <w:t>, Springer Verlag, pp. 116-132, 1989.</w:t>
      </w:r>
    </w:p>
    <w:p w:rsidR="005633CF" w:rsidRPr="00AB7C98" w:rsidRDefault="005633CF" w:rsidP="00E54C26">
      <w:pPr>
        <w:pStyle w:val="BodyText2"/>
        <w:rPr>
          <w:rFonts w:ascii="Tahoma" w:hAnsi="Tahoma" w:cs="Tahoma"/>
          <w:sz w:val="22"/>
          <w:szCs w:val="22"/>
        </w:rPr>
      </w:pPr>
    </w:p>
    <w:p w:rsidR="005633CF" w:rsidRPr="00AB7C98" w:rsidRDefault="005633CF"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Freeman BA, Jackson R, </w:t>
      </w:r>
      <w:r w:rsidRPr="00AB7C98">
        <w:rPr>
          <w:rFonts w:ascii="Tahoma" w:hAnsi="Tahoma" w:cs="Tahoma"/>
          <w:b/>
          <w:sz w:val="22"/>
          <w:szCs w:val="22"/>
        </w:rPr>
        <w:t xml:space="preserve">Matalon S, </w:t>
      </w:r>
      <w:r w:rsidRPr="00AB7C98">
        <w:rPr>
          <w:rFonts w:ascii="Tahoma" w:hAnsi="Tahoma" w:cs="Tahoma"/>
          <w:sz w:val="22"/>
          <w:szCs w:val="22"/>
        </w:rPr>
        <w:t>and Harding SM</w:t>
      </w:r>
      <w:r w:rsidRPr="00AB7C98">
        <w:rPr>
          <w:rFonts w:ascii="Tahoma" w:hAnsi="Tahoma" w:cs="Tahoma"/>
          <w:b/>
          <w:sz w:val="22"/>
          <w:szCs w:val="22"/>
        </w:rPr>
        <w:t>.</w:t>
      </w:r>
      <w:proofErr w:type="gramEnd"/>
      <w:r w:rsidRPr="00AB7C98">
        <w:rPr>
          <w:rFonts w:ascii="Tahoma" w:hAnsi="Tahoma" w:cs="Tahoma"/>
          <w:b/>
          <w:sz w:val="22"/>
          <w:szCs w:val="22"/>
        </w:rPr>
        <w:t xml:space="preserve">  </w:t>
      </w:r>
      <w:r w:rsidRPr="00AB7C98">
        <w:rPr>
          <w:rFonts w:ascii="Tahoma" w:hAnsi="Tahoma" w:cs="Tahoma"/>
          <w:sz w:val="22"/>
          <w:szCs w:val="22"/>
        </w:rPr>
        <w:t xml:space="preserve"> </w:t>
      </w:r>
      <w:proofErr w:type="gramStart"/>
      <w:r w:rsidRPr="00AB7C98">
        <w:rPr>
          <w:rFonts w:ascii="Tahoma" w:hAnsi="Tahoma" w:cs="Tahoma"/>
          <w:sz w:val="22"/>
          <w:szCs w:val="22"/>
        </w:rPr>
        <w:t>Biochemical and functional aspects of oxygen-mediated injury to vascular endothelium.</w:t>
      </w:r>
      <w:proofErr w:type="gramEnd"/>
      <w:r w:rsidRPr="00AB7C98">
        <w:rPr>
          <w:rFonts w:ascii="Tahoma" w:hAnsi="Tahoma" w:cs="Tahoma"/>
          <w:sz w:val="22"/>
          <w:szCs w:val="22"/>
        </w:rPr>
        <w:t xml:space="preserve">  In: </w:t>
      </w:r>
      <w:r w:rsidRPr="00AB7C98">
        <w:rPr>
          <w:rFonts w:ascii="Tahoma" w:hAnsi="Tahoma" w:cs="Tahoma"/>
          <w:i/>
          <w:sz w:val="22"/>
          <w:szCs w:val="22"/>
        </w:rPr>
        <w:t>Vascular Endothelial Cell Biology</w:t>
      </w:r>
      <w:r w:rsidRPr="00AB7C98">
        <w:rPr>
          <w:rFonts w:ascii="Tahoma" w:hAnsi="Tahoma" w:cs="Tahoma"/>
          <w:sz w:val="22"/>
          <w:szCs w:val="22"/>
        </w:rPr>
        <w:t xml:space="preserve">, Vol. III, </w:t>
      </w:r>
      <w:r w:rsidR="00E9029E" w:rsidRPr="00AB7C98">
        <w:rPr>
          <w:rFonts w:ascii="Tahoma" w:hAnsi="Tahoma" w:cs="Tahoma"/>
          <w:sz w:val="22"/>
          <w:szCs w:val="22"/>
        </w:rPr>
        <w:t xml:space="preserve">Ryan US, (Ed.), </w:t>
      </w:r>
      <w:r w:rsidRPr="00AB7C98">
        <w:rPr>
          <w:rFonts w:ascii="Tahoma" w:hAnsi="Tahoma" w:cs="Tahoma"/>
          <w:sz w:val="22"/>
          <w:szCs w:val="22"/>
        </w:rPr>
        <w:t>CRC Press, pp. 13-31,</w:t>
      </w:r>
      <w:r w:rsidR="00E9029E" w:rsidRPr="00AB7C98">
        <w:rPr>
          <w:rFonts w:ascii="Tahoma" w:hAnsi="Tahoma" w:cs="Tahoma"/>
          <w:sz w:val="22"/>
          <w:szCs w:val="22"/>
        </w:rPr>
        <w:t xml:space="preserve"> </w:t>
      </w:r>
      <w:r w:rsidRPr="00AB7C98">
        <w:rPr>
          <w:rFonts w:ascii="Tahoma" w:hAnsi="Tahoma" w:cs="Tahoma"/>
          <w:sz w:val="22"/>
          <w:szCs w:val="22"/>
        </w:rPr>
        <w:t>1988.</w:t>
      </w:r>
    </w:p>
    <w:p w:rsidR="005633CF" w:rsidRPr="00AB7C98" w:rsidRDefault="005633CF" w:rsidP="00E54C2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33CF" w:rsidRPr="00AB7C98" w:rsidRDefault="005633CF"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Freeman BA, Panus P, Beckman J, and </w:t>
      </w:r>
      <w:r w:rsidRPr="00AB7C98">
        <w:rPr>
          <w:rFonts w:ascii="Tahoma" w:hAnsi="Tahoma" w:cs="Tahoma"/>
          <w:b/>
          <w:sz w:val="22"/>
          <w:szCs w:val="22"/>
        </w:rPr>
        <w:t>Matalon S</w:t>
      </w:r>
      <w:r w:rsidRPr="00AB7C98">
        <w:rPr>
          <w:rFonts w:ascii="Tahoma" w:hAnsi="Tahoma" w:cs="Tahoma"/>
          <w:sz w:val="22"/>
          <w:szCs w:val="22"/>
        </w:rPr>
        <w:t>.</w:t>
      </w:r>
      <w:proofErr w:type="gramEnd"/>
      <w:r w:rsidRPr="00AB7C98">
        <w:rPr>
          <w:rFonts w:ascii="Tahoma" w:hAnsi="Tahoma" w:cs="Tahoma"/>
          <w:sz w:val="22"/>
          <w:szCs w:val="22"/>
        </w:rPr>
        <w:t xml:space="preserve">  </w:t>
      </w:r>
      <w:proofErr w:type="gramStart"/>
      <w:r w:rsidRPr="00AB7C98">
        <w:rPr>
          <w:rFonts w:ascii="Tahoma" w:hAnsi="Tahoma" w:cs="Tahoma"/>
          <w:sz w:val="22"/>
          <w:szCs w:val="22"/>
        </w:rPr>
        <w:t>Pulmonary vascular injury from reactive oxygen species.</w:t>
      </w:r>
      <w:proofErr w:type="gramEnd"/>
      <w:r w:rsidRPr="00AB7C98">
        <w:rPr>
          <w:rFonts w:ascii="Tahoma" w:hAnsi="Tahoma" w:cs="Tahoma"/>
          <w:sz w:val="22"/>
          <w:szCs w:val="22"/>
        </w:rPr>
        <w:t xml:space="preserve"> In:  </w:t>
      </w:r>
      <w:r w:rsidRPr="00AB7C98">
        <w:rPr>
          <w:rFonts w:ascii="Tahoma" w:hAnsi="Tahoma" w:cs="Tahoma"/>
          <w:i/>
          <w:sz w:val="22"/>
          <w:szCs w:val="22"/>
        </w:rPr>
        <w:t>The Role of Oxygen Radicals in Cardiovascular Diseases</w:t>
      </w:r>
      <w:r w:rsidR="00E9029E" w:rsidRPr="00AB7C98">
        <w:rPr>
          <w:rFonts w:ascii="Tahoma" w:hAnsi="Tahoma" w:cs="Tahoma"/>
          <w:i/>
          <w:sz w:val="22"/>
          <w:szCs w:val="22"/>
        </w:rPr>
        <w:t>.</w:t>
      </w:r>
      <w:r w:rsidR="00E9029E" w:rsidRPr="00AB7C98">
        <w:rPr>
          <w:rFonts w:ascii="Tahoma" w:hAnsi="Tahoma" w:cs="Tahoma"/>
          <w:sz w:val="22"/>
          <w:szCs w:val="22"/>
        </w:rPr>
        <w:t xml:space="preserve"> A. L’Abbate and F. Ursini, (Ed.), </w:t>
      </w:r>
      <w:r w:rsidRPr="00AB7C98">
        <w:rPr>
          <w:rFonts w:ascii="Tahoma" w:hAnsi="Tahoma" w:cs="Tahoma"/>
          <w:sz w:val="22"/>
          <w:szCs w:val="22"/>
        </w:rPr>
        <w:t>Kluwer Academic Publishers, pp. 201-215, 1988.</w:t>
      </w:r>
    </w:p>
    <w:p w:rsidR="005633CF" w:rsidRPr="00AB7C98" w:rsidRDefault="005633CF" w:rsidP="00E54C2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33CF" w:rsidRPr="00AB7C98" w:rsidRDefault="005633CF" w:rsidP="00975A4F">
      <w:pPr>
        <w:tabs>
          <w:tab w:val="left" w:pos="0"/>
          <w:tab w:val="left" w:pos="720"/>
          <w:tab w:val="left" w:pos="99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Holm BA, </w:t>
      </w:r>
      <w:r w:rsidRPr="00AB7C98">
        <w:rPr>
          <w:rFonts w:ascii="Tahoma" w:hAnsi="Tahoma" w:cs="Tahoma"/>
          <w:b/>
          <w:sz w:val="22"/>
          <w:szCs w:val="22"/>
        </w:rPr>
        <w:t>Matalon S,</w:t>
      </w:r>
      <w:r w:rsidRPr="00AB7C98">
        <w:rPr>
          <w:rFonts w:ascii="Tahoma" w:hAnsi="Tahoma" w:cs="Tahoma"/>
          <w:sz w:val="22"/>
          <w:szCs w:val="22"/>
        </w:rPr>
        <w:t xml:space="preserve"> and Notter RH.</w:t>
      </w:r>
      <w:proofErr w:type="gramEnd"/>
      <w:r w:rsidRPr="00AB7C98">
        <w:rPr>
          <w:rFonts w:ascii="Tahoma" w:hAnsi="Tahoma" w:cs="Tahoma"/>
          <w:sz w:val="22"/>
          <w:szCs w:val="22"/>
        </w:rPr>
        <w:t xml:space="preserve">  </w:t>
      </w:r>
      <w:proofErr w:type="gramStart"/>
      <w:r w:rsidRPr="00AB7C98">
        <w:rPr>
          <w:rFonts w:ascii="Tahoma" w:hAnsi="Tahoma" w:cs="Tahoma"/>
          <w:sz w:val="22"/>
          <w:szCs w:val="22"/>
        </w:rPr>
        <w:t>Pulmonary surfactant effects and replacement in oxygen toxicity and other ARDS-type injuries.</w:t>
      </w:r>
      <w:proofErr w:type="gramEnd"/>
      <w:r w:rsidRPr="00AB7C98">
        <w:rPr>
          <w:rFonts w:ascii="Tahoma" w:hAnsi="Tahoma" w:cs="Tahoma"/>
          <w:sz w:val="22"/>
          <w:szCs w:val="22"/>
        </w:rPr>
        <w:t xml:space="preserve">  In:  </w:t>
      </w:r>
      <w:r w:rsidRPr="00AB7C98">
        <w:rPr>
          <w:rFonts w:ascii="Tahoma" w:hAnsi="Tahoma" w:cs="Tahoma"/>
          <w:i/>
          <w:sz w:val="22"/>
          <w:szCs w:val="22"/>
        </w:rPr>
        <w:t>Surfactant Replacement Therapy,</w:t>
      </w:r>
      <w:r w:rsidRPr="00AB7C98">
        <w:rPr>
          <w:rFonts w:ascii="Tahoma" w:hAnsi="Tahoma" w:cs="Tahoma"/>
          <w:sz w:val="22"/>
          <w:szCs w:val="22"/>
        </w:rPr>
        <w:t xml:space="preserve"> Springer-Verlag, Burkhard Lachmann (Ed.)   pp. 224-244, 1988.</w:t>
      </w:r>
    </w:p>
    <w:p w:rsidR="000A70AB" w:rsidRDefault="000A70AB" w:rsidP="00E54C26">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rPr>
      </w:pPr>
    </w:p>
    <w:p w:rsidR="005633CF" w:rsidRPr="00AB7C98" w:rsidRDefault="005633CF" w:rsidP="00E54C26">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AB7C98">
        <w:rPr>
          <w:rFonts w:ascii="Tahoma" w:hAnsi="Tahoma" w:cs="Tahoma"/>
          <w:b/>
          <w:sz w:val="22"/>
          <w:szCs w:val="22"/>
        </w:rPr>
        <w:t>Matalon S,</w:t>
      </w:r>
      <w:r w:rsidRPr="00AB7C98">
        <w:rPr>
          <w:rFonts w:ascii="Tahoma" w:hAnsi="Tahoma" w:cs="Tahoma"/>
          <w:sz w:val="22"/>
          <w:szCs w:val="22"/>
        </w:rPr>
        <w:t xml:space="preserve"> Bush R, and Harper WV.  Modification of pulmonary oxygen toxicity by bleomycin treatment: Role of lung antioxidant enzymes.  In:  Rotilio G, ed., </w:t>
      </w:r>
      <w:r w:rsidRPr="00AB7C98">
        <w:rPr>
          <w:rFonts w:ascii="Tahoma" w:hAnsi="Tahoma" w:cs="Tahoma"/>
          <w:i/>
          <w:sz w:val="22"/>
          <w:szCs w:val="22"/>
        </w:rPr>
        <w:t>Superoxide and Superoxide Dismutase in Chemistry, Biology and Medicine.</w:t>
      </w:r>
      <w:r w:rsidRPr="00AB7C98">
        <w:rPr>
          <w:rFonts w:ascii="Tahoma" w:hAnsi="Tahoma" w:cs="Tahoma"/>
          <w:sz w:val="22"/>
          <w:szCs w:val="22"/>
        </w:rPr>
        <w:t xml:space="preserve">  </w:t>
      </w:r>
      <w:proofErr w:type="gramStart"/>
      <w:r w:rsidRPr="00AB7C98">
        <w:rPr>
          <w:rFonts w:ascii="Tahoma" w:hAnsi="Tahoma" w:cs="Tahoma"/>
          <w:sz w:val="22"/>
          <w:szCs w:val="22"/>
        </w:rPr>
        <w:t>Elsevier Science Publishers, pp 528-531, 1986.</w:t>
      </w:r>
      <w:proofErr w:type="gramEnd"/>
    </w:p>
    <w:p w:rsidR="005633CF" w:rsidRPr="00AB7C98" w:rsidRDefault="005633CF" w:rsidP="00E54C2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33CF" w:rsidRPr="00AB7C98" w:rsidRDefault="005633CF" w:rsidP="00E54C26">
      <w:pPr>
        <w:tabs>
          <w:tab w:val="left" w:pos="0"/>
          <w:tab w:val="left" w:pos="99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b/>
          <w:sz w:val="22"/>
          <w:szCs w:val="22"/>
        </w:rPr>
        <w:t>Matalon S</w:t>
      </w:r>
      <w:r w:rsidRPr="00AB7C98">
        <w:rPr>
          <w:rFonts w:ascii="Tahoma" w:hAnsi="Tahoma" w:cs="Tahoma"/>
          <w:sz w:val="22"/>
          <w:szCs w:val="22"/>
        </w:rPr>
        <w:t xml:space="preserve"> and Nickerson PA.</w:t>
      </w:r>
      <w:proofErr w:type="gramEnd"/>
      <w:r w:rsidRPr="00AB7C98">
        <w:rPr>
          <w:rFonts w:ascii="Tahoma" w:hAnsi="Tahoma" w:cs="Tahoma"/>
          <w:sz w:val="22"/>
          <w:szCs w:val="22"/>
        </w:rPr>
        <w:t xml:space="preserve">  Alterations in mammalian blood-gas barrier exposed to hyperoxia. In:  </w:t>
      </w:r>
      <w:r w:rsidRPr="00AB7C98">
        <w:rPr>
          <w:rFonts w:ascii="Tahoma" w:hAnsi="Tahoma" w:cs="Tahoma"/>
          <w:i/>
          <w:sz w:val="22"/>
          <w:szCs w:val="22"/>
        </w:rPr>
        <w:t>Physiology of Oxygen Radicals.</w:t>
      </w:r>
      <w:r w:rsidR="00E9029E" w:rsidRPr="00AB7C98">
        <w:rPr>
          <w:rFonts w:ascii="Tahoma" w:hAnsi="Tahoma" w:cs="Tahoma"/>
          <w:sz w:val="22"/>
          <w:szCs w:val="22"/>
        </w:rPr>
        <w:t xml:space="preserve"> Taylor AF, </w:t>
      </w:r>
      <w:r w:rsidR="00E9029E" w:rsidRPr="00AB7C98">
        <w:rPr>
          <w:rFonts w:ascii="Tahoma" w:hAnsi="Tahoma" w:cs="Tahoma"/>
          <w:b/>
          <w:sz w:val="22"/>
          <w:szCs w:val="22"/>
        </w:rPr>
        <w:t xml:space="preserve">Matalon S, </w:t>
      </w:r>
      <w:r w:rsidR="00E9029E" w:rsidRPr="00AB7C98">
        <w:rPr>
          <w:rFonts w:ascii="Tahoma" w:hAnsi="Tahoma" w:cs="Tahoma"/>
          <w:sz w:val="22"/>
          <w:szCs w:val="22"/>
        </w:rPr>
        <w:t>and Ward P, (Eds</w:t>
      </w:r>
      <w:r w:rsidR="00F9745A">
        <w:rPr>
          <w:rFonts w:ascii="Tahoma" w:hAnsi="Tahoma" w:cs="Tahoma"/>
          <w:sz w:val="22"/>
          <w:szCs w:val="22"/>
        </w:rPr>
        <w:t>.</w:t>
      </w:r>
      <w:r w:rsidR="00E9029E" w:rsidRPr="00AB7C98">
        <w:rPr>
          <w:rFonts w:ascii="Tahoma" w:hAnsi="Tahoma" w:cs="Tahoma"/>
          <w:sz w:val="22"/>
          <w:szCs w:val="22"/>
        </w:rPr>
        <w:t>)</w:t>
      </w:r>
      <w:r w:rsidR="00F9745A" w:rsidRPr="00AB7C98">
        <w:rPr>
          <w:rFonts w:ascii="Tahoma" w:hAnsi="Tahoma" w:cs="Tahoma"/>
          <w:sz w:val="22"/>
          <w:szCs w:val="22"/>
        </w:rPr>
        <w:t>, Am</w:t>
      </w:r>
      <w:r w:rsidRPr="00AB7C98">
        <w:rPr>
          <w:rFonts w:ascii="Tahoma" w:hAnsi="Tahoma" w:cs="Tahoma"/>
          <w:sz w:val="22"/>
          <w:szCs w:val="22"/>
        </w:rPr>
        <w:t xml:space="preserve"> Physiol Soc 55-86, 1986.</w:t>
      </w:r>
    </w:p>
    <w:p w:rsidR="005633CF" w:rsidRPr="00AB7C98" w:rsidRDefault="005633CF" w:rsidP="00E54C26">
      <w:pPr>
        <w:pStyle w:val="BodyText2"/>
        <w:rPr>
          <w:rFonts w:ascii="Tahoma" w:hAnsi="Tahoma" w:cs="Tahoma"/>
          <w:sz w:val="22"/>
          <w:szCs w:val="22"/>
        </w:rPr>
      </w:pPr>
    </w:p>
    <w:p w:rsidR="005633CF" w:rsidRPr="00AB7C98" w:rsidRDefault="005633CF" w:rsidP="00975A4F">
      <w:pPr>
        <w:tabs>
          <w:tab w:val="left" w:pos="0"/>
          <w:tab w:val="left" w:pos="99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7C98">
        <w:rPr>
          <w:rFonts w:ascii="Tahoma" w:hAnsi="Tahoma" w:cs="Tahoma"/>
          <w:sz w:val="22"/>
          <w:szCs w:val="22"/>
        </w:rPr>
        <w:t xml:space="preserve">Rahn H, </w:t>
      </w:r>
      <w:r w:rsidRPr="00AB7C98">
        <w:rPr>
          <w:rFonts w:ascii="Tahoma" w:hAnsi="Tahoma" w:cs="Tahoma"/>
          <w:b/>
          <w:sz w:val="22"/>
          <w:szCs w:val="22"/>
        </w:rPr>
        <w:t>Matalon S,</w:t>
      </w:r>
      <w:r w:rsidRPr="00AB7C98">
        <w:rPr>
          <w:rFonts w:ascii="Tahoma" w:hAnsi="Tahoma" w:cs="Tahoma"/>
          <w:sz w:val="22"/>
          <w:szCs w:val="22"/>
        </w:rPr>
        <w:t xml:space="preserve"> and Sotherland PR.</w:t>
      </w:r>
      <w:proofErr w:type="gramEnd"/>
      <w:r w:rsidRPr="00AB7C98">
        <w:rPr>
          <w:rFonts w:ascii="Tahoma" w:hAnsi="Tahoma" w:cs="Tahoma"/>
          <w:sz w:val="22"/>
          <w:szCs w:val="22"/>
        </w:rPr>
        <w:t xml:space="preserve">  Circulatory changes in oxygen delivery in the chick embryo prior to hatching.  </w:t>
      </w:r>
      <w:proofErr w:type="gramStart"/>
      <w:r w:rsidRPr="00AB7C98">
        <w:rPr>
          <w:rFonts w:ascii="Tahoma" w:hAnsi="Tahoma" w:cs="Tahoma"/>
          <w:sz w:val="22"/>
          <w:szCs w:val="22"/>
        </w:rPr>
        <w:t>Proceedings of the 21</w:t>
      </w:r>
      <w:r w:rsidRPr="00AB7C98">
        <w:rPr>
          <w:rFonts w:ascii="Tahoma" w:hAnsi="Tahoma" w:cs="Tahoma"/>
          <w:sz w:val="22"/>
          <w:szCs w:val="22"/>
          <w:vertAlign w:val="superscript"/>
        </w:rPr>
        <w:t>st</w:t>
      </w:r>
      <w:r w:rsidRPr="00AB7C98">
        <w:rPr>
          <w:rFonts w:ascii="Tahoma" w:hAnsi="Tahoma" w:cs="Tahoma"/>
          <w:sz w:val="22"/>
          <w:szCs w:val="22"/>
        </w:rPr>
        <w:t xml:space="preserve"> Alfred Benson Symposium on Cardiovascular Shunt.</w:t>
      </w:r>
      <w:proofErr w:type="gramEnd"/>
      <w:r w:rsidRPr="00AB7C98">
        <w:rPr>
          <w:rFonts w:ascii="Tahoma" w:hAnsi="Tahoma" w:cs="Tahoma"/>
          <w:sz w:val="22"/>
          <w:szCs w:val="22"/>
        </w:rPr>
        <w:t xml:space="preserve"> In:  </w:t>
      </w:r>
      <w:r w:rsidRPr="00AB7C98">
        <w:rPr>
          <w:rFonts w:ascii="Tahoma" w:hAnsi="Tahoma" w:cs="Tahoma"/>
          <w:i/>
          <w:sz w:val="22"/>
          <w:szCs w:val="22"/>
        </w:rPr>
        <w:t>Cardiovascular Shunts</w:t>
      </w:r>
      <w:r w:rsidRPr="00AB7C98">
        <w:rPr>
          <w:rFonts w:ascii="Tahoma" w:hAnsi="Tahoma" w:cs="Tahoma"/>
          <w:sz w:val="22"/>
          <w:szCs w:val="22"/>
        </w:rPr>
        <w:t xml:space="preserve"> </w:t>
      </w:r>
      <w:r w:rsidR="00E9029E" w:rsidRPr="00AB7C98">
        <w:rPr>
          <w:rFonts w:ascii="Tahoma" w:hAnsi="Tahoma" w:cs="Tahoma"/>
          <w:sz w:val="22"/>
          <w:szCs w:val="22"/>
        </w:rPr>
        <w:t>Johansen K and Burggren W, (Eds</w:t>
      </w:r>
      <w:r w:rsidR="00F9745A">
        <w:rPr>
          <w:rFonts w:ascii="Tahoma" w:hAnsi="Tahoma" w:cs="Tahoma"/>
          <w:sz w:val="22"/>
          <w:szCs w:val="22"/>
        </w:rPr>
        <w:t>.</w:t>
      </w:r>
      <w:r w:rsidR="00E9029E" w:rsidRPr="00AB7C98">
        <w:rPr>
          <w:rFonts w:ascii="Tahoma" w:hAnsi="Tahoma" w:cs="Tahoma"/>
          <w:sz w:val="22"/>
          <w:szCs w:val="22"/>
        </w:rPr>
        <w:t>), Munksgaard</w:t>
      </w:r>
      <w:r w:rsidRPr="00AB7C98">
        <w:rPr>
          <w:rFonts w:ascii="Tahoma" w:hAnsi="Tahoma" w:cs="Tahoma"/>
          <w:sz w:val="22"/>
          <w:szCs w:val="22"/>
        </w:rPr>
        <w:t>, Copenhagen, pp 199-215, 1985.</w:t>
      </w:r>
    </w:p>
    <w:p w:rsidR="005633CF" w:rsidRPr="00AB7C98" w:rsidRDefault="005633CF" w:rsidP="00E54C26">
      <w:pPr>
        <w:pStyle w:val="BodyText2"/>
        <w:rPr>
          <w:rFonts w:ascii="Tahoma" w:hAnsi="Tahoma" w:cs="Tahoma"/>
          <w:sz w:val="22"/>
          <w:szCs w:val="22"/>
        </w:rPr>
      </w:pPr>
    </w:p>
    <w:p w:rsidR="008A7313" w:rsidRPr="00AB7C98" w:rsidRDefault="008A7313" w:rsidP="00975A4F">
      <w:pPr>
        <w:pStyle w:val="BodyText2"/>
        <w:tabs>
          <w:tab w:val="clear" w:pos="1440"/>
          <w:tab w:val="left" w:pos="990"/>
        </w:tabs>
        <w:spacing w:after="120"/>
        <w:rPr>
          <w:rFonts w:ascii="Tahoma" w:hAnsi="Tahoma" w:cs="Tahoma"/>
          <w:bCs/>
          <w:sz w:val="22"/>
          <w:szCs w:val="22"/>
        </w:rPr>
      </w:pPr>
      <w:proofErr w:type="gramStart"/>
      <w:r w:rsidRPr="00AB7C98">
        <w:rPr>
          <w:rFonts w:ascii="Tahoma" w:hAnsi="Tahoma" w:cs="Tahoma"/>
          <w:b/>
          <w:sz w:val="22"/>
          <w:szCs w:val="22"/>
        </w:rPr>
        <w:t xml:space="preserve">Matalon S </w:t>
      </w:r>
      <w:r w:rsidRPr="00AB7C98">
        <w:rPr>
          <w:rFonts w:ascii="Tahoma" w:hAnsi="Tahoma" w:cs="Tahoma"/>
          <w:sz w:val="22"/>
          <w:szCs w:val="22"/>
        </w:rPr>
        <w:t>and Farhi LE.</w:t>
      </w:r>
      <w:proofErr w:type="gramEnd"/>
      <w:r w:rsidRPr="00AB7C98">
        <w:rPr>
          <w:rFonts w:ascii="Tahoma" w:hAnsi="Tahoma" w:cs="Tahoma"/>
          <w:sz w:val="22"/>
          <w:szCs w:val="22"/>
        </w:rPr>
        <w:t xml:space="preserve">  O</w:t>
      </w:r>
      <w:r w:rsidRPr="00AB7C98">
        <w:rPr>
          <w:rFonts w:ascii="Tahoma" w:hAnsi="Tahoma" w:cs="Tahoma"/>
          <w:sz w:val="22"/>
          <w:szCs w:val="22"/>
          <w:vertAlign w:val="subscript"/>
        </w:rPr>
        <w:t>2</w:t>
      </w:r>
      <w:r w:rsidRPr="00AB7C98">
        <w:rPr>
          <w:rFonts w:ascii="Tahoma" w:hAnsi="Tahoma" w:cs="Tahoma"/>
          <w:sz w:val="22"/>
          <w:szCs w:val="22"/>
        </w:rPr>
        <w:t xml:space="preserve"> and CO</w:t>
      </w:r>
      <w:r w:rsidRPr="00AB7C98">
        <w:rPr>
          <w:rFonts w:ascii="Tahoma" w:hAnsi="Tahoma" w:cs="Tahoma"/>
          <w:sz w:val="22"/>
          <w:szCs w:val="22"/>
          <w:vertAlign w:val="subscript"/>
        </w:rPr>
        <w:t>2</w:t>
      </w:r>
      <w:r w:rsidRPr="00AB7C98">
        <w:rPr>
          <w:rFonts w:ascii="Tahoma" w:hAnsi="Tahoma" w:cs="Tahoma"/>
          <w:sz w:val="22"/>
          <w:szCs w:val="22"/>
        </w:rPr>
        <w:t xml:space="preserve"> exchange in liquid breathing</w:t>
      </w:r>
      <w:r w:rsidR="00E9029E" w:rsidRPr="00AB7C98">
        <w:rPr>
          <w:rFonts w:ascii="Tahoma" w:hAnsi="Tahoma" w:cs="Tahoma"/>
          <w:sz w:val="22"/>
          <w:szCs w:val="22"/>
        </w:rPr>
        <w:t>-</w:t>
      </w:r>
      <w:r w:rsidRPr="00AB7C98">
        <w:rPr>
          <w:rFonts w:ascii="Tahoma" w:hAnsi="Tahoma" w:cs="Tahoma"/>
          <w:sz w:val="22"/>
          <w:szCs w:val="22"/>
        </w:rPr>
        <w:t xml:space="preserve">theory.  In:  </w:t>
      </w:r>
      <w:r w:rsidRPr="00AB7C98">
        <w:rPr>
          <w:rFonts w:ascii="Tahoma" w:hAnsi="Tahoma" w:cs="Tahoma"/>
          <w:i/>
          <w:sz w:val="22"/>
          <w:szCs w:val="22"/>
        </w:rPr>
        <w:t xml:space="preserve">Progress in Respiratory Research and Gas Exchange Function of Normal and Diseased Lungs, </w:t>
      </w:r>
      <w:r w:rsidRPr="00AB7C98">
        <w:rPr>
          <w:rFonts w:ascii="Tahoma" w:hAnsi="Tahoma" w:cs="Tahoma"/>
          <w:sz w:val="22"/>
          <w:szCs w:val="22"/>
        </w:rPr>
        <w:t xml:space="preserve">Vol. 16, </w:t>
      </w:r>
      <w:r w:rsidR="00E9029E" w:rsidRPr="00AB7C98">
        <w:rPr>
          <w:rFonts w:ascii="Tahoma" w:hAnsi="Tahoma" w:cs="Tahoma"/>
          <w:sz w:val="22"/>
          <w:szCs w:val="22"/>
        </w:rPr>
        <w:t>Piiper J and Schied P, (</w:t>
      </w:r>
      <w:r w:rsidR="00F9745A" w:rsidRPr="00AB7C98">
        <w:rPr>
          <w:rFonts w:ascii="Tahoma" w:hAnsi="Tahoma" w:cs="Tahoma"/>
          <w:sz w:val="22"/>
          <w:szCs w:val="22"/>
        </w:rPr>
        <w:t>Eds.</w:t>
      </w:r>
      <w:r w:rsidR="00E9029E" w:rsidRPr="00AB7C98">
        <w:rPr>
          <w:rFonts w:ascii="Tahoma" w:hAnsi="Tahoma" w:cs="Tahoma"/>
          <w:sz w:val="22"/>
          <w:szCs w:val="22"/>
        </w:rPr>
        <w:t xml:space="preserve">), </w:t>
      </w:r>
      <w:r w:rsidRPr="00AB7C98">
        <w:rPr>
          <w:rFonts w:ascii="Tahoma" w:hAnsi="Tahoma" w:cs="Tahoma"/>
          <w:sz w:val="22"/>
          <w:szCs w:val="22"/>
        </w:rPr>
        <w:t xml:space="preserve">Karger Medical Publishers. </w:t>
      </w:r>
      <w:proofErr w:type="gramStart"/>
      <w:r w:rsidRPr="00AB7C98">
        <w:rPr>
          <w:rFonts w:ascii="Tahoma" w:hAnsi="Tahoma" w:cs="Tahoma"/>
          <w:sz w:val="22"/>
          <w:szCs w:val="22"/>
        </w:rPr>
        <w:t>Pp 278-279, 1981.</w:t>
      </w:r>
      <w:proofErr w:type="gramEnd"/>
    </w:p>
    <w:p w:rsidR="008A7313" w:rsidRPr="00AB7C98" w:rsidRDefault="008A7313">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8A7313" w:rsidRPr="006D5C5A" w:rsidRDefault="0043781B">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i/>
          <w:sz w:val="22"/>
          <w:szCs w:val="22"/>
        </w:rPr>
      </w:pPr>
      <w:r w:rsidRPr="0043781B">
        <w:rPr>
          <w:rFonts w:ascii="Tahoma" w:hAnsi="Tahoma" w:cs="Tahoma"/>
          <w:b/>
          <w:i/>
          <w:sz w:val="22"/>
          <w:szCs w:val="22"/>
        </w:rPr>
        <w:t xml:space="preserve">Research Articles and Invited Reviews  </w:t>
      </w:r>
    </w:p>
    <w:p w:rsidR="00A963B7" w:rsidRPr="006D5C5A" w:rsidRDefault="00A963B7">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rPr>
      </w:pPr>
    </w:p>
    <w:p w:rsidR="00A963B7" w:rsidRPr="005A5FFD" w:rsidRDefault="0043781B" w:rsidP="001747F7">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u w:val="single"/>
        </w:rPr>
      </w:pPr>
      <w:r w:rsidRPr="005A5FFD">
        <w:rPr>
          <w:rFonts w:ascii="Tahoma" w:hAnsi="Tahoma" w:cs="Tahoma"/>
          <w:b/>
          <w:sz w:val="22"/>
          <w:szCs w:val="22"/>
          <w:u w:val="single"/>
        </w:rPr>
        <w:t xml:space="preserve">In press or published  </w:t>
      </w:r>
    </w:p>
    <w:p w:rsidR="00F76EB6" w:rsidRPr="00F76EB6" w:rsidRDefault="005A5FFD" w:rsidP="00F76EB6">
      <w:pPr>
        <w:pStyle w:val="Title7"/>
        <w:shd w:val="clear" w:color="auto" w:fill="FFFFFF"/>
        <w:spacing w:before="0" w:beforeAutospacing="0" w:after="0" w:afterAutospacing="0"/>
        <w:rPr>
          <w:rFonts w:ascii="Tahoma" w:hAnsi="Tahoma" w:cs="Tahoma"/>
          <w:color w:val="000000"/>
          <w:sz w:val="22"/>
          <w:szCs w:val="22"/>
        </w:rPr>
      </w:pPr>
      <w:r w:rsidRPr="005A5FFD">
        <w:rPr>
          <w:rFonts w:ascii="Tahoma" w:hAnsi="Tahoma" w:cs="Tahoma"/>
          <w:color w:val="000000"/>
          <w:sz w:val="22"/>
          <w:szCs w:val="22"/>
        </w:rPr>
        <w:br/>
      </w:r>
      <w:hyperlink r:id="rId34" w:history="1">
        <w:proofErr w:type="gramStart"/>
        <w:r w:rsidR="00F76EB6" w:rsidRPr="00F76EB6">
          <w:rPr>
            <w:rStyle w:val="Hyperlink"/>
            <w:rFonts w:ascii="Tahoma" w:hAnsi="Tahoma" w:cs="Tahoma"/>
            <w:color w:val="642A8F"/>
            <w:sz w:val="22"/>
            <w:szCs w:val="22"/>
          </w:rPr>
          <w:t>miR-27a-3p</w:t>
        </w:r>
        <w:proofErr w:type="gramEnd"/>
        <w:r w:rsidR="00F76EB6" w:rsidRPr="00F76EB6">
          <w:rPr>
            <w:rStyle w:val="Hyperlink"/>
            <w:rFonts w:ascii="Tahoma" w:hAnsi="Tahoma" w:cs="Tahoma"/>
            <w:color w:val="642A8F"/>
            <w:sz w:val="22"/>
            <w:szCs w:val="22"/>
          </w:rPr>
          <w:t xml:space="preserve"> is a Negative Regulator of Lung Fibrosis by Targeting Myofibroblast Differentiation.</w:t>
        </w:r>
      </w:hyperlink>
    </w:p>
    <w:p w:rsidR="00F76EB6" w:rsidRPr="00F76EB6" w:rsidRDefault="00F76EB6" w:rsidP="00F76EB6">
      <w:pPr>
        <w:pStyle w:val="desc"/>
        <w:shd w:val="clear" w:color="auto" w:fill="FFFFFF"/>
        <w:spacing w:before="0" w:beforeAutospacing="0" w:after="0" w:afterAutospacing="0"/>
        <w:rPr>
          <w:rFonts w:ascii="Tahoma" w:hAnsi="Tahoma" w:cs="Tahoma"/>
          <w:sz w:val="22"/>
          <w:szCs w:val="22"/>
        </w:rPr>
      </w:pPr>
      <w:r w:rsidRPr="00F76EB6">
        <w:rPr>
          <w:rFonts w:ascii="Tahoma" w:hAnsi="Tahoma" w:cs="Tahoma"/>
          <w:sz w:val="22"/>
          <w:szCs w:val="22"/>
        </w:rPr>
        <w:t>Cui H, Banerjee S, Xie N, Ge J, Liu RM,</w:t>
      </w:r>
      <w:r w:rsidRPr="00F76EB6">
        <w:rPr>
          <w:rStyle w:val="apple-converted-space"/>
          <w:rFonts w:ascii="Tahoma" w:hAnsi="Tahoma" w:cs="Tahoma"/>
          <w:sz w:val="22"/>
          <w:szCs w:val="22"/>
        </w:rPr>
        <w:t> </w:t>
      </w:r>
      <w:r w:rsidRPr="00F76EB6">
        <w:rPr>
          <w:rFonts w:ascii="Tahoma" w:hAnsi="Tahoma" w:cs="Tahoma"/>
          <w:b/>
          <w:bCs/>
          <w:sz w:val="22"/>
          <w:szCs w:val="22"/>
        </w:rPr>
        <w:t>Matalon</w:t>
      </w:r>
      <w:r w:rsidRPr="00F76EB6">
        <w:rPr>
          <w:rStyle w:val="apple-converted-space"/>
          <w:rFonts w:ascii="Tahoma" w:hAnsi="Tahoma" w:cs="Tahoma"/>
          <w:sz w:val="22"/>
          <w:szCs w:val="22"/>
        </w:rPr>
        <w:t> </w:t>
      </w:r>
      <w:r w:rsidRPr="00F76EB6">
        <w:rPr>
          <w:rFonts w:ascii="Tahoma" w:hAnsi="Tahoma" w:cs="Tahoma"/>
          <w:sz w:val="22"/>
          <w:szCs w:val="22"/>
        </w:rPr>
        <w:t>S, Thannickal VJ, Liu G.</w:t>
      </w:r>
    </w:p>
    <w:p w:rsidR="00F76EB6" w:rsidRPr="00F76EB6" w:rsidRDefault="00F76EB6" w:rsidP="00F76EB6">
      <w:pPr>
        <w:pStyle w:val="details"/>
        <w:shd w:val="clear" w:color="auto" w:fill="FFFFFF"/>
        <w:spacing w:before="0" w:beforeAutospacing="0" w:after="0" w:afterAutospacing="0"/>
        <w:rPr>
          <w:rFonts w:ascii="Tahoma" w:hAnsi="Tahoma" w:cs="Tahoma"/>
          <w:sz w:val="22"/>
          <w:szCs w:val="22"/>
        </w:rPr>
      </w:pPr>
      <w:r w:rsidRPr="00F76EB6">
        <w:rPr>
          <w:rStyle w:val="jrnl"/>
          <w:rFonts w:ascii="Tahoma" w:hAnsi="Tahoma" w:cs="Tahoma"/>
          <w:sz w:val="22"/>
          <w:szCs w:val="22"/>
        </w:rPr>
        <w:t>Am J Respir Cell Mol Biol</w:t>
      </w:r>
      <w:r w:rsidRPr="00F76EB6">
        <w:rPr>
          <w:rFonts w:ascii="Tahoma" w:hAnsi="Tahoma" w:cs="Tahoma"/>
          <w:sz w:val="22"/>
          <w:szCs w:val="22"/>
        </w:rPr>
        <w:t>. 2015 Nov 24. [Epub ahead of print]</w:t>
      </w:r>
    </w:p>
    <w:p w:rsidR="00F76EB6" w:rsidRPr="00F76EB6" w:rsidRDefault="00F76EB6" w:rsidP="00F76EB6">
      <w:pPr>
        <w:shd w:val="clear" w:color="auto" w:fill="FFFFFF"/>
        <w:ind w:right="225"/>
        <w:rPr>
          <w:rFonts w:ascii="Tahoma" w:hAnsi="Tahoma" w:cs="Tahoma"/>
          <w:sz w:val="22"/>
          <w:szCs w:val="22"/>
        </w:rPr>
      </w:pPr>
      <w:r w:rsidRPr="00F76EB6">
        <w:rPr>
          <w:rFonts w:ascii="Tahoma" w:hAnsi="Tahoma" w:cs="Tahoma"/>
          <w:sz w:val="22"/>
          <w:szCs w:val="22"/>
        </w:rPr>
        <w:t>PMID: 26600197</w:t>
      </w:r>
    </w:p>
    <w:p w:rsidR="00F76EB6" w:rsidRDefault="00F76EB6" w:rsidP="005A5FFD">
      <w:pPr>
        <w:pStyle w:val="Title6"/>
        <w:shd w:val="clear" w:color="auto" w:fill="FFFFFF"/>
        <w:spacing w:before="0" w:beforeAutospacing="0" w:after="0" w:afterAutospacing="0"/>
        <w:rPr>
          <w:b/>
        </w:rPr>
      </w:pPr>
    </w:p>
    <w:p w:rsidR="005A5FFD" w:rsidRPr="005A5FFD" w:rsidRDefault="00C90788" w:rsidP="005A5FFD">
      <w:pPr>
        <w:pStyle w:val="Title6"/>
        <w:shd w:val="clear" w:color="auto" w:fill="FFFFFF"/>
        <w:spacing w:before="0" w:beforeAutospacing="0" w:after="0" w:afterAutospacing="0"/>
        <w:rPr>
          <w:rFonts w:ascii="Tahoma" w:hAnsi="Tahoma" w:cs="Tahoma"/>
          <w:color w:val="000000"/>
          <w:sz w:val="22"/>
          <w:szCs w:val="22"/>
        </w:rPr>
      </w:pPr>
      <w:hyperlink r:id="rId35" w:history="1">
        <w:proofErr w:type="gramStart"/>
        <w:r w:rsidR="005A5FFD" w:rsidRPr="005A5FFD">
          <w:rPr>
            <w:rStyle w:val="Hyperlink"/>
            <w:rFonts w:ascii="Tahoma" w:hAnsi="Tahoma" w:cs="Tahoma"/>
            <w:color w:val="642A8F"/>
            <w:sz w:val="22"/>
            <w:szCs w:val="22"/>
          </w:rPr>
          <w:t>Role of Epithelial Sodium Channels (ENaC) In the Regulation of Lung Fluid Homeostasis.</w:t>
        </w:r>
        <w:proofErr w:type="gramEnd"/>
      </w:hyperlink>
    </w:p>
    <w:p w:rsidR="005A5FFD" w:rsidRPr="005A5FFD" w:rsidRDefault="005A5FFD" w:rsidP="005A5FFD">
      <w:pPr>
        <w:pStyle w:val="desc"/>
        <w:shd w:val="clear" w:color="auto" w:fill="FFFFFF"/>
        <w:spacing w:before="0" w:beforeAutospacing="0" w:after="0" w:afterAutospacing="0" w:line="216" w:lineRule="atLeast"/>
        <w:rPr>
          <w:rFonts w:ascii="Tahoma" w:hAnsi="Tahoma" w:cs="Tahoma"/>
          <w:color w:val="000000"/>
          <w:sz w:val="22"/>
          <w:szCs w:val="22"/>
        </w:rPr>
      </w:pPr>
      <w:r w:rsidRPr="005A5FFD">
        <w:rPr>
          <w:rFonts w:ascii="Tahoma" w:hAnsi="Tahoma" w:cs="Tahoma"/>
          <w:b/>
          <w:bCs/>
          <w:color w:val="000000"/>
          <w:sz w:val="22"/>
          <w:szCs w:val="22"/>
        </w:rPr>
        <w:t>Matalon S</w:t>
      </w:r>
      <w:r w:rsidRPr="005A5FFD">
        <w:rPr>
          <w:rFonts w:ascii="Tahoma" w:hAnsi="Tahoma" w:cs="Tahoma"/>
          <w:color w:val="000000"/>
          <w:sz w:val="22"/>
          <w:szCs w:val="22"/>
        </w:rPr>
        <w:t>, Bartoszewski R, Collawn JF.</w:t>
      </w:r>
    </w:p>
    <w:p w:rsidR="005A5FFD" w:rsidRPr="005A5FFD" w:rsidRDefault="005A5FFD" w:rsidP="005A5FFD">
      <w:pPr>
        <w:pStyle w:val="details"/>
        <w:shd w:val="clear" w:color="auto" w:fill="FFFFFF"/>
        <w:spacing w:before="0" w:beforeAutospacing="0" w:after="0" w:afterAutospacing="0" w:line="216" w:lineRule="atLeast"/>
        <w:rPr>
          <w:rFonts w:ascii="Tahoma" w:hAnsi="Tahoma" w:cs="Tahoma"/>
          <w:sz w:val="22"/>
          <w:szCs w:val="22"/>
        </w:rPr>
      </w:pPr>
      <w:r w:rsidRPr="005A5FFD">
        <w:rPr>
          <w:rStyle w:val="jrnl"/>
          <w:rFonts w:ascii="Tahoma" w:hAnsi="Tahoma" w:cs="Tahoma"/>
          <w:color w:val="000000"/>
          <w:sz w:val="22"/>
          <w:szCs w:val="22"/>
        </w:rPr>
        <w:t>Am J Physiol Lung Cell Mol Physiol</w:t>
      </w:r>
      <w:r w:rsidRPr="005A5FFD">
        <w:rPr>
          <w:rFonts w:ascii="Tahoma" w:hAnsi="Tahoma" w:cs="Tahoma"/>
          <w:color w:val="000000"/>
          <w:sz w:val="22"/>
          <w:szCs w:val="22"/>
        </w:rPr>
        <w:t xml:space="preserve">. 2015 Oct 2:ajplung.00319.2015. </w:t>
      </w:r>
      <w:proofErr w:type="gramStart"/>
      <w:r w:rsidRPr="005A5FFD">
        <w:rPr>
          <w:rFonts w:ascii="Tahoma" w:hAnsi="Tahoma" w:cs="Tahoma"/>
          <w:color w:val="000000"/>
          <w:sz w:val="22"/>
          <w:szCs w:val="22"/>
        </w:rPr>
        <w:t>doi</w:t>
      </w:r>
      <w:proofErr w:type="gramEnd"/>
      <w:r w:rsidRPr="005A5FFD">
        <w:rPr>
          <w:rFonts w:ascii="Tahoma" w:hAnsi="Tahoma" w:cs="Tahoma"/>
          <w:color w:val="000000"/>
          <w:sz w:val="22"/>
          <w:szCs w:val="22"/>
        </w:rPr>
        <w:t xml:space="preserve">: </w:t>
      </w:r>
      <w:r w:rsidRPr="005A5FFD">
        <w:rPr>
          <w:rFonts w:ascii="Tahoma" w:hAnsi="Tahoma" w:cs="Tahoma"/>
          <w:sz w:val="22"/>
          <w:szCs w:val="22"/>
        </w:rPr>
        <w:t>10.1152/ajplung.00319.2015. [Epub ahead of print]</w:t>
      </w:r>
    </w:p>
    <w:p w:rsidR="005A5FFD" w:rsidRPr="005A5FFD" w:rsidRDefault="005A5FFD" w:rsidP="005A5FFD">
      <w:pPr>
        <w:shd w:val="clear" w:color="auto" w:fill="FFFFFF"/>
        <w:spacing w:line="336" w:lineRule="atLeast"/>
        <w:ind w:right="225"/>
        <w:rPr>
          <w:rFonts w:ascii="Tahoma" w:hAnsi="Tahoma" w:cs="Tahoma"/>
          <w:sz w:val="22"/>
          <w:szCs w:val="22"/>
        </w:rPr>
      </w:pPr>
      <w:r w:rsidRPr="005A5FFD">
        <w:rPr>
          <w:rFonts w:ascii="Tahoma" w:hAnsi="Tahoma" w:cs="Tahoma"/>
          <w:sz w:val="22"/>
          <w:szCs w:val="22"/>
        </w:rPr>
        <w:t>PMID: 26432872</w:t>
      </w:r>
    </w:p>
    <w:p w:rsidR="005A5FFD" w:rsidRPr="005A5FFD" w:rsidRDefault="005A5FFD" w:rsidP="005A5FFD">
      <w:pPr>
        <w:shd w:val="clear" w:color="auto" w:fill="FFFFFF"/>
        <w:spacing w:line="216" w:lineRule="atLeast"/>
        <w:rPr>
          <w:rFonts w:ascii="Tahoma" w:hAnsi="Tahoma" w:cs="Tahoma"/>
          <w:color w:val="575757"/>
          <w:sz w:val="22"/>
          <w:szCs w:val="22"/>
        </w:rPr>
      </w:pPr>
    </w:p>
    <w:p w:rsidR="005A5FFD" w:rsidRPr="005A5FFD" w:rsidRDefault="00C90788" w:rsidP="005A5FFD">
      <w:pPr>
        <w:pStyle w:val="Title6"/>
        <w:shd w:val="clear" w:color="auto" w:fill="FFFFFF"/>
        <w:spacing w:before="0" w:beforeAutospacing="0" w:after="0" w:afterAutospacing="0" w:line="216" w:lineRule="atLeast"/>
        <w:rPr>
          <w:rFonts w:ascii="Tahoma" w:hAnsi="Tahoma" w:cs="Tahoma"/>
          <w:color w:val="000000"/>
          <w:sz w:val="22"/>
          <w:szCs w:val="22"/>
        </w:rPr>
      </w:pPr>
      <w:hyperlink r:id="rId36" w:history="1">
        <w:r w:rsidR="005A5FFD" w:rsidRPr="005A5FFD">
          <w:rPr>
            <w:rStyle w:val="Hyperlink"/>
            <w:rFonts w:ascii="Tahoma" w:hAnsi="Tahoma" w:cs="Tahoma"/>
            <w:color w:val="642A8F"/>
            <w:sz w:val="22"/>
            <w:szCs w:val="22"/>
          </w:rPr>
          <w:t>HEME ATTENUATION AMELIORATES IRRITANT GAS INHALATION INDUCED ACUTE LUNG INJURY.</w:t>
        </w:r>
      </w:hyperlink>
    </w:p>
    <w:p w:rsidR="005A5FFD" w:rsidRPr="005A5FFD" w:rsidRDefault="005A5FFD" w:rsidP="005A5FFD">
      <w:pPr>
        <w:pStyle w:val="desc"/>
        <w:shd w:val="clear" w:color="auto" w:fill="FFFFFF"/>
        <w:spacing w:before="0" w:beforeAutospacing="0" w:after="0" w:afterAutospacing="0" w:line="216" w:lineRule="atLeast"/>
        <w:rPr>
          <w:rFonts w:ascii="Tahoma" w:hAnsi="Tahoma" w:cs="Tahoma"/>
          <w:color w:val="000000"/>
          <w:sz w:val="22"/>
          <w:szCs w:val="22"/>
        </w:rPr>
      </w:pPr>
      <w:r w:rsidRPr="005A5FFD">
        <w:rPr>
          <w:rFonts w:ascii="Tahoma" w:hAnsi="Tahoma" w:cs="Tahoma"/>
          <w:color w:val="000000"/>
          <w:sz w:val="22"/>
          <w:szCs w:val="22"/>
        </w:rPr>
        <w:t>Aggarwal S, Lam A, Bolisetty S, Carlisle MA, Traylor A, Agarwal A,</w:t>
      </w:r>
      <w:r w:rsidRPr="005A5FFD">
        <w:rPr>
          <w:rStyle w:val="apple-converted-space"/>
          <w:rFonts w:ascii="Tahoma" w:hAnsi="Tahoma" w:cs="Tahoma"/>
          <w:color w:val="000000"/>
          <w:sz w:val="22"/>
          <w:szCs w:val="22"/>
        </w:rPr>
        <w:t> </w:t>
      </w:r>
      <w:r w:rsidRPr="005A5FFD">
        <w:rPr>
          <w:rFonts w:ascii="Tahoma" w:hAnsi="Tahoma" w:cs="Tahoma"/>
          <w:b/>
          <w:bCs/>
          <w:color w:val="000000"/>
          <w:sz w:val="22"/>
          <w:szCs w:val="22"/>
        </w:rPr>
        <w:t>Matalon S</w:t>
      </w:r>
      <w:r w:rsidRPr="005A5FFD">
        <w:rPr>
          <w:rFonts w:ascii="Tahoma" w:hAnsi="Tahoma" w:cs="Tahoma"/>
          <w:color w:val="000000"/>
          <w:sz w:val="22"/>
          <w:szCs w:val="22"/>
        </w:rPr>
        <w:t>.</w:t>
      </w:r>
    </w:p>
    <w:p w:rsidR="005A5FFD" w:rsidRPr="005A5FFD" w:rsidRDefault="005A5FFD" w:rsidP="005A5FFD">
      <w:pPr>
        <w:pStyle w:val="details"/>
        <w:shd w:val="clear" w:color="auto" w:fill="FFFFFF"/>
        <w:spacing w:before="0" w:beforeAutospacing="0" w:after="0" w:afterAutospacing="0" w:line="216" w:lineRule="atLeast"/>
        <w:rPr>
          <w:rFonts w:ascii="Tahoma" w:hAnsi="Tahoma" w:cs="Tahoma"/>
          <w:color w:val="000000"/>
          <w:sz w:val="22"/>
          <w:szCs w:val="22"/>
        </w:rPr>
      </w:pPr>
      <w:r w:rsidRPr="005A5FFD">
        <w:rPr>
          <w:rStyle w:val="jrnl"/>
          <w:rFonts w:ascii="Tahoma" w:hAnsi="Tahoma" w:cs="Tahoma"/>
          <w:color w:val="000000"/>
          <w:sz w:val="22"/>
          <w:szCs w:val="22"/>
        </w:rPr>
        <w:t>Antioxid Redox Signal</w:t>
      </w:r>
      <w:r w:rsidRPr="005A5FFD">
        <w:rPr>
          <w:rFonts w:ascii="Tahoma" w:hAnsi="Tahoma" w:cs="Tahoma"/>
          <w:color w:val="000000"/>
          <w:sz w:val="22"/>
          <w:szCs w:val="22"/>
        </w:rPr>
        <w:t xml:space="preserve">. </w:t>
      </w:r>
      <w:proofErr w:type="gramStart"/>
      <w:r w:rsidRPr="005A5FFD">
        <w:rPr>
          <w:rFonts w:ascii="Tahoma" w:hAnsi="Tahoma" w:cs="Tahoma"/>
          <w:color w:val="000000"/>
          <w:sz w:val="22"/>
          <w:szCs w:val="22"/>
        </w:rPr>
        <w:t>2015 Sep 17.</w:t>
      </w:r>
      <w:proofErr w:type="gramEnd"/>
      <w:r w:rsidRPr="005A5FFD">
        <w:rPr>
          <w:rFonts w:ascii="Tahoma" w:hAnsi="Tahoma" w:cs="Tahoma"/>
          <w:color w:val="000000"/>
          <w:sz w:val="22"/>
          <w:szCs w:val="22"/>
        </w:rPr>
        <w:t xml:space="preserve"> [Epub ahead of print]</w:t>
      </w:r>
    </w:p>
    <w:p w:rsidR="005A5FFD" w:rsidRPr="005A5FFD" w:rsidRDefault="005A5FFD" w:rsidP="005A5FFD">
      <w:pPr>
        <w:shd w:val="clear" w:color="auto" w:fill="FFFFFF"/>
        <w:spacing w:line="336" w:lineRule="atLeast"/>
        <w:ind w:right="225"/>
        <w:rPr>
          <w:rFonts w:ascii="Tahoma" w:hAnsi="Tahoma" w:cs="Tahoma"/>
          <w:sz w:val="22"/>
          <w:szCs w:val="22"/>
        </w:rPr>
      </w:pPr>
      <w:r w:rsidRPr="005A5FFD">
        <w:rPr>
          <w:rFonts w:ascii="Tahoma" w:hAnsi="Tahoma" w:cs="Tahoma"/>
          <w:sz w:val="22"/>
          <w:szCs w:val="22"/>
        </w:rPr>
        <w:t>PMID: 26376667</w:t>
      </w:r>
    </w:p>
    <w:p w:rsidR="005A5FFD" w:rsidRDefault="005A5FFD" w:rsidP="005A5FFD">
      <w:pPr>
        <w:pStyle w:val="Title6"/>
        <w:shd w:val="clear" w:color="auto" w:fill="FFFFFF"/>
        <w:spacing w:before="0" w:beforeAutospacing="0" w:after="0" w:afterAutospacing="0" w:line="216" w:lineRule="atLeast"/>
        <w:rPr>
          <w:rFonts w:ascii="Tahoma" w:hAnsi="Tahoma" w:cs="Tahoma"/>
          <w:color w:val="000000"/>
          <w:sz w:val="22"/>
          <w:szCs w:val="22"/>
        </w:rPr>
      </w:pPr>
    </w:p>
    <w:p w:rsidR="005A5FFD" w:rsidRPr="005A5FFD" w:rsidRDefault="00C90788" w:rsidP="005A5FFD">
      <w:pPr>
        <w:pStyle w:val="Title6"/>
        <w:shd w:val="clear" w:color="auto" w:fill="FFFFFF"/>
        <w:spacing w:before="0" w:beforeAutospacing="0" w:after="0" w:afterAutospacing="0" w:line="216" w:lineRule="atLeast"/>
        <w:rPr>
          <w:rFonts w:ascii="Tahoma" w:hAnsi="Tahoma" w:cs="Tahoma"/>
          <w:color w:val="000000"/>
          <w:sz w:val="22"/>
          <w:szCs w:val="22"/>
        </w:rPr>
      </w:pPr>
      <w:hyperlink r:id="rId37" w:history="1">
        <w:r w:rsidR="005A5FFD" w:rsidRPr="005A5FFD">
          <w:rPr>
            <w:rStyle w:val="Hyperlink"/>
            <w:rFonts w:ascii="Tahoma" w:hAnsi="Tahoma" w:cs="Tahoma"/>
            <w:color w:val="642A8F"/>
            <w:sz w:val="22"/>
            <w:szCs w:val="22"/>
          </w:rPr>
          <w:t>A synonymous codon change alters the drug sensitivity of ΔF508 cystic fibrosis transmembrane conductance regulator.</w:t>
        </w:r>
      </w:hyperlink>
    </w:p>
    <w:p w:rsidR="005A5FFD" w:rsidRPr="005A5FFD" w:rsidRDefault="005A5FFD" w:rsidP="005A5FFD">
      <w:pPr>
        <w:pStyle w:val="desc"/>
        <w:shd w:val="clear" w:color="auto" w:fill="FFFFFF"/>
        <w:spacing w:before="0" w:beforeAutospacing="0" w:after="0" w:afterAutospacing="0" w:line="216" w:lineRule="atLeast"/>
        <w:rPr>
          <w:rFonts w:ascii="Tahoma" w:hAnsi="Tahoma" w:cs="Tahoma"/>
          <w:color w:val="000000"/>
          <w:sz w:val="22"/>
          <w:szCs w:val="22"/>
        </w:rPr>
      </w:pPr>
      <w:r w:rsidRPr="005A5FFD">
        <w:rPr>
          <w:rFonts w:ascii="Tahoma" w:hAnsi="Tahoma" w:cs="Tahoma"/>
          <w:color w:val="000000"/>
          <w:sz w:val="22"/>
          <w:szCs w:val="22"/>
        </w:rPr>
        <w:t>Bali V, Lazrak A, Guroji P, Fu L,</w:t>
      </w:r>
      <w:r w:rsidRPr="005A5FFD">
        <w:rPr>
          <w:rStyle w:val="apple-converted-space"/>
          <w:rFonts w:ascii="Tahoma" w:hAnsi="Tahoma" w:cs="Tahoma"/>
          <w:color w:val="000000"/>
          <w:sz w:val="22"/>
          <w:szCs w:val="22"/>
        </w:rPr>
        <w:t> </w:t>
      </w:r>
      <w:r w:rsidRPr="005A5FFD">
        <w:rPr>
          <w:rFonts w:ascii="Tahoma" w:hAnsi="Tahoma" w:cs="Tahoma"/>
          <w:b/>
          <w:bCs/>
          <w:color w:val="000000"/>
          <w:sz w:val="22"/>
          <w:szCs w:val="22"/>
        </w:rPr>
        <w:t>Matalon S</w:t>
      </w:r>
      <w:r w:rsidRPr="005A5FFD">
        <w:rPr>
          <w:rFonts w:ascii="Tahoma" w:hAnsi="Tahoma" w:cs="Tahoma"/>
          <w:color w:val="000000"/>
          <w:sz w:val="22"/>
          <w:szCs w:val="22"/>
        </w:rPr>
        <w:t>, Bebok Z.</w:t>
      </w:r>
    </w:p>
    <w:p w:rsidR="005A5FFD" w:rsidRPr="005A5FFD" w:rsidRDefault="005A5FFD" w:rsidP="005A5FFD">
      <w:pPr>
        <w:pStyle w:val="details"/>
        <w:shd w:val="clear" w:color="auto" w:fill="FFFFFF"/>
        <w:spacing w:before="0" w:beforeAutospacing="0" w:after="0" w:afterAutospacing="0" w:line="216" w:lineRule="atLeast"/>
        <w:rPr>
          <w:rFonts w:ascii="Tahoma" w:hAnsi="Tahoma" w:cs="Tahoma"/>
          <w:sz w:val="22"/>
          <w:szCs w:val="22"/>
        </w:rPr>
      </w:pPr>
      <w:r w:rsidRPr="005A5FFD">
        <w:rPr>
          <w:rStyle w:val="jrnl"/>
          <w:rFonts w:ascii="Tahoma" w:hAnsi="Tahoma" w:cs="Tahoma"/>
          <w:sz w:val="22"/>
          <w:szCs w:val="22"/>
        </w:rPr>
        <w:t>FASEB J</w:t>
      </w:r>
      <w:r w:rsidRPr="005A5FFD">
        <w:rPr>
          <w:rFonts w:ascii="Tahoma" w:hAnsi="Tahoma" w:cs="Tahoma"/>
          <w:sz w:val="22"/>
          <w:szCs w:val="22"/>
        </w:rPr>
        <w:t xml:space="preserve">. 2015 Sep 3. </w:t>
      </w:r>
      <w:proofErr w:type="gramStart"/>
      <w:r w:rsidRPr="005A5FFD">
        <w:rPr>
          <w:rFonts w:ascii="Tahoma" w:hAnsi="Tahoma" w:cs="Tahoma"/>
          <w:sz w:val="22"/>
          <w:szCs w:val="22"/>
        </w:rPr>
        <w:t>pii</w:t>
      </w:r>
      <w:proofErr w:type="gramEnd"/>
      <w:r w:rsidRPr="005A5FFD">
        <w:rPr>
          <w:rFonts w:ascii="Tahoma" w:hAnsi="Tahoma" w:cs="Tahoma"/>
          <w:sz w:val="22"/>
          <w:szCs w:val="22"/>
        </w:rPr>
        <w:t>: fj.15-273714. [Epub ahead of print]</w:t>
      </w:r>
    </w:p>
    <w:p w:rsidR="005A5FFD" w:rsidRPr="005A5FFD" w:rsidRDefault="005A5FFD" w:rsidP="005A5FFD">
      <w:pPr>
        <w:shd w:val="clear" w:color="auto" w:fill="FFFFFF"/>
        <w:spacing w:line="336" w:lineRule="atLeast"/>
        <w:ind w:right="225"/>
        <w:rPr>
          <w:rFonts w:ascii="Tahoma" w:hAnsi="Tahoma" w:cs="Tahoma"/>
          <w:sz w:val="22"/>
          <w:szCs w:val="22"/>
        </w:rPr>
      </w:pPr>
      <w:r w:rsidRPr="005A5FFD">
        <w:rPr>
          <w:rFonts w:ascii="Tahoma" w:hAnsi="Tahoma" w:cs="Tahoma"/>
          <w:sz w:val="22"/>
          <w:szCs w:val="22"/>
        </w:rPr>
        <w:t>PMID: 26336913</w:t>
      </w:r>
    </w:p>
    <w:p w:rsidR="004C3E7B" w:rsidRDefault="004C3E7B" w:rsidP="001747F7">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u w:val="single"/>
        </w:rPr>
      </w:pPr>
    </w:p>
    <w:p w:rsidR="007D4F96" w:rsidRPr="007D4F96" w:rsidRDefault="00C90788" w:rsidP="007D4F9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napToGrid/>
          <w:sz w:val="22"/>
          <w:szCs w:val="22"/>
        </w:rPr>
      </w:pPr>
      <w:hyperlink r:id="rId38" w:history="1">
        <w:proofErr w:type="gramStart"/>
        <w:r w:rsidR="007D4F96" w:rsidRPr="007D4F96">
          <w:rPr>
            <w:rStyle w:val="Hyperlink"/>
            <w:rFonts w:ascii="Tahoma" w:hAnsi="Tahoma" w:cs="Tahoma"/>
            <w:snapToGrid/>
            <w:sz w:val="22"/>
            <w:szCs w:val="22"/>
          </w:rPr>
          <w:t>Chlorine inhalation-induced myocardial depression and failure.</w:t>
        </w:r>
        <w:proofErr w:type="gramEnd"/>
      </w:hyperlink>
    </w:p>
    <w:p w:rsidR="007D4F96" w:rsidRPr="007D4F96" w:rsidRDefault="007D4F96" w:rsidP="007D4F9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napToGrid/>
          <w:sz w:val="22"/>
          <w:szCs w:val="22"/>
        </w:rPr>
      </w:pPr>
      <w:r w:rsidRPr="007D4F96">
        <w:rPr>
          <w:rFonts w:ascii="Tahoma" w:hAnsi="Tahoma" w:cs="Tahoma"/>
          <w:snapToGrid/>
          <w:sz w:val="22"/>
          <w:szCs w:val="22"/>
        </w:rPr>
        <w:t>Zaky A, Bradley WE, Lazrak A, Zafar I, Doran S, Ahmad A, White CW, Dell'Italia LJ, </w:t>
      </w:r>
      <w:r w:rsidRPr="007D4F96">
        <w:rPr>
          <w:rFonts w:ascii="Tahoma" w:hAnsi="Tahoma" w:cs="Tahoma"/>
          <w:b/>
          <w:bCs/>
          <w:snapToGrid/>
          <w:sz w:val="22"/>
          <w:szCs w:val="22"/>
        </w:rPr>
        <w:t>Matalon</w:t>
      </w:r>
      <w:r w:rsidRPr="007D4F96">
        <w:rPr>
          <w:rFonts w:ascii="Tahoma" w:hAnsi="Tahoma" w:cs="Tahoma"/>
          <w:snapToGrid/>
          <w:sz w:val="22"/>
          <w:szCs w:val="22"/>
        </w:rPr>
        <w:t> S, Ahmad S.</w:t>
      </w:r>
    </w:p>
    <w:p w:rsidR="007D4F96" w:rsidRPr="007D4F96" w:rsidRDefault="007D4F96" w:rsidP="007D4F9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napToGrid/>
          <w:sz w:val="22"/>
          <w:szCs w:val="22"/>
        </w:rPr>
      </w:pPr>
      <w:r w:rsidRPr="007D4F96">
        <w:rPr>
          <w:rFonts w:ascii="Tahoma" w:hAnsi="Tahoma" w:cs="Tahoma"/>
          <w:snapToGrid/>
          <w:sz w:val="22"/>
          <w:szCs w:val="22"/>
        </w:rPr>
        <w:t>Physiol Rep. 2015 Jun</w:t>
      </w:r>
      <w:proofErr w:type="gramStart"/>
      <w:r w:rsidRPr="007D4F96">
        <w:rPr>
          <w:rFonts w:ascii="Tahoma" w:hAnsi="Tahoma" w:cs="Tahoma"/>
          <w:snapToGrid/>
          <w:sz w:val="22"/>
          <w:szCs w:val="22"/>
        </w:rPr>
        <w:t>;3</w:t>
      </w:r>
      <w:proofErr w:type="gramEnd"/>
      <w:r w:rsidRPr="007D4F96">
        <w:rPr>
          <w:rFonts w:ascii="Tahoma" w:hAnsi="Tahoma" w:cs="Tahoma"/>
          <w:snapToGrid/>
          <w:sz w:val="22"/>
          <w:szCs w:val="22"/>
        </w:rPr>
        <w:t xml:space="preserve">(6). </w:t>
      </w:r>
      <w:proofErr w:type="gramStart"/>
      <w:r w:rsidRPr="007D4F96">
        <w:rPr>
          <w:rFonts w:ascii="Tahoma" w:hAnsi="Tahoma" w:cs="Tahoma"/>
          <w:snapToGrid/>
          <w:sz w:val="22"/>
          <w:szCs w:val="22"/>
        </w:rPr>
        <w:t>pii</w:t>
      </w:r>
      <w:proofErr w:type="gramEnd"/>
      <w:r w:rsidRPr="007D4F96">
        <w:rPr>
          <w:rFonts w:ascii="Tahoma" w:hAnsi="Tahoma" w:cs="Tahoma"/>
          <w:snapToGrid/>
          <w:sz w:val="22"/>
          <w:szCs w:val="22"/>
        </w:rPr>
        <w:t xml:space="preserve">: e12439. </w:t>
      </w:r>
      <w:proofErr w:type="gramStart"/>
      <w:r w:rsidRPr="007D4F96">
        <w:rPr>
          <w:rFonts w:ascii="Tahoma" w:hAnsi="Tahoma" w:cs="Tahoma"/>
          <w:snapToGrid/>
          <w:sz w:val="22"/>
          <w:szCs w:val="22"/>
        </w:rPr>
        <w:t>doi</w:t>
      </w:r>
      <w:proofErr w:type="gramEnd"/>
      <w:r w:rsidRPr="007D4F96">
        <w:rPr>
          <w:rFonts w:ascii="Tahoma" w:hAnsi="Tahoma" w:cs="Tahoma"/>
          <w:snapToGrid/>
          <w:sz w:val="22"/>
          <w:szCs w:val="22"/>
        </w:rPr>
        <w:t>: 10.14814/phy2.12439.</w:t>
      </w:r>
    </w:p>
    <w:p w:rsidR="007D4F96" w:rsidRPr="007D4F96" w:rsidRDefault="007D4F96" w:rsidP="007D4F9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napToGrid/>
          <w:sz w:val="22"/>
          <w:szCs w:val="22"/>
        </w:rPr>
      </w:pPr>
      <w:r w:rsidRPr="007D4F96">
        <w:rPr>
          <w:rFonts w:ascii="Tahoma" w:hAnsi="Tahoma" w:cs="Tahoma"/>
          <w:snapToGrid/>
          <w:sz w:val="22"/>
          <w:szCs w:val="22"/>
        </w:rPr>
        <w:t>PMID</w:t>
      </w:r>
      <w:proofErr w:type="gramStart"/>
      <w:r w:rsidRPr="007D4F96">
        <w:rPr>
          <w:rFonts w:ascii="Tahoma" w:hAnsi="Tahoma" w:cs="Tahoma"/>
          <w:snapToGrid/>
          <w:sz w:val="22"/>
          <w:szCs w:val="22"/>
        </w:rPr>
        <w:t>:26109193</w:t>
      </w:r>
      <w:proofErr w:type="gramEnd"/>
    </w:p>
    <w:p w:rsidR="007D4F96" w:rsidRPr="007D4F96" w:rsidRDefault="007D4F96" w:rsidP="007D4F9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napToGrid/>
          <w:szCs w:val="24"/>
        </w:rPr>
      </w:pPr>
      <w:r w:rsidRPr="007D4F96">
        <w:rPr>
          <w:rFonts w:ascii="Times New Roman" w:hAnsi="Times New Roman"/>
          <w:snapToGrid/>
          <w:szCs w:val="24"/>
        </w:rPr>
        <w:t> </w:t>
      </w:r>
    </w:p>
    <w:p w:rsidR="001C513F" w:rsidRPr="001C513F" w:rsidRDefault="00C90788" w:rsidP="001C513F">
      <w:pPr>
        <w:pStyle w:val="Title5"/>
        <w:shd w:val="clear" w:color="auto" w:fill="FFFFFF"/>
        <w:spacing w:before="0" w:beforeAutospacing="0" w:after="0" w:afterAutospacing="0"/>
        <w:rPr>
          <w:rFonts w:ascii="Tahoma" w:hAnsi="Tahoma" w:cs="Tahoma"/>
          <w:color w:val="000000"/>
          <w:sz w:val="22"/>
          <w:szCs w:val="22"/>
        </w:rPr>
      </w:pPr>
      <w:hyperlink r:id="rId39" w:history="1">
        <w:proofErr w:type="gramStart"/>
        <w:r w:rsidR="001C513F" w:rsidRPr="001C513F">
          <w:rPr>
            <w:rStyle w:val="Hyperlink"/>
            <w:rFonts w:ascii="Tahoma" w:hAnsi="Tahoma" w:cs="Tahoma"/>
            <w:color w:val="642A8F"/>
            <w:sz w:val="22"/>
            <w:szCs w:val="22"/>
          </w:rPr>
          <w:t>Respiratory Syncytial Virus Infection Increases Chlorine Induced Airway Hyper-responsiveness.</w:t>
        </w:r>
        <w:proofErr w:type="gramEnd"/>
      </w:hyperlink>
    </w:p>
    <w:p w:rsidR="001C513F" w:rsidRPr="001C513F" w:rsidRDefault="001C513F" w:rsidP="001C513F">
      <w:pPr>
        <w:pStyle w:val="desc"/>
        <w:shd w:val="clear" w:color="auto" w:fill="FFFFFF"/>
        <w:spacing w:before="0" w:beforeAutospacing="0" w:after="0" w:afterAutospacing="0"/>
        <w:rPr>
          <w:rFonts w:ascii="Tahoma" w:hAnsi="Tahoma" w:cs="Tahoma"/>
          <w:color w:val="000000"/>
          <w:sz w:val="22"/>
          <w:szCs w:val="22"/>
        </w:rPr>
      </w:pPr>
      <w:r w:rsidRPr="001C513F">
        <w:rPr>
          <w:rFonts w:ascii="Tahoma" w:hAnsi="Tahoma" w:cs="Tahoma"/>
          <w:color w:val="000000"/>
          <w:sz w:val="22"/>
          <w:szCs w:val="22"/>
        </w:rPr>
        <w:t>Song W, Yu Z, Doran SF, Ambalavanan N, Steele C, Garantziotis S,</w:t>
      </w:r>
      <w:r w:rsidRPr="001C513F">
        <w:rPr>
          <w:rStyle w:val="apple-converted-space"/>
          <w:rFonts w:ascii="Tahoma" w:hAnsi="Tahoma" w:cs="Tahoma"/>
          <w:color w:val="000000"/>
          <w:sz w:val="22"/>
          <w:szCs w:val="22"/>
        </w:rPr>
        <w:t> </w:t>
      </w:r>
      <w:r w:rsidRPr="001C513F">
        <w:rPr>
          <w:rFonts w:ascii="Tahoma" w:hAnsi="Tahoma" w:cs="Tahoma"/>
          <w:b/>
          <w:bCs/>
          <w:color w:val="000000"/>
          <w:sz w:val="22"/>
          <w:szCs w:val="22"/>
        </w:rPr>
        <w:t>Matalon</w:t>
      </w:r>
      <w:r w:rsidRPr="001C513F">
        <w:rPr>
          <w:rStyle w:val="apple-converted-space"/>
          <w:rFonts w:ascii="Tahoma" w:hAnsi="Tahoma" w:cs="Tahoma"/>
          <w:color w:val="000000"/>
          <w:sz w:val="22"/>
          <w:szCs w:val="22"/>
        </w:rPr>
        <w:t> </w:t>
      </w:r>
      <w:r w:rsidRPr="001C513F">
        <w:rPr>
          <w:rFonts w:ascii="Tahoma" w:hAnsi="Tahoma" w:cs="Tahoma"/>
          <w:color w:val="000000"/>
          <w:sz w:val="22"/>
          <w:szCs w:val="22"/>
        </w:rPr>
        <w:t>S.</w:t>
      </w:r>
    </w:p>
    <w:p w:rsidR="001C513F" w:rsidRPr="001C513F" w:rsidRDefault="001C513F" w:rsidP="001C513F">
      <w:pPr>
        <w:pStyle w:val="details"/>
        <w:shd w:val="clear" w:color="auto" w:fill="FFFFFF"/>
        <w:spacing w:before="0" w:beforeAutospacing="0" w:after="0" w:afterAutospacing="0"/>
        <w:rPr>
          <w:rFonts w:ascii="Tahoma" w:hAnsi="Tahoma" w:cs="Tahoma"/>
          <w:color w:val="000000"/>
          <w:sz w:val="22"/>
          <w:szCs w:val="22"/>
        </w:rPr>
      </w:pPr>
      <w:r w:rsidRPr="001C513F">
        <w:rPr>
          <w:rStyle w:val="jrnl"/>
          <w:rFonts w:ascii="Tahoma" w:hAnsi="Tahoma" w:cs="Tahoma"/>
          <w:color w:val="000000"/>
          <w:sz w:val="22"/>
          <w:szCs w:val="22"/>
        </w:rPr>
        <w:t>Am J Physiol Lung Cell Mol Physiol</w:t>
      </w:r>
      <w:r w:rsidRPr="001C513F">
        <w:rPr>
          <w:rFonts w:ascii="Tahoma" w:hAnsi="Tahoma" w:cs="Tahoma"/>
          <w:color w:val="000000"/>
          <w:sz w:val="22"/>
          <w:szCs w:val="22"/>
        </w:rPr>
        <w:t xml:space="preserve">. 2015 Jun 12:ajplung.00159.2015. </w:t>
      </w:r>
      <w:proofErr w:type="gramStart"/>
      <w:r w:rsidRPr="001C513F">
        <w:rPr>
          <w:rFonts w:ascii="Tahoma" w:hAnsi="Tahoma" w:cs="Tahoma"/>
          <w:color w:val="000000"/>
          <w:sz w:val="22"/>
          <w:szCs w:val="22"/>
        </w:rPr>
        <w:t>doi</w:t>
      </w:r>
      <w:proofErr w:type="gramEnd"/>
      <w:r w:rsidRPr="001C513F">
        <w:rPr>
          <w:rFonts w:ascii="Tahoma" w:hAnsi="Tahoma" w:cs="Tahoma"/>
          <w:color w:val="000000"/>
          <w:sz w:val="22"/>
          <w:szCs w:val="22"/>
        </w:rPr>
        <w:t>: 10.1152/ajplung.00159.2015. [Epub ahead of print]</w:t>
      </w:r>
    </w:p>
    <w:p w:rsidR="001C513F" w:rsidRPr="007D3E87" w:rsidRDefault="001C513F" w:rsidP="001C513F">
      <w:pPr>
        <w:shd w:val="clear" w:color="auto" w:fill="FFFFFF"/>
        <w:ind w:right="225"/>
        <w:rPr>
          <w:rFonts w:ascii="Tahoma" w:hAnsi="Tahoma" w:cs="Tahoma"/>
          <w:sz w:val="22"/>
          <w:szCs w:val="22"/>
        </w:rPr>
      </w:pPr>
      <w:r w:rsidRPr="007D3E87">
        <w:rPr>
          <w:rFonts w:ascii="Tahoma" w:hAnsi="Tahoma" w:cs="Tahoma"/>
          <w:sz w:val="22"/>
          <w:szCs w:val="22"/>
        </w:rPr>
        <w:t>PMID: 26071553</w:t>
      </w:r>
    </w:p>
    <w:p w:rsidR="001C513F" w:rsidRPr="001C513F" w:rsidRDefault="001C513F" w:rsidP="001C513F">
      <w:pPr>
        <w:pStyle w:val="Title5"/>
        <w:shd w:val="clear" w:color="auto" w:fill="FFFFFF"/>
        <w:spacing w:before="0" w:beforeAutospacing="0" w:after="0" w:afterAutospacing="0"/>
        <w:rPr>
          <w:rFonts w:ascii="Tahoma" w:hAnsi="Tahoma" w:cs="Tahoma"/>
          <w:color w:val="000000"/>
          <w:sz w:val="22"/>
          <w:szCs w:val="22"/>
        </w:rPr>
      </w:pPr>
    </w:p>
    <w:p w:rsidR="001C513F" w:rsidRPr="001C513F" w:rsidRDefault="00C90788" w:rsidP="001C513F">
      <w:pPr>
        <w:pStyle w:val="Title5"/>
        <w:shd w:val="clear" w:color="auto" w:fill="FFFFFF"/>
        <w:spacing w:before="0" w:beforeAutospacing="0" w:after="0" w:afterAutospacing="0"/>
        <w:rPr>
          <w:rFonts w:ascii="Tahoma" w:hAnsi="Tahoma" w:cs="Tahoma"/>
          <w:color w:val="000000"/>
          <w:sz w:val="22"/>
          <w:szCs w:val="22"/>
        </w:rPr>
      </w:pPr>
      <w:hyperlink r:id="rId40" w:history="1">
        <w:r w:rsidR="001C513F" w:rsidRPr="001C513F">
          <w:rPr>
            <w:rStyle w:val="Hyperlink"/>
            <w:rFonts w:ascii="Tahoma" w:hAnsi="Tahoma" w:cs="Tahoma"/>
            <w:color w:val="642A8F"/>
            <w:sz w:val="22"/>
            <w:szCs w:val="22"/>
          </w:rPr>
          <w:t>Heme oxygenase-1 mediated autophagy protects against pulmonary endothelial cell death and development of emphysema in cadmium treated mice.</w:t>
        </w:r>
      </w:hyperlink>
    </w:p>
    <w:p w:rsidR="001C513F" w:rsidRPr="001C513F" w:rsidRDefault="001C513F" w:rsidP="001C513F">
      <w:pPr>
        <w:pStyle w:val="desc"/>
        <w:shd w:val="clear" w:color="auto" w:fill="FFFFFF"/>
        <w:spacing w:before="0" w:beforeAutospacing="0" w:after="0" w:afterAutospacing="0"/>
        <w:rPr>
          <w:rFonts w:ascii="Tahoma" w:hAnsi="Tahoma" w:cs="Tahoma"/>
          <w:color w:val="000000"/>
          <w:sz w:val="22"/>
          <w:szCs w:val="22"/>
        </w:rPr>
      </w:pPr>
      <w:r w:rsidRPr="001C513F">
        <w:rPr>
          <w:rFonts w:ascii="Tahoma" w:hAnsi="Tahoma" w:cs="Tahoma"/>
          <w:color w:val="000000"/>
          <w:sz w:val="22"/>
          <w:szCs w:val="22"/>
        </w:rPr>
        <w:t>Surolia R, Karki S, Kim H, Yu Z, Kulkarni T, Mirov SB, Carter AB, Rowe SM,</w:t>
      </w:r>
      <w:r w:rsidRPr="001C513F">
        <w:rPr>
          <w:rStyle w:val="apple-converted-space"/>
          <w:rFonts w:ascii="Tahoma" w:hAnsi="Tahoma" w:cs="Tahoma"/>
          <w:color w:val="000000"/>
          <w:sz w:val="22"/>
          <w:szCs w:val="22"/>
        </w:rPr>
        <w:t> </w:t>
      </w:r>
      <w:r w:rsidRPr="001C513F">
        <w:rPr>
          <w:rFonts w:ascii="Tahoma" w:hAnsi="Tahoma" w:cs="Tahoma"/>
          <w:b/>
          <w:bCs/>
          <w:color w:val="000000"/>
          <w:sz w:val="22"/>
          <w:szCs w:val="22"/>
        </w:rPr>
        <w:t>Matalon</w:t>
      </w:r>
      <w:r w:rsidRPr="001C513F">
        <w:rPr>
          <w:rStyle w:val="apple-converted-space"/>
          <w:rFonts w:ascii="Tahoma" w:hAnsi="Tahoma" w:cs="Tahoma"/>
          <w:color w:val="000000"/>
          <w:sz w:val="22"/>
          <w:szCs w:val="22"/>
        </w:rPr>
        <w:t> </w:t>
      </w:r>
      <w:r w:rsidRPr="001C513F">
        <w:rPr>
          <w:rFonts w:ascii="Tahoma" w:hAnsi="Tahoma" w:cs="Tahoma"/>
          <w:color w:val="000000"/>
          <w:sz w:val="22"/>
          <w:szCs w:val="22"/>
        </w:rPr>
        <w:t>S, Thannickal VJ, Agarwal A, Antony VB.</w:t>
      </w:r>
    </w:p>
    <w:p w:rsidR="001C513F" w:rsidRPr="001C513F" w:rsidRDefault="001C513F" w:rsidP="001C513F">
      <w:pPr>
        <w:pStyle w:val="details"/>
        <w:shd w:val="clear" w:color="auto" w:fill="FFFFFF"/>
        <w:spacing w:before="0" w:beforeAutospacing="0" w:after="0" w:afterAutospacing="0"/>
        <w:rPr>
          <w:rFonts w:ascii="Tahoma" w:hAnsi="Tahoma" w:cs="Tahoma"/>
          <w:color w:val="000000"/>
          <w:sz w:val="22"/>
          <w:szCs w:val="22"/>
        </w:rPr>
      </w:pPr>
      <w:r w:rsidRPr="001C513F">
        <w:rPr>
          <w:rStyle w:val="jrnl"/>
          <w:rFonts w:ascii="Tahoma" w:hAnsi="Tahoma" w:cs="Tahoma"/>
          <w:color w:val="000000"/>
          <w:sz w:val="22"/>
          <w:szCs w:val="22"/>
        </w:rPr>
        <w:t>Am J Physiol Lung Cell Mol Physiol</w:t>
      </w:r>
      <w:r w:rsidRPr="001C513F">
        <w:rPr>
          <w:rFonts w:ascii="Tahoma" w:hAnsi="Tahoma" w:cs="Tahoma"/>
          <w:color w:val="000000"/>
          <w:sz w:val="22"/>
          <w:szCs w:val="22"/>
        </w:rPr>
        <w:t xml:space="preserve">. 2015 Jun 12:ajplung.00097.2015. </w:t>
      </w:r>
      <w:proofErr w:type="gramStart"/>
      <w:r w:rsidRPr="001C513F">
        <w:rPr>
          <w:rFonts w:ascii="Tahoma" w:hAnsi="Tahoma" w:cs="Tahoma"/>
          <w:color w:val="000000"/>
          <w:sz w:val="22"/>
          <w:szCs w:val="22"/>
        </w:rPr>
        <w:t>doi</w:t>
      </w:r>
      <w:proofErr w:type="gramEnd"/>
      <w:r w:rsidRPr="001C513F">
        <w:rPr>
          <w:rFonts w:ascii="Tahoma" w:hAnsi="Tahoma" w:cs="Tahoma"/>
          <w:color w:val="000000"/>
          <w:sz w:val="22"/>
          <w:szCs w:val="22"/>
        </w:rPr>
        <w:t>: 10.1152/ajplung.00097.2015. [Epub ahead of print]</w:t>
      </w:r>
    </w:p>
    <w:p w:rsidR="001C513F" w:rsidRPr="007D3E87" w:rsidRDefault="001C513F" w:rsidP="001C513F">
      <w:pPr>
        <w:shd w:val="clear" w:color="auto" w:fill="FFFFFF"/>
        <w:ind w:right="225"/>
        <w:rPr>
          <w:rFonts w:ascii="Tahoma" w:hAnsi="Tahoma" w:cs="Tahoma"/>
          <w:sz w:val="22"/>
          <w:szCs w:val="22"/>
        </w:rPr>
      </w:pPr>
      <w:r w:rsidRPr="007D3E87">
        <w:rPr>
          <w:rFonts w:ascii="Tahoma" w:hAnsi="Tahoma" w:cs="Tahoma"/>
          <w:sz w:val="22"/>
          <w:szCs w:val="22"/>
        </w:rPr>
        <w:t>PMID: 26071551</w:t>
      </w:r>
    </w:p>
    <w:p w:rsidR="001C513F" w:rsidRPr="001C513F" w:rsidRDefault="001C513F" w:rsidP="001C513F">
      <w:pPr>
        <w:pStyle w:val="Title5"/>
        <w:shd w:val="clear" w:color="auto" w:fill="FFFFFF"/>
        <w:spacing w:before="0" w:beforeAutospacing="0" w:after="0" w:afterAutospacing="0"/>
        <w:rPr>
          <w:rFonts w:ascii="Tahoma" w:hAnsi="Tahoma" w:cs="Tahoma"/>
          <w:color w:val="000000"/>
          <w:sz w:val="22"/>
          <w:szCs w:val="22"/>
        </w:rPr>
      </w:pPr>
    </w:p>
    <w:p w:rsidR="001C513F" w:rsidRPr="001C513F" w:rsidRDefault="00C90788" w:rsidP="001C513F">
      <w:pPr>
        <w:pStyle w:val="Title5"/>
        <w:shd w:val="clear" w:color="auto" w:fill="FFFFFF"/>
        <w:spacing w:before="0" w:beforeAutospacing="0" w:after="0" w:afterAutospacing="0"/>
        <w:rPr>
          <w:rFonts w:ascii="Tahoma" w:hAnsi="Tahoma" w:cs="Tahoma"/>
          <w:color w:val="000000"/>
          <w:sz w:val="22"/>
          <w:szCs w:val="22"/>
        </w:rPr>
      </w:pPr>
      <w:hyperlink r:id="rId41" w:history="1">
        <w:r w:rsidR="001C513F" w:rsidRPr="001C513F">
          <w:rPr>
            <w:rStyle w:val="Hyperlink"/>
            <w:rFonts w:ascii="Tahoma" w:hAnsi="Tahoma" w:cs="Tahoma"/>
            <w:color w:val="642A8F"/>
            <w:sz w:val="22"/>
            <w:szCs w:val="22"/>
          </w:rPr>
          <w:t>Upregulation of autophagy decreases chlorine-induced mitochondrial injury and lung inflammation.</w:t>
        </w:r>
      </w:hyperlink>
    </w:p>
    <w:p w:rsidR="001C513F" w:rsidRPr="001C513F" w:rsidRDefault="001C513F" w:rsidP="001C513F">
      <w:pPr>
        <w:pStyle w:val="desc"/>
        <w:shd w:val="clear" w:color="auto" w:fill="FFFFFF"/>
        <w:spacing w:before="0" w:beforeAutospacing="0" w:after="0" w:afterAutospacing="0"/>
        <w:rPr>
          <w:rFonts w:ascii="Tahoma" w:hAnsi="Tahoma" w:cs="Tahoma"/>
          <w:color w:val="000000"/>
          <w:sz w:val="22"/>
          <w:szCs w:val="22"/>
        </w:rPr>
      </w:pPr>
      <w:r w:rsidRPr="001C513F">
        <w:rPr>
          <w:rFonts w:ascii="Tahoma" w:hAnsi="Tahoma" w:cs="Tahoma"/>
          <w:color w:val="000000"/>
          <w:sz w:val="22"/>
          <w:szCs w:val="22"/>
        </w:rPr>
        <w:t>Jurkuvenaite A, Benavides GA, Komarova S, Doran SF, Johnson M, Aggarwal S, Zhang J, Darley-Usmar VM,</w:t>
      </w:r>
      <w:r w:rsidRPr="001C513F">
        <w:rPr>
          <w:rStyle w:val="apple-converted-space"/>
          <w:rFonts w:ascii="Tahoma" w:hAnsi="Tahoma" w:cs="Tahoma"/>
          <w:color w:val="000000"/>
          <w:sz w:val="22"/>
          <w:szCs w:val="22"/>
        </w:rPr>
        <w:t> </w:t>
      </w:r>
      <w:r w:rsidRPr="001C513F">
        <w:rPr>
          <w:rFonts w:ascii="Tahoma" w:hAnsi="Tahoma" w:cs="Tahoma"/>
          <w:b/>
          <w:bCs/>
          <w:color w:val="000000"/>
          <w:sz w:val="22"/>
          <w:szCs w:val="22"/>
        </w:rPr>
        <w:t>Matalon</w:t>
      </w:r>
      <w:r w:rsidRPr="001C513F">
        <w:rPr>
          <w:rStyle w:val="apple-converted-space"/>
          <w:rFonts w:ascii="Tahoma" w:hAnsi="Tahoma" w:cs="Tahoma"/>
          <w:color w:val="000000"/>
          <w:sz w:val="22"/>
          <w:szCs w:val="22"/>
        </w:rPr>
        <w:t> </w:t>
      </w:r>
      <w:r w:rsidRPr="001C513F">
        <w:rPr>
          <w:rFonts w:ascii="Tahoma" w:hAnsi="Tahoma" w:cs="Tahoma"/>
          <w:color w:val="000000"/>
          <w:sz w:val="22"/>
          <w:szCs w:val="22"/>
        </w:rPr>
        <w:t>S.</w:t>
      </w:r>
    </w:p>
    <w:p w:rsidR="001C513F" w:rsidRPr="001C513F" w:rsidRDefault="001C513F" w:rsidP="001C513F">
      <w:pPr>
        <w:pStyle w:val="details"/>
        <w:shd w:val="clear" w:color="auto" w:fill="FFFFFF"/>
        <w:spacing w:before="0" w:beforeAutospacing="0" w:after="0" w:afterAutospacing="0"/>
        <w:rPr>
          <w:rFonts w:ascii="Tahoma" w:hAnsi="Tahoma" w:cs="Tahoma"/>
          <w:color w:val="000000"/>
          <w:sz w:val="22"/>
          <w:szCs w:val="22"/>
        </w:rPr>
      </w:pPr>
      <w:r w:rsidRPr="001C513F">
        <w:rPr>
          <w:rStyle w:val="jrnl"/>
          <w:rFonts w:ascii="Tahoma" w:hAnsi="Tahoma" w:cs="Tahoma"/>
          <w:color w:val="000000"/>
          <w:sz w:val="22"/>
          <w:szCs w:val="22"/>
        </w:rPr>
        <w:lastRenderedPageBreak/>
        <w:t>Free Radic Biol Med</w:t>
      </w:r>
      <w:r w:rsidRPr="001C513F">
        <w:rPr>
          <w:rFonts w:ascii="Tahoma" w:hAnsi="Tahoma" w:cs="Tahoma"/>
          <w:color w:val="000000"/>
          <w:sz w:val="22"/>
          <w:szCs w:val="22"/>
        </w:rPr>
        <w:t>. 2015 Apr 13</w:t>
      </w:r>
      <w:proofErr w:type="gramStart"/>
      <w:r w:rsidRPr="001C513F">
        <w:rPr>
          <w:rFonts w:ascii="Tahoma" w:hAnsi="Tahoma" w:cs="Tahoma"/>
          <w:color w:val="000000"/>
          <w:sz w:val="22"/>
          <w:szCs w:val="22"/>
        </w:rPr>
        <w:t>;85:83</w:t>
      </w:r>
      <w:proofErr w:type="gramEnd"/>
      <w:r w:rsidRPr="001C513F">
        <w:rPr>
          <w:rFonts w:ascii="Tahoma" w:hAnsi="Tahoma" w:cs="Tahoma"/>
          <w:color w:val="000000"/>
          <w:sz w:val="22"/>
          <w:szCs w:val="22"/>
        </w:rPr>
        <w:t xml:space="preserve">-94. </w:t>
      </w:r>
      <w:proofErr w:type="gramStart"/>
      <w:r w:rsidRPr="001C513F">
        <w:rPr>
          <w:rFonts w:ascii="Tahoma" w:hAnsi="Tahoma" w:cs="Tahoma"/>
          <w:color w:val="000000"/>
          <w:sz w:val="22"/>
          <w:szCs w:val="22"/>
        </w:rPr>
        <w:t>doi</w:t>
      </w:r>
      <w:proofErr w:type="gramEnd"/>
      <w:r w:rsidRPr="001C513F">
        <w:rPr>
          <w:rFonts w:ascii="Tahoma" w:hAnsi="Tahoma" w:cs="Tahoma"/>
          <w:color w:val="000000"/>
          <w:sz w:val="22"/>
          <w:szCs w:val="22"/>
        </w:rPr>
        <w:t>: 10.1016/j.freeradbiomed.2015.03.039. [Epub ahead of print]</w:t>
      </w:r>
    </w:p>
    <w:p w:rsidR="001C513F" w:rsidRPr="007D3E87" w:rsidRDefault="001C513F" w:rsidP="001C513F">
      <w:pPr>
        <w:shd w:val="clear" w:color="auto" w:fill="FFFFFF"/>
        <w:ind w:right="225"/>
        <w:rPr>
          <w:rFonts w:ascii="Tahoma" w:hAnsi="Tahoma" w:cs="Tahoma"/>
          <w:sz w:val="22"/>
          <w:szCs w:val="22"/>
        </w:rPr>
      </w:pPr>
      <w:r w:rsidRPr="007D3E87">
        <w:rPr>
          <w:rFonts w:ascii="Tahoma" w:hAnsi="Tahoma" w:cs="Tahoma"/>
          <w:sz w:val="22"/>
          <w:szCs w:val="22"/>
        </w:rPr>
        <w:t>PMID: 25881550</w:t>
      </w:r>
    </w:p>
    <w:p w:rsidR="00BD3043" w:rsidRPr="001C513F" w:rsidRDefault="00BD3043" w:rsidP="001C513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u w:val="single"/>
        </w:rPr>
      </w:pPr>
    </w:p>
    <w:p w:rsidR="00BD3043" w:rsidRPr="001C513F" w:rsidRDefault="00C90788" w:rsidP="001C513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42" w:history="1">
        <w:r w:rsidR="00BD3043" w:rsidRPr="001C513F">
          <w:rPr>
            <w:rStyle w:val="Hyperlink"/>
            <w:rFonts w:ascii="Tahoma" w:hAnsi="Tahoma" w:cs="Tahoma"/>
            <w:color w:val="642A8F"/>
            <w:sz w:val="22"/>
            <w:szCs w:val="22"/>
            <w:shd w:val="clear" w:color="auto" w:fill="FFFFFF"/>
          </w:rPr>
          <w:t>Influenza virus M2 targets cystic fibrosis transmembrane conductance regulator for lysosomal degradation during viral infection.</w:t>
        </w:r>
      </w:hyperlink>
    </w:p>
    <w:p w:rsidR="00BD3043" w:rsidRPr="001C513F" w:rsidRDefault="00BD3043" w:rsidP="001C513F">
      <w:pPr>
        <w:widowControl/>
        <w:shd w:val="clear" w:color="auto" w:fill="FFFFFF"/>
        <w:rPr>
          <w:rFonts w:ascii="Tahoma" w:hAnsi="Tahoma" w:cs="Tahoma"/>
          <w:snapToGrid/>
          <w:color w:val="000000"/>
          <w:sz w:val="22"/>
          <w:szCs w:val="22"/>
        </w:rPr>
      </w:pPr>
      <w:proofErr w:type="gramStart"/>
      <w:r w:rsidRPr="001C513F">
        <w:rPr>
          <w:rFonts w:ascii="Tahoma" w:hAnsi="Tahoma" w:cs="Tahoma"/>
          <w:snapToGrid/>
          <w:color w:val="000000"/>
          <w:sz w:val="22"/>
          <w:szCs w:val="22"/>
        </w:rPr>
        <w:t>Londino JD, Lazrak A, Noah JW, Aggarwal S, Bali V, Woodworth BA, Bebok Z, Matalon S.</w:t>
      </w:r>
      <w:proofErr w:type="gramEnd"/>
    </w:p>
    <w:p w:rsidR="00BD3043" w:rsidRPr="001C513F" w:rsidRDefault="00BD3043" w:rsidP="001C513F">
      <w:pPr>
        <w:widowControl/>
        <w:shd w:val="clear" w:color="auto" w:fill="FFFFFF"/>
        <w:rPr>
          <w:rFonts w:ascii="Tahoma" w:hAnsi="Tahoma" w:cs="Tahoma"/>
          <w:snapToGrid/>
          <w:color w:val="000000"/>
          <w:sz w:val="22"/>
          <w:szCs w:val="22"/>
        </w:rPr>
      </w:pPr>
      <w:proofErr w:type="gramStart"/>
      <w:r w:rsidRPr="001C513F">
        <w:rPr>
          <w:rFonts w:ascii="Tahoma" w:hAnsi="Tahoma" w:cs="Tahoma"/>
          <w:snapToGrid/>
          <w:color w:val="000000"/>
          <w:sz w:val="22"/>
          <w:szCs w:val="22"/>
        </w:rPr>
        <w:t>FASEB J. 2015 Mar 20.</w:t>
      </w:r>
      <w:proofErr w:type="gramEnd"/>
      <w:r w:rsidRPr="001C513F">
        <w:rPr>
          <w:rFonts w:ascii="Tahoma" w:hAnsi="Tahoma" w:cs="Tahoma"/>
          <w:snapToGrid/>
          <w:color w:val="000000"/>
          <w:sz w:val="22"/>
          <w:szCs w:val="22"/>
        </w:rPr>
        <w:t xml:space="preserve"> </w:t>
      </w:r>
      <w:proofErr w:type="gramStart"/>
      <w:r w:rsidRPr="001C513F">
        <w:rPr>
          <w:rFonts w:ascii="Tahoma" w:hAnsi="Tahoma" w:cs="Tahoma"/>
          <w:snapToGrid/>
          <w:color w:val="000000"/>
          <w:sz w:val="22"/>
          <w:szCs w:val="22"/>
        </w:rPr>
        <w:t>pii</w:t>
      </w:r>
      <w:proofErr w:type="gramEnd"/>
      <w:r w:rsidRPr="001C513F">
        <w:rPr>
          <w:rFonts w:ascii="Tahoma" w:hAnsi="Tahoma" w:cs="Tahoma"/>
          <w:snapToGrid/>
          <w:color w:val="000000"/>
          <w:sz w:val="22"/>
          <w:szCs w:val="22"/>
        </w:rPr>
        <w:t>: fj.14-268755. [Epub ahead of print]</w:t>
      </w:r>
    </w:p>
    <w:p w:rsidR="00BD3043" w:rsidRPr="001C513F" w:rsidRDefault="00BD3043" w:rsidP="001C513F">
      <w:pPr>
        <w:widowControl/>
        <w:shd w:val="clear" w:color="auto" w:fill="FFFFFF"/>
        <w:ind w:right="225"/>
        <w:rPr>
          <w:rFonts w:ascii="Tahoma" w:hAnsi="Tahoma" w:cs="Tahoma"/>
          <w:snapToGrid/>
          <w:sz w:val="22"/>
          <w:szCs w:val="22"/>
        </w:rPr>
      </w:pPr>
      <w:r w:rsidRPr="001C513F">
        <w:rPr>
          <w:rFonts w:ascii="Tahoma" w:hAnsi="Tahoma" w:cs="Tahoma"/>
          <w:snapToGrid/>
          <w:sz w:val="22"/>
          <w:szCs w:val="22"/>
        </w:rPr>
        <w:t>PMID</w:t>
      </w:r>
      <w:proofErr w:type="gramStart"/>
      <w:r w:rsidRPr="001C513F">
        <w:rPr>
          <w:rFonts w:ascii="Tahoma" w:hAnsi="Tahoma" w:cs="Tahoma"/>
          <w:snapToGrid/>
          <w:sz w:val="22"/>
          <w:szCs w:val="22"/>
        </w:rPr>
        <w:t>:25795456</w:t>
      </w:r>
      <w:proofErr w:type="gramEnd"/>
    </w:p>
    <w:p w:rsidR="00BD3043" w:rsidRPr="001C513F" w:rsidRDefault="00BD3043" w:rsidP="001C513F">
      <w:pPr>
        <w:widowControl/>
        <w:shd w:val="clear" w:color="auto" w:fill="FFFFFF"/>
        <w:ind w:right="225"/>
        <w:rPr>
          <w:rFonts w:ascii="Tahoma" w:hAnsi="Tahoma" w:cs="Tahoma"/>
          <w:snapToGrid/>
          <w:sz w:val="22"/>
          <w:szCs w:val="22"/>
        </w:rPr>
      </w:pPr>
    </w:p>
    <w:p w:rsidR="00BD3043" w:rsidRPr="001C513F" w:rsidRDefault="00C90788" w:rsidP="001C513F">
      <w:pPr>
        <w:widowControl/>
        <w:shd w:val="clear" w:color="auto" w:fill="FFFFFF"/>
        <w:ind w:right="225"/>
        <w:rPr>
          <w:rFonts w:ascii="Tahoma" w:hAnsi="Tahoma" w:cs="Tahoma"/>
          <w:sz w:val="22"/>
          <w:szCs w:val="22"/>
        </w:rPr>
      </w:pPr>
      <w:hyperlink r:id="rId43" w:history="1">
        <w:r w:rsidR="00BD3043" w:rsidRPr="001C513F">
          <w:rPr>
            <w:rStyle w:val="Hyperlink"/>
            <w:rFonts w:ascii="Tahoma" w:hAnsi="Tahoma" w:cs="Tahoma"/>
            <w:color w:val="642A8F"/>
            <w:sz w:val="22"/>
            <w:szCs w:val="22"/>
            <w:shd w:val="clear" w:color="auto" w:fill="FFFFFF"/>
          </w:rPr>
          <w:t>Hyaluronan mediates airway hyper-responsiveness in oxidative lung injury.</w:t>
        </w:r>
      </w:hyperlink>
    </w:p>
    <w:p w:rsidR="00BD3043" w:rsidRPr="001C513F" w:rsidRDefault="00BD3043" w:rsidP="001C513F">
      <w:pPr>
        <w:widowControl/>
        <w:shd w:val="clear" w:color="auto" w:fill="FFFFFF"/>
        <w:rPr>
          <w:rFonts w:ascii="Tahoma" w:hAnsi="Tahoma" w:cs="Tahoma"/>
          <w:snapToGrid/>
          <w:sz w:val="22"/>
          <w:szCs w:val="22"/>
        </w:rPr>
      </w:pPr>
      <w:r w:rsidRPr="001C513F">
        <w:rPr>
          <w:rFonts w:ascii="Tahoma" w:hAnsi="Tahoma" w:cs="Tahoma"/>
          <w:snapToGrid/>
          <w:sz w:val="22"/>
          <w:szCs w:val="22"/>
        </w:rPr>
        <w:t>Lazrak A, Creighton JR, Yu Z, Komarova S, Doran SF, Aggarwal S, Emala CW Sr, Stober VP, Trempus CS, Garantziotis S, Matalon S.</w:t>
      </w:r>
    </w:p>
    <w:p w:rsidR="00BD3043" w:rsidRPr="001C513F" w:rsidRDefault="00BD3043" w:rsidP="001C513F">
      <w:pPr>
        <w:widowControl/>
        <w:shd w:val="clear" w:color="auto" w:fill="FFFFFF"/>
        <w:rPr>
          <w:rFonts w:ascii="Tahoma" w:hAnsi="Tahoma" w:cs="Tahoma"/>
          <w:snapToGrid/>
          <w:sz w:val="22"/>
          <w:szCs w:val="22"/>
        </w:rPr>
      </w:pPr>
      <w:r w:rsidRPr="001C513F">
        <w:rPr>
          <w:rFonts w:ascii="Tahoma" w:hAnsi="Tahoma" w:cs="Tahoma"/>
          <w:snapToGrid/>
          <w:sz w:val="22"/>
          <w:szCs w:val="22"/>
        </w:rPr>
        <w:t xml:space="preserve">Am J Physiol Lung Cell Mol Physiol. 2015 Mar 6:ajplung.00377.2014. </w:t>
      </w:r>
      <w:proofErr w:type="gramStart"/>
      <w:r w:rsidRPr="001C513F">
        <w:rPr>
          <w:rFonts w:ascii="Tahoma" w:hAnsi="Tahoma" w:cs="Tahoma"/>
          <w:snapToGrid/>
          <w:sz w:val="22"/>
          <w:szCs w:val="22"/>
        </w:rPr>
        <w:t>doi</w:t>
      </w:r>
      <w:proofErr w:type="gramEnd"/>
      <w:r w:rsidRPr="001C513F">
        <w:rPr>
          <w:rFonts w:ascii="Tahoma" w:hAnsi="Tahoma" w:cs="Tahoma"/>
          <w:snapToGrid/>
          <w:sz w:val="22"/>
          <w:szCs w:val="22"/>
        </w:rPr>
        <w:t>: 10.1152/ajplung.00377.2014. [Epub ahead of print]</w:t>
      </w:r>
    </w:p>
    <w:p w:rsidR="00BD3043" w:rsidRPr="001C513F" w:rsidRDefault="00BD3043" w:rsidP="001C513F">
      <w:pPr>
        <w:widowControl/>
        <w:shd w:val="clear" w:color="auto" w:fill="FFFFFF"/>
        <w:ind w:right="225"/>
        <w:rPr>
          <w:rFonts w:ascii="Tahoma" w:hAnsi="Tahoma" w:cs="Tahoma"/>
          <w:snapToGrid/>
          <w:sz w:val="22"/>
          <w:szCs w:val="22"/>
        </w:rPr>
      </w:pPr>
      <w:r w:rsidRPr="001C513F">
        <w:rPr>
          <w:rFonts w:ascii="Tahoma" w:hAnsi="Tahoma" w:cs="Tahoma"/>
          <w:snapToGrid/>
          <w:sz w:val="22"/>
          <w:szCs w:val="22"/>
        </w:rPr>
        <w:t>PMID</w:t>
      </w:r>
      <w:proofErr w:type="gramStart"/>
      <w:r w:rsidRPr="001C513F">
        <w:rPr>
          <w:rFonts w:ascii="Tahoma" w:hAnsi="Tahoma" w:cs="Tahoma"/>
          <w:snapToGrid/>
          <w:sz w:val="22"/>
          <w:szCs w:val="22"/>
        </w:rPr>
        <w:t>:25747964</w:t>
      </w:r>
      <w:proofErr w:type="gramEnd"/>
    </w:p>
    <w:p w:rsidR="000B7131" w:rsidRPr="000B7131" w:rsidRDefault="000B7131" w:rsidP="000B7131">
      <w:pPr>
        <w:shd w:val="clear" w:color="auto" w:fill="FFFFFF"/>
        <w:spacing w:line="270" w:lineRule="atLeast"/>
        <w:rPr>
          <w:rFonts w:ascii="Tahoma" w:hAnsi="Tahoma" w:cs="Tahoma"/>
          <w:color w:val="000000"/>
          <w:sz w:val="22"/>
          <w:szCs w:val="22"/>
        </w:rPr>
      </w:pPr>
    </w:p>
    <w:p w:rsidR="000B7131" w:rsidRPr="000B7131" w:rsidRDefault="00C90788" w:rsidP="000B7131">
      <w:pPr>
        <w:pStyle w:val="Title4"/>
        <w:shd w:val="clear" w:color="auto" w:fill="FFFFFF"/>
        <w:spacing w:before="0" w:beforeAutospacing="0" w:after="0" w:afterAutospacing="0"/>
        <w:rPr>
          <w:rFonts w:ascii="Tahoma" w:hAnsi="Tahoma" w:cs="Tahoma"/>
          <w:color w:val="000000"/>
          <w:sz w:val="22"/>
          <w:szCs w:val="22"/>
        </w:rPr>
      </w:pPr>
      <w:hyperlink r:id="rId44" w:history="1">
        <w:r w:rsidR="000B7131" w:rsidRPr="000B7131">
          <w:rPr>
            <w:rStyle w:val="Hyperlink"/>
            <w:rFonts w:ascii="Tahoma" w:hAnsi="Tahoma" w:cs="Tahoma"/>
            <w:color w:val="642A8F"/>
            <w:sz w:val="22"/>
            <w:szCs w:val="22"/>
          </w:rPr>
          <w:t>A critical review of the American Journal of Physiology-Lung Cellular and Molecular Physiology: 2012-2015.</w:t>
        </w:r>
      </w:hyperlink>
    </w:p>
    <w:p w:rsidR="000B7131" w:rsidRPr="000B7131" w:rsidRDefault="000B7131" w:rsidP="000B7131">
      <w:pPr>
        <w:pStyle w:val="desc"/>
        <w:shd w:val="clear" w:color="auto" w:fill="FFFFFF"/>
        <w:spacing w:before="0" w:beforeAutospacing="0" w:after="0" w:afterAutospacing="0"/>
        <w:rPr>
          <w:rFonts w:ascii="Tahoma" w:hAnsi="Tahoma" w:cs="Tahoma"/>
          <w:sz w:val="22"/>
          <w:szCs w:val="22"/>
        </w:rPr>
      </w:pPr>
      <w:r w:rsidRPr="000B7131">
        <w:rPr>
          <w:rFonts w:ascii="Tahoma" w:hAnsi="Tahoma" w:cs="Tahoma"/>
          <w:b/>
          <w:bCs/>
          <w:sz w:val="22"/>
          <w:szCs w:val="22"/>
        </w:rPr>
        <w:t>Matalon</w:t>
      </w:r>
      <w:r w:rsidRPr="000B7131">
        <w:rPr>
          <w:rStyle w:val="apple-converted-space"/>
          <w:rFonts w:ascii="Tahoma" w:hAnsi="Tahoma" w:cs="Tahoma"/>
          <w:sz w:val="22"/>
          <w:szCs w:val="22"/>
        </w:rPr>
        <w:t> </w:t>
      </w:r>
      <w:r w:rsidRPr="000B7131">
        <w:rPr>
          <w:rFonts w:ascii="Tahoma" w:hAnsi="Tahoma" w:cs="Tahoma"/>
          <w:sz w:val="22"/>
          <w:szCs w:val="22"/>
        </w:rPr>
        <w:t>S.</w:t>
      </w:r>
    </w:p>
    <w:p w:rsidR="000B7131" w:rsidRPr="000B7131" w:rsidRDefault="000B7131" w:rsidP="000B7131">
      <w:pPr>
        <w:pStyle w:val="details"/>
        <w:shd w:val="clear" w:color="auto" w:fill="FFFFFF"/>
        <w:spacing w:before="0" w:beforeAutospacing="0" w:after="0" w:afterAutospacing="0"/>
        <w:rPr>
          <w:rFonts w:ascii="Tahoma" w:hAnsi="Tahoma" w:cs="Tahoma"/>
          <w:sz w:val="22"/>
          <w:szCs w:val="22"/>
        </w:rPr>
      </w:pPr>
      <w:r w:rsidRPr="000B7131">
        <w:rPr>
          <w:rStyle w:val="jrnl"/>
          <w:rFonts w:ascii="Tahoma" w:hAnsi="Tahoma" w:cs="Tahoma"/>
          <w:sz w:val="22"/>
          <w:szCs w:val="22"/>
        </w:rPr>
        <w:t>Am J Physiol Lung Cell Mol Physiol</w:t>
      </w:r>
      <w:r w:rsidRPr="000B7131">
        <w:rPr>
          <w:rFonts w:ascii="Tahoma" w:hAnsi="Tahoma" w:cs="Tahoma"/>
          <w:sz w:val="22"/>
          <w:szCs w:val="22"/>
        </w:rPr>
        <w:t>. 2014 Dec 15</w:t>
      </w:r>
      <w:proofErr w:type="gramStart"/>
      <w:r w:rsidRPr="000B7131">
        <w:rPr>
          <w:rFonts w:ascii="Tahoma" w:hAnsi="Tahoma" w:cs="Tahoma"/>
          <w:sz w:val="22"/>
          <w:szCs w:val="22"/>
        </w:rPr>
        <w:t>;307</w:t>
      </w:r>
      <w:proofErr w:type="gramEnd"/>
      <w:r w:rsidRPr="000B7131">
        <w:rPr>
          <w:rFonts w:ascii="Tahoma" w:hAnsi="Tahoma" w:cs="Tahoma"/>
          <w:sz w:val="22"/>
          <w:szCs w:val="22"/>
        </w:rPr>
        <w:t xml:space="preserve">(12):L911-6. </w:t>
      </w:r>
      <w:proofErr w:type="gramStart"/>
      <w:r w:rsidRPr="000B7131">
        <w:rPr>
          <w:rFonts w:ascii="Tahoma" w:hAnsi="Tahoma" w:cs="Tahoma"/>
          <w:sz w:val="22"/>
          <w:szCs w:val="22"/>
        </w:rPr>
        <w:t>doi</w:t>
      </w:r>
      <w:proofErr w:type="gramEnd"/>
      <w:r w:rsidRPr="000B7131">
        <w:rPr>
          <w:rFonts w:ascii="Tahoma" w:hAnsi="Tahoma" w:cs="Tahoma"/>
          <w:sz w:val="22"/>
          <w:szCs w:val="22"/>
        </w:rPr>
        <w:t xml:space="preserve">: 10.1152/ajplung.00330.2014. Epub 2014 Nov 7. </w:t>
      </w:r>
      <w:proofErr w:type="gramStart"/>
      <w:r w:rsidRPr="000B7131">
        <w:rPr>
          <w:rFonts w:ascii="Tahoma" w:hAnsi="Tahoma" w:cs="Tahoma"/>
          <w:sz w:val="22"/>
          <w:szCs w:val="22"/>
        </w:rPr>
        <w:t>Review.</w:t>
      </w:r>
      <w:proofErr w:type="gramEnd"/>
      <w:r w:rsidRPr="000B7131">
        <w:rPr>
          <w:rFonts w:ascii="Tahoma" w:hAnsi="Tahoma" w:cs="Tahoma"/>
          <w:sz w:val="22"/>
          <w:szCs w:val="22"/>
        </w:rPr>
        <w:t xml:space="preserve"> PMID: 25381028</w:t>
      </w:r>
    </w:p>
    <w:p w:rsidR="000B7131" w:rsidRPr="000B7131" w:rsidRDefault="000B7131" w:rsidP="000B7131">
      <w:pPr>
        <w:shd w:val="clear" w:color="auto" w:fill="FFFFFF"/>
        <w:ind w:right="225"/>
        <w:rPr>
          <w:rFonts w:ascii="Tahoma" w:hAnsi="Tahoma" w:cs="Tahoma"/>
          <w:color w:val="575757"/>
          <w:sz w:val="22"/>
          <w:szCs w:val="22"/>
        </w:rPr>
      </w:pPr>
      <w:r w:rsidRPr="000B7131">
        <w:rPr>
          <w:rStyle w:val="apple-converted-space"/>
          <w:rFonts w:ascii="Tahoma" w:hAnsi="Tahoma" w:cs="Tahoma"/>
          <w:color w:val="575757"/>
          <w:sz w:val="22"/>
          <w:szCs w:val="22"/>
        </w:rPr>
        <w:t> </w:t>
      </w:r>
    </w:p>
    <w:p w:rsidR="000B7131" w:rsidRPr="000B7131" w:rsidRDefault="00C90788" w:rsidP="000B7131">
      <w:pPr>
        <w:pStyle w:val="Title4"/>
        <w:shd w:val="clear" w:color="auto" w:fill="FFFFFF"/>
        <w:spacing w:before="0" w:beforeAutospacing="0" w:after="0" w:afterAutospacing="0"/>
        <w:rPr>
          <w:rFonts w:ascii="Tahoma" w:hAnsi="Tahoma" w:cs="Tahoma"/>
          <w:color w:val="000000"/>
          <w:sz w:val="22"/>
          <w:szCs w:val="22"/>
        </w:rPr>
      </w:pPr>
      <w:hyperlink r:id="rId45" w:history="1">
        <w:proofErr w:type="gramStart"/>
        <w:r w:rsidR="000B7131" w:rsidRPr="000B7131">
          <w:rPr>
            <w:rStyle w:val="Hyperlink"/>
            <w:rFonts w:ascii="Tahoma" w:hAnsi="Tahoma" w:cs="Tahoma"/>
            <w:color w:val="642A8F"/>
            <w:sz w:val="22"/>
            <w:szCs w:val="22"/>
          </w:rPr>
          <w:t>CFTR and lung homeostasis.</w:t>
        </w:r>
        <w:proofErr w:type="gramEnd"/>
      </w:hyperlink>
    </w:p>
    <w:p w:rsidR="000B7131" w:rsidRPr="000B7131" w:rsidRDefault="000B7131" w:rsidP="000B7131">
      <w:pPr>
        <w:pStyle w:val="desc"/>
        <w:shd w:val="clear" w:color="auto" w:fill="FFFFFF"/>
        <w:spacing w:before="0" w:beforeAutospacing="0" w:after="0" w:afterAutospacing="0"/>
        <w:rPr>
          <w:rFonts w:ascii="Tahoma" w:hAnsi="Tahoma" w:cs="Tahoma"/>
          <w:sz w:val="22"/>
          <w:szCs w:val="22"/>
        </w:rPr>
      </w:pPr>
      <w:r w:rsidRPr="000B7131">
        <w:rPr>
          <w:rFonts w:ascii="Tahoma" w:hAnsi="Tahoma" w:cs="Tahoma"/>
          <w:sz w:val="22"/>
          <w:szCs w:val="22"/>
        </w:rPr>
        <w:t>Collawn JF,</w:t>
      </w:r>
      <w:r w:rsidRPr="000B7131">
        <w:rPr>
          <w:rStyle w:val="apple-converted-space"/>
          <w:rFonts w:ascii="Tahoma" w:hAnsi="Tahoma" w:cs="Tahoma"/>
          <w:sz w:val="22"/>
          <w:szCs w:val="22"/>
        </w:rPr>
        <w:t> </w:t>
      </w:r>
      <w:r w:rsidRPr="000B7131">
        <w:rPr>
          <w:rFonts w:ascii="Tahoma" w:hAnsi="Tahoma" w:cs="Tahoma"/>
          <w:b/>
          <w:bCs/>
          <w:sz w:val="22"/>
          <w:szCs w:val="22"/>
        </w:rPr>
        <w:t>Matalon</w:t>
      </w:r>
      <w:r w:rsidRPr="000B7131">
        <w:rPr>
          <w:rStyle w:val="apple-converted-space"/>
          <w:rFonts w:ascii="Tahoma" w:hAnsi="Tahoma" w:cs="Tahoma"/>
          <w:sz w:val="22"/>
          <w:szCs w:val="22"/>
        </w:rPr>
        <w:t> </w:t>
      </w:r>
      <w:r w:rsidRPr="000B7131">
        <w:rPr>
          <w:rFonts w:ascii="Tahoma" w:hAnsi="Tahoma" w:cs="Tahoma"/>
          <w:sz w:val="22"/>
          <w:szCs w:val="22"/>
        </w:rPr>
        <w:t>S.</w:t>
      </w:r>
    </w:p>
    <w:p w:rsidR="000B7131" w:rsidRPr="000B7131" w:rsidRDefault="000B7131" w:rsidP="000B7131">
      <w:pPr>
        <w:pStyle w:val="desc"/>
        <w:shd w:val="clear" w:color="auto" w:fill="FFFFFF"/>
        <w:spacing w:before="0" w:beforeAutospacing="0" w:after="0" w:afterAutospacing="0"/>
        <w:rPr>
          <w:rFonts w:ascii="Tahoma" w:hAnsi="Tahoma" w:cs="Tahoma"/>
          <w:sz w:val="22"/>
          <w:szCs w:val="22"/>
        </w:rPr>
      </w:pPr>
      <w:r w:rsidRPr="000B7131">
        <w:rPr>
          <w:rStyle w:val="jrnl"/>
          <w:rFonts w:ascii="Tahoma" w:hAnsi="Tahoma" w:cs="Tahoma"/>
          <w:sz w:val="22"/>
          <w:szCs w:val="22"/>
        </w:rPr>
        <w:t>Am J Physiol Lung Cell Mol Physiol</w:t>
      </w:r>
      <w:r w:rsidRPr="000B7131">
        <w:rPr>
          <w:rFonts w:ascii="Tahoma" w:hAnsi="Tahoma" w:cs="Tahoma"/>
          <w:sz w:val="22"/>
          <w:szCs w:val="22"/>
        </w:rPr>
        <w:t>. 2014 Dec 15</w:t>
      </w:r>
      <w:proofErr w:type="gramStart"/>
      <w:r w:rsidRPr="000B7131">
        <w:rPr>
          <w:rFonts w:ascii="Tahoma" w:hAnsi="Tahoma" w:cs="Tahoma"/>
          <w:sz w:val="22"/>
          <w:szCs w:val="22"/>
        </w:rPr>
        <w:t>;307</w:t>
      </w:r>
      <w:proofErr w:type="gramEnd"/>
      <w:r w:rsidRPr="000B7131">
        <w:rPr>
          <w:rFonts w:ascii="Tahoma" w:hAnsi="Tahoma" w:cs="Tahoma"/>
          <w:sz w:val="22"/>
          <w:szCs w:val="22"/>
        </w:rPr>
        <w:t xml:space="preserve">(12):L917-23. </w:t>
      </w:r>
      <w:proofErr w:type="gramStart"/>
      <w:r w:rsidRPr="000B7131">
        <w:rPr>
          <w:rFonts w:ascii="Tahoma" w:hAnsi="Tahoma" w:cs="Tahoma"/>
          <w:sz w:val="22"/>
          <w:szCs w:val="22"/>
        </w:rPr>
        <w:t>doi</w:t>
      </w:r>
      <w:proofErr w:type="gramEnd"/>
      <w:r w:rsidRPr="000B7131">
        <w:rPr>
          <w:rFonts w:ascii="Tahoma" w:hAnsi="Tahoma" w:cs="Tahoma"/>
          <w:sz w:val="22"/>
          <w:szCs w:val="22"/>
        </w:rPr>
        <w:t xml:space="preserve">: 10.1152/ajplung.00326.2014. Epub 2014 Nov 7. </w:t>
      </w:r>
      <w:proofErr w:type="gramStart"/>
      <w:r w:rsidRPr="000B7131">
        <w:rPr>
          <w:rFonts w:ascii="Tahoma" w:hAnsi="Tahoma" w:cs="Tahoma"/>
          <w:sz w:val="22"/>
          <w:szCs w:val="22"/>
        </w:rPr>
        <w:t>Review.</w:t>
      </w:r>
      <w:proofErr w:type="gramEnd"/>
      <w:r w:rsidRPr="000B7131">
        <w:rPr>
          <w:rFonts w:ascii="Tahoma" w:hAnsi="Tahoma" w:cs="Tahoma"/>
          <w:sz w:val="22"/>
          <w:szCs w:val="22"/>
        </w:rPr>
        <w:t xml:space="preserve"> PMID: 25381027</w:t>
      </w:r>
    </w:p>
    <w:p w:rsidR="000B7131" w:rsidRPr="000B7131" w:rsidRDefault="000B7131" w:rsidP="000B7131">
      <w:pPr>
        <w:shd w:val="clear" w:color="auto" w:fill="FFFFFF"/>
        <w:ind w:right="225"/>
        <w:rPr>
          <w:rFonts w:ascii="Tahoma" w:hAnsi="Tahoma" w:cs="Tahoma"/>
          <w:color w:val="000000"/>
          <w:sz w:val="22"/>
          <w:szCs w:val="22"/>
        </w:rPr>
      </w:pPr>
      <w:r w:rsidRPr="000B7131">
        <w:rPr>
          <w:rStyle w:val="apple-converted-space"/>
          <w:rFonts w:ascii="Tahoma" w:hAnsi="Tahoma" w:cs="Tahoma"/>
          <w:color w:val="575757"/>
          <w:sz w:val="22"/>
          <w:szCs w:val="22"/>
        </w:rPr>
        <w:t> </w:t>
      </w:r>
    </w:p>
    <w:p w:rsidR="000B7131" w:rsidRPr="000B7131" w:rsidRDefault="00C90788" w:rsidP="000B7131">
      <w:pPr>
        <w:pStyle w:val="Title4"/>
        <w:shd w:val="clear" w:color="auto" w:fill="FFFFFF"/>
        <w:spacing w:before="0" w:beforeAutospacing="0" w:after="0" w:afterAutospacing="0"/>
        <w:rPr>
          <w:rFonts w:ascii="Tahoma" w:hAnsi="Tahoma" w:cs="Tahoma"/>
          <w:color w:val="000000"/>
          <w:sz w:val="22"/>
          <w:szCs w:val="22"/>
        </w:rPr>
      </w:pPr>
      <w:hyperlink r:id="rId46" w:history="1">
        <w:r w:rsidR="000B7131" w:rsidRPr="000B7131">
          <w:rPr>
            <w:rStyle w:val="Hyperlink"/>
            <w:rFonts w:ascii="Tahoma" w:hAnsi="Tahoma" w:cs="Tahoma"/>
            <w:color w:val="642A8F"/>
            <w:sz w:val="22"/>
            <w:szCs w:val="22"/>
          </w:rPr>
          <w:t>Nitrite therapy improves survival postexposure to chlorine gas.</w:t>
        </w:r>
      </w:hyperlink>
    </w:p>
    <w:p w:rsidR="000B7131" w:rsidRPr="000B7131" w:rsidRDefault="000B7131" w:rsidP="000B7131">
      <w:pPr>
        <w:pStyle w:val="desc"/>
        <w:shd w:val="clear" w:color="auto" w:fill="FFFFFF"/>
        <w:spacing w:before="0" w:beforeAutospacing="0" w:after="0" w:afterAutospacing="0"/>
        <w:rPr>
          <w:rFonts w:ascii="Tahoma" w:hAnsi="Tahoma" w:cs="Tahoma"/>
          <w:sz w:val="22"/>
          <w:szCs w:val="22"/>
        </w:rPr>
      </w:pPr>
      <w:proofErr w:type="gramStart"/>
      <w:r w:rsidRPr="000B7131">
        <w:rPr>
          <w:rFonts w:ascii="Tahoma" w:hAnsi="Tahoma" w:cs="Tahoma"/>
          <w:sz w:val="22"/>
          <w:szCs w:val="22"/>
        </w:rPr>
        <w:t>Honavar J, Doran S, Oh JY, Steele C,</w:t>
      </w:r>
      <w:r w:rsidRPr="000B7131">
        <w:rPr>
          <w:rStyle w:val="apple-converted-space"/>
          <w:rFonts w:ascii="Tahoma" w:hAnsi="Tahoma" w:cs="Tahoma"/>
          <w:sz w:val="22"/>
          <w:szCs w:val="22"/>
        </w:rPr>
        <w:t> </w:t>
      </w:r>
      <w:r w:rsidRPr="000B7131">
        <w:rPr>
          <w:rFonts w:ascii="Tahoma" w:hAnsi="Tahoma" w:cs="Tahoma"/>
          <w:b/>
          <w:bCs/>
          <w:sz w:val="22"/>
          <w:szCs w:val="22"/>
        </w:rPr>
        <w:t>Matalon</w:t>
      </w:r>
      <w:r w:rsidRPr="000B7131">
        <w:rPr>
          <w:rStyle w:val="apple-converted-space"/>
          <w:rFonts w:ascii="Tahoma" w:hAnsi="Tahoma" w:cs="Tahoma"/>
          <w:sz w:val="22"/>
          <w:szCs w:val="22"/>
        </w:rPr>
        <w:t> </w:t>
      </w:r>
      <w:r w:rsidRPr="000B7131">
        <w:rPr>
          <w:rFonts w:ascii="Tahoma" w:hAnsi="Tahoma" w:cs="Tahoma"/>
          <w:sz w:val="22"/>
          <w:szCs w:val="22"/>
        </w:rPr>
        <w:t>S, Patel RP.</w:t>
      </w:r>
      <w:proofErr w:type="gramEnd"/>
    </w:p>
    <w:p w:rsidR="000B7131" w:rsidRPr="000B7131" w:rsidRDefault="000B7131" w:rsidP="000B7131">
      <w:pPr>
        <w:pStyle w:val="details"/>
        <w:shd w:val="clear" w:color="auto" w:fill="FFFFFF"/>
        <w:spacing w:before="0" w:beforeAutospacing="0" w:after="0" w:afterAutospacing="0"/>
        <w:rPr>
          <w:rFonts w:ascii="Tahoma" w:hAnsi="Tahoma" w:cs="Tahoma"/>
          <w:sz w:val="22"/>
          <w:szCs w:val="22"/>
        </w:rPr>
      </w:pPr>
      <w:r w:rsidRPr="000B7131">
        <w:rPr>
          <w:rStyle w:val="jrnl"/>
          <w:rFonts w:ascii="Tahoma" w:hAnsi="Tahoma" w:cs="Tahoma"/>
          <w:sz w:val="22"/>
          <w:szCs w:val="22"/>
        </w:rPr>
        <w:t>Am J Physiol Lung Cell Mol Physiol</w:t>
      </w:r>
      <w:r w:rsidRPr="000B7131">
        <w:rPr>
          <w:rFonts w:ascii="Tahoma" w:hAnsi="Tahoma" w:cs="Tahoma"/>
          <w:sz w:val="22"/>
          <w:szCs w:val="22"/>
        </w:rPr>
        <w:t>. 2014 Dec 1</w:t>
      </w:r>
      <w:proofErr w:type="gramStart"/>
      <w:r w:rsidRPr="000B7131">
        <w:rPr>
          <w:rFonts w:ascii="Tahoma" w:hAnsi="Tahoma" w:cs="Tahoma"/>
          <w:sz w:val="22"/>
          <w:szCs w:val="22"/>
        </w:rPr>
        <w:t>;307</w:t>
      </w:r>
      <w:proofErr w:type="gramEnd"/>
      <w:r w:rsidRPr="000B7131">
        <w:rPr>
          <w:rFonts w:ascii="Tahoma" w:hAnsi="Tahoma" w:cs="Tahoma"/>
          <w:sz w:val="22"/>
          <w:szCs w:val="22"/>
        </w:rPr>
        <w:t xml:space="preserve">(11):L888-94. </w:t>
      </w:r>
      <w:proofErr w:type="gramStart"/>
      <w:r w:rsidRPr="000B7131">
        <w:rPr>
          <w:rFonts w:ascii="Tahoma" w:hAnsi="Tahoma" w:cs="Tahoma"/>
          <w:sz w:val="22"/>
          <w:szCs w:val="22"/>
        </w:rPr>
        <w:t>doi</w:t>
      </w:r>
      <w:proofErr w:type="gramEnd"/>
      <w:r w:rsidRPr="000B7131">
        <w:rPr>
          <w:rFonts w:ascii="Tahoma" w:hAnsi="Tahoma" w:cs="Tahoma"/>
          <w:sz w:val="22"/>
          <w:szCs w:val="22"/>
        </w:rPr>
        <w:t>: 10.1152/ajplung.00079.2014. Epub 2014 Oct 17.</w:t>
      </w:r>
    </w:p>
    <w:p w:rsidR="000B7131" w:rsidRPr="000B7131" w:rsidRDefault="000B7131" w:rsidP="000B7131">
      <w:pPr>
        <w:shd w:val="clear" w:color="auto" w:fill="FFFFFF"/>
        <w:ind w:right="225"/>
        <w:rPr>
          <w:rFonts w:ascii="Tahoma" w:hAnsi="Tahoma" w:cs="Tahoma"/>
          <w:sz w:val="22"/>
          <w:szCs w:val="22"/>
        </w:rPr>
      </w:pPr>
      <w:r w:rsidRPr="000B7131">
        <w:rPr>
          <w:rFonts w:ascii="Tahoma" w:hAnsi="Tahoma" w:cs="Tahoma"/>
          <w:sz w:val="22"/>
          <w:szCs w:val="22"/>
        </w:rPr>
        <w:t>PMID: 25326579</w:t>
      </w:r>
    </w:p>
    <w:p w:rsidR="000B7131" w:rsidRDefault="000B7131" w:rsidP="000B7131">
      <w:pPr>
        <w:shd w:val="clear" w:color="auto" w:fill="FFFFFF"/>
        <w:ind w:right="225"/>
        <w:rPr>
          <w:rFonts w:ascii="Arial" w:hAnsi="Arial" w:cs="Arial"/>
          <w:color w:val="575757"/>
          <w:sz w:val="18"/>
          <w:szCs w:val="18"/>
        </w:rPr>
      </w:pPr>
      <w:r>
        <w:rPr>
          <w:rStyle w:val="apple-converted-space"/>
          <w:rFonts w:ascii="Arial" w:hAnsi="Arial" w:cs="Arial"/>
          <w:color w:val="575757"/>
          <w:sz w:val="18"/>
          <w:szCs w:val="18"/>
        </w:rPr>
        <w:t> </w:t>
      </w:r>
    </w:p>
    <w:p w:rsidR="00875972" w:rsidRPr="000B7131" w:rsidRDefault="00C90788" w:rsidP="000B7131">
      <w:pPr>
        <w:shd w:val="clear" w:color="auto" w:fill="FFFFFF"/>
        <w:ind w:right="225"/>
        <w:rPr>
          <w:rFonts w:ascii="Arial" w:hAnsi="Arial" w:cs="Arial"/>
          <w:color w:val="575757"/>
          <w:sz w:val="18"/>
          <w:szCs w:val="18"/>
        </w:rPr>
      </w:pPr>
      <w:hyperlink r:id="rId47" w:history="1">
        <w:r w:rsidR="00875972" w:rsidRPr="00875972">
          <w:rPr>
            <w:rStyle w:val="Hyperlink"/>
            <w:rFonts w:ascii="Tahoma" w:hAnsi="Tahoma" w:cs="Tahoma"/>
            <w:sz w:val="22"/>
            <w:szCs w:val="22"/>
          </w:rPr>
          <w:t>Sinupret Activates CFTR and TMEM16A-Dependent Transepithelial Chloride Transport and Improves Indicators of Mucociliary Clearance.</w:t>
        </w:r>
      </w:hyperlink>
    </w:p>
    <w:p w:rsidR="00875972" w:rsidRPr="00875972" w:rsidRDefault="00875972" w:rsidP="000B7131">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Zhang S, Skinner D, Hicks SB, Bevensee MO, Sorscher EJ, Lazrak A, </w:t>
      </w:r>
      <w:r w:rsidRPr="00875972">
        <w:rPr>
          <w:rFonts w:ascii="Tahoma" w:hAnsi="Tahoma" w:cs="Tahoma"/>
          <w:b/>
          <w:bCs/>
          <w:sz w:val="22"/>
          <w:szCs w:val="22"/>
        </w:rPr>
        <w:t>Matalon S</w:t>
      </w:r>
      <w:r w:rsidRPr="00875972">
        <w:rPr>
          <w:rFonts w:ascii="Tahoma" w:hAnsi="Tahoma" w:cs="Tahoma"/>
          <w:sz w:val="22"/>
          <w:szCs w:val="22"/>
        </w:rPr>
        <w:t>, McNicholas CM, Woodworth BA.</w:t>
      </w:r>
    </w:p>
    <w:p w:rsidR="00875972" w:rsidRPr="00875972" w:rsidRDefault="00875972" w:rsidP="000B7131">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875972">
        <w:rPr>
          <w:rFonts w:ascii="Tahoma" w:hAnsi="Tahoma" w:cs="Tahoma"/>
          <w:sz w:val="22"/>
          <w:szCs w:val="22"/>
        </w:rPr>
        <w:t>PLoS One.</w:t>
      </w:r>
      <w:proofErr w:type="gramEnd"/>
      <w:r w:rsidRPr="00875972">
        <w:rPr>
          <w:rFonts w:ascii="Tahoma" w:hAnsi="Tahoma" w:cs="Tahoma"/>
          <w:sz w:val="22"/>
          <w:szCs w:val="22"/>
        </w:rPr>
        <w:t xml:space="preserve"> 2014 Aug 12</w:t>
      </w:r>
      <w:proofErr w:type="gramStart"/>
      <w:r w:rsidRPr="00875972">
        <w:rPr>
          <w:rFonts w:ascii="Tahoma" w:hAnsi="Tahoma" w:cs="Tahoma"/>
          <w:sz w:val="22"/>
          <w:szCs w:val="22"/>
        </w:rPr>
        <w:t>;9</w:t>
      </w:r>
      <w:proofErr w:type="gramEnd"/>
      <w:r w:rsidRPr="00875972">
        <w:rPr>
          <w:rFonts w:ascii="Tahoma" w:hAnsi="Tahoma" w:cs="Tahoma"/>
          <w:sz w:val="22"/>
          <w:szCs w:val="22"/>
        </w:rPr>
        <w:t xml:space="preserve">(8):e104090. </w:t>
      </w:r>
      <w:proofErr w:type="gramStart"/>
      <w:r w:rsidRPr="00875972">
        <w:rPr>
          <w:rFonts w:ascii="Tahoma" w:hAnsi="Tahoma" w:cs="Tahoma"/>
          <w:sz w:val="22"/>
          <w:szCs w:val="22"/>
        </w:rPr>
        <w:t>doi</w:t>
      </w:r>
      <w:proofErr w:type="gramEnd"/>
      <w:r w:rsidRPr="00875972">
        <w:rPr>
          <w:rFonts w:ascii="Tahoma" w:hAnsi="Tahoma" w:cs="Tahoma"/>
          <w:sz w:val="22"/>
          <w:szCs w:val="22"/>
        </w:rPr>
        <w:t xml:space="preserve">: 10.1371/journal.pone.0104090. </w:t>
      </w:r>
      <w:proofErr w:type="gramStart"/>
      <w:r w:rsidRPr="00875972">
        <w:rPr>
          <w:rFonts w:ascii="Tahoma" w:hAnsi="Tahoma" w:cs="Tahoma"/>
          <w:sz w:val="22"/>
          <w:szCs w:val="22"/>
        </w:rPr>
        <w:t>eCollection</w:t>
      </w:r>
      <w:proofErr w:type="gramEnd"/>
      <w:r w:rsidRPr="00875972">
        <w:rPr>
          <w:rFonts w:ascii="Tahoma" w:hAnsi="Tahoma" w:cs="Tahoma"/>
          <w:sz w:val="22"/>
          <w:szCs w:val="22"/>
        </w:rPr>
        <w:t xml:space="preserve"> 2014.</w:t>
      </w:r>
      <w:r>
        <w:rPr>
          <w:rFonts w:ascii="Tahoma" w:hAnsi="Tahoma" w:cs="Tahoma"/>
          <w:sz w:val="22"/>
          <w:szCs w:val="22"/>
        </w:rPr>
        <w:t xml:space="preserve"> </w:t>
      </w:r>
      <w:r w:rsidRPr="00875972">
        <w:rPr>
          <w:rFonts w:ascii="Tahoma" w:hAnsi="Tahoma" w:cs="Tahoma"/>
          <w:sz w:val="22"/>
          <w:szCs w:val="22"/>
        </w:rPr>
        <w:t>PMID:</w:t>
      </w:r>
      <w:r>
        <w:rPr>
          <w:rFonts w:ascii="Tahoma" w:hAnsi="Tahoma" w:cs="Tahoma"/>
          <w:sz w:val="22"/>
          <w:szCs w:val="22"/>
        </w:rPr>
        <w:t xml:space="preserve"> </w:t>
      </w:r>
      <w:r w:rsidRPr="00875972">
        <w:rPr>
          <w:rFonts w:ascii="Tahoma" w:hAnsi="Tahoma" w:cs="Tahoma"/>
          <w:sz w:val="22"/>
          <w:szCs w:val="22"/>
        </w:rPr>
        <w:t>25117505</w:t>
      </w:r>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 </w:t>
      </w:r>
    </w:p>
    <w:p w:rsidR="00875972" w:rsidRPr="00875972" w:rsidRDefault="00C90788"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48" w:history="1">
        <w:proofErr w:type="gramStart"/>
        <w:r w:rsidR="00875972" w:rsidRPr="00875972">
          <w:rPr>
            <w:rStyle w:val="Hyperlink"/>
            <w:rFonts w:ascii="Tahoma" w:hAnsi="Tahoma" w:cs="Tahoma"/>
            <w:sz w:val="22"/>
            <w:szCs w:val="22"/>
          </w:rPr>
          <w:t>Rescuing ΔF508 CFTR with trimethylangelicin, a dual-acting corrector and potentiator.</w:t>
        </w:r>
        <w:proofErr w:type="gramEnd"/>
      </w:hyperlink>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Collawn JF, Fu L, Bartoszewski R, </w:t>
      </w:r>
      <w:r w:rsidRPr="00875972">
        <w:rPr>
          <w:rFonts w:ascii="Tahoma" w:hAnsi="Tahoma" w:cs="Tahoma"/>
          <w:b/>
          <w:bCs/>
          <w:sz w:val="22"/>
          <w:szCs w:val="22"/>
        </w:rPr>
        <w:t>Matalon S</w:t>
      </w:r>
      <w:r w:rsidRPr="00875972">
        <w:rPr>
          <w:rFonts w:ascii="Tahoma" w:hAnsi="Tahoma" w:cs="Tahoma"/>
          <w:sz w:val="22"/>
          <w:szCs w:val="22"/>
        </w:rPr>
        <w:t>.</w:t>
      </w:r>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Am J Physiol Lung Cell Mol Physiol. 2014 Sep 15</w:t>
      </w:r>
      <w:proofErr w:type="gramStart"/>
      <w:r w:rsidRPr="00875972">
        <w:rPr>
          <w:rFonts w:ascii="Tahoma" w:hAnsi="Tahoma" w:cs="Tahoma"/>
          <w:sz w:val="22"/>
          <w:szCs w:val="22"/>
        </w:rPr>
        <w:t>;307</w:t>
      </w:r>
      <w:proofErr w:type="gramEnd"/>
      <w:r w:rsidRPr="00875972">
        <w:rPr>
          <w:rFonts w:ascii="Tahoma" w:hAnsi="Tahoma" w:cs="Tahoma"/>
          <w:sz w:val="22"/>
          <w:szCs w:val="22"/>
        </w:rPr>
        <w:t xml:space="preserve">(6):L431-4. </w:t>
      </w:r>
      <w:proofErr w:type="gramStart"/>
      <w:r w:rsidRPr="00875972">
        <w:rPr>
          <w:rFonts w:ascii="Tahoma" w:hAnsi="Tahoma" w:cs="Tahoma"/>
          <w:sz w:val="22"/>
          <w:szCs w:val="22"/>
        </w:rPr>
        <w:t>doi</w:t>
      </w:r>
      <w:proofErr w:type="gramEnd"/>
      <w:r w:rsidRPr="00875972">
        <w:rPr>
          <w:rFonts w:ascii="Tahoma" w:hAnsi="Tahoma" w:cs="Tahoma"/>
          <w:sz w:val="22"/>
          <w:szCs w:val="22"/>
        </w:rPr>
        <w:t>: 10.1152/ajplung.00177.2014. Epub 2014 Jul 25.</w:t>
      </w:r>
      <w:r>
        <w:rPr>
          <w:rFonts w:ascii="Tahoma" w:hAnsi="Tahoma" w:cs="Tahoma"/>
          <w:sz w:val="22"/>
          <w:szCs w:val="22"/>
        </w:rPr>
        <w:t xml:space="preserve"> </w:t>
      </w:r>
      <w:r w:rsidRPr="00875972">
        <w:rPr>
          <w:rFonts w:ascii="Tahoma" w:hAnsi="Tahoma" w:cs="Tahoma"/>
          <w:sz w:val="22"/>
          <w:szCs w:val="22"/>
        </w:rPr>
        <w:t>PMID:</w:t>
      </w:r>
      <w:r>
        <w:rPr>
          <w:rFonts w:ascii="Tahoma" w:hAnsi="Tahoma" w:cs="Tahoma"/>
          <w:sz w:val="22"/>
          <w:szCs w:val="22"/>
        </w:rPr>
        <w:t xml:space="preserve"> </w:t>
      </w:r>
      <w:r w:rsidRPr="00875972">
        <w:rPr>
          <w:rFonts w:ascii="Tahoma" w:hAnsi="Tahoma" w:cs="Tahoma"/>
          <w:sz w:val="22"/>
          <w:szCs w:val="22"/>
        </w:rPr>
        <w:t>25063802</w:t>
      </w:r>
    </w:p>
    <w:p w:rsid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875972" w:rsidRPr="00875972" w:rsidRDefault="00C90788"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49" w:history="1">
        <w:r w:rsidR="00875972" w:rsidRPr="00875972">
          <w:rPr>
            <w:rStyle w:val="Hyperlink"/>
            <w:rFonts w:ascii="Tahoma" w:hAnsi="Tahoma" w:cs="Tahoma"/>
            <w:sz w:val="22"/>
            <w:szCs w:val="22"/>
          </w:rPr>
          <w:t>Postexposure aerosolized heparin reduces lung injury in chlorine-exposed mice.</w:t>
        </w:r>
      </w:hyperlink>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Zarogiannis SG, Wagener BM, Basappa S, Doran S, Rodriguez CA, Jurkuvenaite A, Pittet JF,</w:t>
      </w:r>
      <w:r>
        <w:rPr>
          <w:rFonts w:ascii="Tahoma" w:hAnsi="Tahoma" w:cs="Tahoma"/>
          <w:sz w:val="22"/>
          <w:szCs w:val="22"/>
        </w:rPr>
        <w:t xml:space="preserve"> </w:t>
      </w:r>
      <w:r w:rsidRPr="00875972">
        <w:rPr>
          <w:rFonts w:ascii="Tahoma" w:hAnsi="Tahoma" w:cs="Tahoma"/>
          <w:b/>
          <w:bCs/>
          <w:sz w:val="22"/>
          <w:szCs w:val="22"/>
        </w:rPr>
        <w:t>Matalon S</w:t>
      </w:r>
      <w:r w:rsidRPr="00875972">
        <w:rPr>
          <w:rFonts w:ascii="Tahoma" w:hAnsi="Tahoma" w:cs="Tahoma"/>
          <w:sz w:val="22"/>
          <w:szCs w:val="22"/>
        </w:rPr>
        <w:t>.</w:t>
      </w:r>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Am J Physiol Lung Cell Mol Physiol. 2014 Sep 1</w:t>
      </w:r>
      <w:proofErr w:type="gramStart"/>
      <w:r w:rsidRPr="00875972">
        <w:rPr>
          <w:rFonts w:ascii="Tahoma" w:hAnsi="Tahoma" w:cs="Tahoma"/>
          <w:sz w:val="22"/>
          <w:szCs w:val="22"/>
        </w:rPr>
        <w:t>;307</w:t>
      </w:r>
      <w:proofErr w:type="gramEnd"/>
      <w:r w:rsidRPr="00875972">
        <w:rPr>
          <w:rFonts w:ascii="Tahoma" w:hAnsi="Tahoma" w:cs="Tahoma"/>
          <w:sz w:val="22"/>
          <w:szCs w:val="22"/>
        </w:rPr>
        <w:t xml:space="preserve">(5):L347-54. </w:t>
      </w:r>
      <w:proofErr w:type="gramStart"/>
      <w:r w:rsidRPr="00875972">
        <w:rPr>
          <w:rFonts w:ascii="Tahoma" w:hAnsi="Tahoma" w:cs="Tahoma"/>
          <w:sz w:val="22"/>
          <w:szCs w:val="22"/>
        </w:rPr>
        <w:t>doi</w:t>
      </w:r>
      <w:proofErr w:type="gramEnd"/>
      <w:r w:rsidRPr="00875972">
        <w:rPr>
          <w:rFonts w:ascii="Tahoma" w:hAnsi="Tahoma" w:cs="Tahoma"/>
          <w:sz w:val="22"/>
          <w:szCs w:val="22"/>
        </w:rPr>
        <w:t>: 10.1152/ajplung.00152.2014. Epub 2014 Jul 18.</w:t>
      </w:r>
      <w:r>
        <w:rPr>
          <w:rFonts w:ascii="Tahoma" w:hAnsi="Tahoma" w:cs="Tahoma"/>
          <w:sz w:val="22"/>
          <w:szCs w:val="22"/>
        </w:rPr>
        <w:t xml:space="preserve"> </w:t>
      </w:r>
      <w:r w:rsidRPr="00875972">
        <w:rPr>
          <w:rFonts w:ascii="Tahoma" w:hAnsi="Tahoma" w:cs="Tahoma"/>
          <w:sz w:val="22"/>
          <w:szCs w:val="22"/>
        </w:rPr>
        <w:t>PMID:</w:t>
      </w:r>
      <w:r>
        <w:rPr>
          <w:rFonts w:ascii="Tahoma" w:hAnsi="Tahoma" w:cs="Tahoma"/>
          <w:sz w:val="22"/>
          <w:szCs w:val="22"/>
        </w:rPr>
        <w:t xml:space="preserve"> </w:t>
      </w:r>
      <w:r w:rsidRPr="00875972">
        <w:rPr>
          <w:rFonts w:ascii="Tahoma" w:hAnsi="Tahoma" w:cs="Tahoma"/>
          <w:sz w:val="22"/>
          <w:szCs w:val="22"/>
        </w:rPr>
        <w:t>25038191</w:t>
      </w:r>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 </w:t>
      </w:r>
    </w:p>
    <w:p w:rsidR="00875972" w:rsidRPr="00875972" w:rsidRDefault="00C90788"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50" w:history="1">
        <w:r w:rsidR="00875972" w:rsidRPr="00875972">
          <w:rPr>
            <w:rStyle w:val="Hyperlink"/>
            <w:rFonts w:ascii="Tahoma" w:hAnsi="Tahoma" w:cs="Tahoma"/>
            <w:sz w:val="22"/>
            <w:szCs w:val="22"/>
          </w:rPr>
          <w:t xml:space="preserve">TRPV4 inhibition counteracts edema and inflammation and improves pulmonary function and oxygen </w:t>
        </w:r>
        <w:r w:rsidR="00875972" w:rsidRPr="00875972">
          <w:rPr>
            <w:rStyle w:val="Hyperlink"/>
            <w:rFonts w:ascii="Tahoma" w:hAnsi="Tahoma" w:cs="Tahoma"/>
            <w:sz w:val="22"/>
            <w:szCs w:val="22"/>
          </w:rPr>
          <w:lastRenderedPageBreak/>
          <w:t>saturation in chemically induced acute lung injury.</w:t>
        </w:r>
      </w:hyperlink>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Balakrishna S, Song W, Achanta S, Doran SF, Liu B, Kaelberer MM, Yu Z, Sui A, Cheung M, Leishman E, Eidam HS, Ye G, Willette RN, Thorneloe KS, Bradshaw HB, </w:t>
      </w:r>
      <w:r w:rsidRPr="00875972">
        <w:rPr>
          <w:rFonts w:ascii="Tahoma" w:hAnsi="Tahoma" w:cs="Tahoma"/>
          <w:b/>
          <w:bCs/>
          <w:sz w:val="22"/>
          <w:szCs w:val="22"/>
        </w:rPr>
        <w:t>Matalon S</w:t>
      </w:r>
      <w:r w:rsidRPr="00875972">
        <w:rPr>
          <w:rFonts w:ascii="Tahoma" w:hAnsi="Tahoma" w:cs="Tahoma"/>
          <w:sz w:val="22"/>
          <w:szCs w:val="22"/>
        </w:rPr>
        <w:t>, Jordt SE.</w:t>
      </w:r>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875972">
        <w:rPr>
          <w:rFonts w:ascii="Tahoma" w:hAnsi="Tahoma" w:cs="Tahoma"/>
          <w:sz w:val="22"/>
          <w:szCs w:val="22"/>
        </w:rPr>
        <w:t>Am J Physiol Lung Cell Mol Physiol. 2014 Jul 15</w:t>
      </w:r>
      <w:proofErr w:type="gramStart"/>
      <w:r w:rsidRPr="00875972">
        <w:rPr>
          <w:rFonts w:ascii="Tahoma" w:hAnsi="Tahoma" w:cs="Tahoma"/>
          <w:sz w:val="22"/>
          <w:szCs w:val="22"/>
        </w:rPr>
        <w:t>;307</w:t>
      </w:r>
      <w:proofErr w:type="gramEnd"/>
      <w:r w:rsidRPr="00875972">
        <w:rPr>
          <w:rFonts w:ascii="Tahoma" w:hAnsi="Tahoma" w:cs="Tahoma"/>
          <w:sz w:val="22"/>
          <w:szCs w:val="22"/>
        </w:rPr>
        <w:t xml:space="preserve">(2):L158-72. </w:t>
      </w:r>
      <w:proofErr w:type="gramStart"/>
      <w:r w:rsidRPr="00875972">
        <w:rPr>
          <w:rFonts w:ascii="Tahoma" w:hAnsi="Tahoma" w:cs="Tahoma"/>
          <w:sz w:val="22"/>
          <w:szCs w:val="22"/>
        </w:rPr>
        <w:t>doi</w:t>
      </w:r>
      <w:proofErr w:type="gramEnd"/>
      <w:r w:rsidRPr="00875972">
        <w:rPr>
          <w:rFonts w:ascii="Tahoma" w:hAnsi="Tahoma" w:cs="Tahoma"/>
          <w:sz w:val="22"/>
          <w:szCs w:val="22"/>
        </w:rPr>
        <w:t>: 10.1152/ajplung.00065.2014. Epub 2014 May 16.</w:t>
      </w:r>
      <w:r>
        <w:rPr>
          <w:rFonts w:ascii="Tahoma" w:hAnsi="Tahoma" w:cs="Tahoma"/>
          <w:sz w:val="22"/>
          <w:szCs w:val="22"/>
        </w:rPr>
        <w:t xml:space="preserve"> </w:t>
      </w:r>
      <w:r w:rsidRPr="00875972">
        <w:rPr>
          <w:rFonts w:ascii="Tahoma" w:hAnsi="Tahoma" w:cs="Tahoma"/>
          <w:sz w:val="22"/>
          <w:szCs w:val="22"/>
        </w:rPr>
        <w:t>PMID</w:t>
      </w:r>
      <w:proofErr w:type="gramStart"/>
      <w:r w:rsidRPr="00875972">
        <w:rPr>
          <w:rFonts w:ascii="Tahoma" w:hAnsi="Tahoma" w:cs="Tahoma"/>
          <w:sz w:val="22"/>
          <w:szCs w:val="22"/>
        </w:rPr>
        <w:t>:24838754</w:t>
      </w:r>
      <w:proofErr w:type="gramEnd"/>
    </w:p>
    <w:p w:rsidR="00875972" w:rsidRPr="00875972" w:rsidRDefault="00875972" w:rsidP="0087597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875972">
        <w:t> </w:t>
      </w:r>
    </w:p>
    <w:p w:rsidR="00AB4FAB" w:rsidRPr="00AB4FAB" w:rsidRDefault="00C90788" w:rsidP="00AB4FAB">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51" w:history="1">
        <w:r w:rsidR="00AB4FAB" w:rsidRPr="00AB4FAB">
          <w:rPr>
            <w:rStyle w:val="Hyperlink"/>
            <w:rFonts w:ascii="Tahoma" w:hAnsi="Tahoma" w:cs="Tahoma"/>
            <w:sz w:val="22"/>
            <w:szCs w:val="22"/>
          </w:rPr>
          <w:t>Chlorine gas exposure disrupts nitric oxide homeostasis in the pulmonary vasculature.</w:t>
        </w:r>
      </w:hyperlink>
    </w:p>
    <w:p w:rsidR="00AB4FAB" w:rsidRPr="00AB4FAB" w:rsidRDefault="00AB4FAB" w:rsidP="00AB4FAB">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AB4FAB">
        <w:rPr>
          <w:rFonts w:ascii="Tahoma" w:hAnsi="Tahoma" w:cs="Tahoma"/>
          <w:sz w:val="22"/>
          <w:szCs w:val="22"/>
        </w:rPr>
        <w:t>Honavar J, Bradley E, Bradley K, Oh JY, Vallejo MO, Kelley EE, Cantu-Medellin N, Doran S, Dell'italia LJ, </w:t>
      </w:r>
      <w:r w:rsidRPr="00AB4FAB">
        <w:rPr>
          <w:rFonts w:ascii="Tahoma" w:hAnsi="Tahoma" w:cs="Tahoma"/>
          <w:bCs/>
          <w:sz w:val="22"/>
          <w:szCs w:val="22"/>
        </w:rPr>
        <w:t>Matalon S</w:t>
      </w:r>
      <w:r w:rsidRPr="00AB4FAB">
        <w:rPr>
          <w:rFonts w:ascii="Tahoma" w:hAnsi="Tahoma" w:cs="Tahoma"/>
          <w:sz w:val="22"/>
          <w:szCs w:val="22"/>
        </w:rPr>
        <w:t>, Patel RP.</w:t>
      </w:r>
    </w:p>
    <w:p w:rsidR="00AB4FAB" w:rsidRPr="00AB4FAB" w:rsidRDefault="00AB4FAB" w:rsidP="00AB4FAB">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AB4FAB">
        <w:rPr>
          <w:rFonts w:ascii="Tahoma" w:hAnsi="Tahoma" w:cs="Tahoma"/>
          <w:sz w:val="22"/>
          <w:szCs w:val="22"/>
        </w:rPr>
        <w:t>Toxicology.</w:t>
      </w:r>
      <w:proofErr w:type="gramEnd"/>
      <w:r w:rsidRPr="00AB4FAB">
        <w:rPr>
          <w:rFonts w:ascii="Tahoma" w:hAnsi="Tahoma" w:cs="Tahoma"/>
          <w:sz w:val="22"/>
          <w:szCs w:val="22"/>
        </w:rPr>
        <w:t xml:space="preserve"> </w:t>
      </w:r>
      <w:proofErr w:type="gramStart"/>
      <w:r w:rsidRPr="00AB4FAB">
        <w:rPr>
          <w:rFonts w:ascii="Tahoma" w:hAnsi="Tahoma" w:cs="Tahoma"/>
          <w:sz w:val="22"/>
          <w:szCs w:val="22"/>
        </w:rPr>
        <w:t>2014 Apr 24.</w:t>
      </w:r>
      <w:proofErr w:type="gramEnd"/>
      <w:r w:rsidRPr="00AB4FAB">
        <w:rPr>
          <w:rFonts w:ascii="Tahoma" w:hAnsi="Tahoma" w:cs="Tahoma"/>
          <w:sz w:val="22"/>
          <w:szCs w:val="22"/>
        </w:rPr>
        <w:t xml:space="preserve"> </w:t>
      </w:r>
      <w:proofErr w:type="gramStart"/>
      <w:r w:rsidRPr="00AB4FAB">
        <w:rPr>
          <w:rFonts w:ascii="Tahoma" w:hAnsi="Tahoma" w:cs="Tahoma"/>
          <w:sz w:val="22"/>
          <w:szCs w:val="22"/>
        </w:rPr>
        <w:t>pii</w:t>
      </w:r>
      <w:proofErr w:type="gramEnd"/>
      <w:r w:rsidRPr="00AB4FAB">
        <w:rPr>
          <w:rFonts w:ascii="Tahoma" w:hAnsi="Tahoma" w:cs="Tahoma"/>
          <w:sz w:val="22"/>
          <w:szCs w:val="22"/>
        </w:rPr>
        <w:t xml:space="preserve">: S0300-483X(14)00082-1. </w:t>
      </w:r>
      <w:proofErr w:type="gramStart"/>
      <w:r w:rsidRPr="00AB4FAB">
        <w:rPr>
          <w:rFonts w:ascii="Tahoma" w:hAnsi="Tahoma" w:cs="Tahoma"/>
          <w:sz w:val="22"/>
          <w:szCs w:val="22"/>
        </w:rPr>
        <w:t>doi</w:t>
      </w:r>
      <w:proofErr w:type="gramEnd"/>
      <w:r w:rsidRPr="00AB4FAB">
        <w:rPr>
          <w:rFonts w:ascii="Tahoma" w:hAnsi="Tahoma" w:cs="Tahoma"/>
          <w:sz w:val="22"/>
          <w:szCs w:val="22"/>
        </w:rPr>
        <w:t>: 10.1016/j.tox.2014.04.005. [Epub ahead of print]</w:t>
      </w:r>
      <w:r>
        <w:rPr>
          <w:rFonts w:ascii="Tahoma" w:hAnsi="Tahoma" w:cs="Tahoma"/>
          <w:sz w:val="22"/>
          <w:szCs w:val="22"/>
        </w:rPr>
        <w:t xml:space="preserve"> </w:t>
      </w:r>
      <w:r w:rsidRPr="00AB4FAB">
        <w:rPr>
          <w:rFonts w:ascii="Tahoma" w:hAnsi="Tahoma" w:cs="Tahoma"/>
          <w:sz w:val="22"/>
          <w:szCs w:val="22"/>
        </w:rPr>
        <w:t>PMID:</w:t>
      </w:r>
      <w:r>
        <w:rPr>
          <w:rFonts w:ascii="Tahoma" w:hAnsi="Tahoma" w:cs="Tahoma"/>
          <w:sz w:val="22"/>
          <w:szCs w:val="22"/>
        </w:rPr>
        <w:t xml:space="preserve"> </w:t>
      </w:r>
      <w:r w:rsidRPr="00AB4FAB">
        <w:rPr>
          <w:rFonts w:ascii="Tahoma" w:hAnsi="Tahoma" w:cs="Tahoma"/>
          <w:sz w:val="22"/>
          <w:szCs w:val="22"/>
        </w:rPr>
        <w:t>24769334</w:t>
      </w:r>
    </w:p>
    <w:p w:rsidR="00AB4FAB" w:rsidRDefault="00AB4FAB" w:rsidP="00AB4FAB">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u w:val="single"/>
        </w:rPr>
      </w:pPr>
    </w:p>
    <w:p w:rsidR="00AB4FAB" w:rsidRPr="00AB4FAB" w:rsidRDefault="00C90788" w:rsidP="00AB4FAB">
      <w:pPr>
        <w:pStyle w:val="Title3"/>
        <w:shd w:val="clear" w:color="auto" w:fill="FFFFFF"/>
        <w:spacing w:before="0" w:beforeAutospacing="0" w:after="0" w:afterAutospacing="0"/>
        <w:rPr>
          <w:rFonts w:ascii="Tahoma" w:hAnsi="Tahoma" w:cs="Tahoma"/>
          <w:color w:val="000000"/>
          <w:sz w:val="22"/>
          <w:szCs w:val="22"/>
        </w:rPr>
      </w:pPr>
      <w:hyperlink r:id="rId52" w:history="1">
        <w:r w:rsidR="00AB4FAB" w:rsidRPr="00AB4FAB">
          <w:rPr>
            <w:rStyle w:val="Hyperlink"/>
            <w:rFonts w:ascii="Tahoma" w:hAnsi="Tahoma" w:cs="Tahoma"/>
            <w:color w:val="642A8F"/>
            <w:sz w:val="22"/>
            <w:szCs w:val="22"/>
          </w:rPr>
          <w:t>Nanoparticles and the lung: friend or foe?</w:t>
        </w:r>
      </w:hyperlink>
    </w:p>
    <w:p w:rsidR="00AB4FAB" w:rsidRPr="00AB4FAB" w:rsidRDefault="00AB4FAB" w:rsidP="00AB4FAB">
      <w:pPr>
        <w:pStyle w:val="desc"/>
        <w:shd w:val="clear" w:color="auto" w:fill="FFFFFF"/>
        <w:spacing w:before="0" w:beforeAutospacing="0" w:after="0" w:afterAutospacing="0"/>
        <w:rPr>
          <w:rFonts w:ascii="Tahoma" w:hAnsi="Tahoma" w:cs="Tahoma"/>
          <w:color w:val="000000"/>
          <w:sz w:val="22"/>
          <w:szCs w:val="22"/>
        </w:rPr>
      </w:pPr>
      <w:proofErr w:type="gramStart"/>
      <w:r w:rsidRPr="00AB4FAB">
        <w:rPr>
          <w:rFonts w:ascii="Tahoma" w:hAnsi="Tahoma" w:cs="Tahoma"/>
          <w:color w:val="000000"/>
          <w:sz w:val="22"/>
          <w:szCs w:val="22"/>
        </w:rPr>
        <w:t>Prakash YS,</w:t>
      </w:r>
      <w:r w:rsidRPr="00AB4FAB">
        <w:rPr>
          <w:rStyle w:val="apple-converted-space"/>
          <w:rFonts w:ascii="Tahoma" w:hAnsi="Tahoma" w:cs="Tahoma"/>
          <w:color w:val="000000"/>
          <w:sz w:val="22"/>
          <w:szCs w:val="22"/>
        </w:rPr>
        <w:t> </w:t>
      </w:r>
      <w:r w:rsidRPr="00AB4FAB">
        <w:rPr>
          <w:rFonts w:ascii="Tahoma" w:hAnsi="Tahoma" w:cs="Tahoma"/>
          <w:b/>
          <w:bCs/>
          <w:color w:val="000000"/>
          <w:sz w:val="22"/>
          <w:szCs w:val="22"/>
        </w:rPr>
        <w:t>Matalon S</w:t>
      </w:r>
      <w:r w:rsidRPr="00AB4FAB">
        <w:rPr>
          <w:rFonts w:ascii="Tahoma" w:hAnsi="Tahoma" w:cs="Tahoma"/>
          <w:color w:val="000000"/>
          <w:sz w:val="22"/>
          <w:szCs w:val="22"/>
        </w:rPr>
        <w:t>.</w:t>
      </w:r>
      <w:proofErr w:type="gramEnd"/>
    </w:p>
    <w:p w:rsidR="00AB4FAB" w:rsidRPr="00AB4FAB" w:rsidRDefault="00AB4FAB" w:rsidP="00AB4FAB">
      <w:pPr>
        <w:pStyle w:val="details"/>
        <w:shd w:val="clear" w:color="auto" w:fill="FFFFFF"/>
        <w:spacing w:before="0" w:beforeAutospacing="0" w:after="0" w:afterAutospacing="0"/>
        <w:rPr>
          <w:rFonts w:ascii="Tahoma" w:hAnsi="Tahoma" w:cs="Tahoma"/>
          <w:sz w:val="22"/>
          <w:szCs w:val="22"/>
        </w:rPr>
      </w:pPr>
      <w:r w:rsidRPr="00AB4FAB">
        <w:rPr>
          <w:rStyle w:val="jrnl"/>
          <w:rFonts w:ascii="Tahoma" w:hAnsi="Tahoma" w:cs="Tahoma"/>
          <w:color w:val="000000"/>
          <w:sz w:val="22"/>
          <w:szCs w:val="22"/>
        </w:rPr>
        <w:t>Am J Physiol Lung Cell Mol Physiol</w:t>
      </w:r>
      <w:r w:rsidRPr="00AB4FAB">
        <w:rPr>
          <w:rFonts w:ascii="Tahoma" w:hAnsi="Tahoma" w:cs="Tahoma"/>
          <w:color w:val="000000"/>
          <w:sz w:val="22"/>
          <w:szCs w:val="22"/>
        </w:rPr>
        <w:t>. 2014 Mar 1</w:t>
      </w:r>
      <w:proofErr w:type="gramStart"/>
      <w:r w:rsidRPr="00AB4FAB">
        <w:rPr>
          <w:rFonts w:ascii="Tahoma" w:hAnsi="Tahoma" w:cs="Tahoma"/>
          <w:color w:val="000000"/>
          <w:sz w:val="22"/>
          <w:szCs w:val="22"/>
        </w:rPr>
        <w:t>;306</w:t>
      </w:r>
      <w:proofErr w:type="gramEnd"/>
      <w:r w:rsidRPr="00AB4FAB">
        <w:rPr>
          <w:rFonts w:ascii="Tahoma" w:hAnsi="Tahoma" w:cs="Tahoma"/>
          <w:color w:val="000000"/>
          <w:sz w:val="22"/>
          <w:szCs w:val="22"/>
        </w:rPr>
        <w:t xml:space="preserve">(5):L393-6. </w:t>
      </w:r>
      <w:proofErr w:type="gramStart"/>
      <w:r w:rsidRPr="00AB4FAB">
        <w:rPr>
          <w:rFonts w:ascii="Tahoma" w:hAnsi="Tahoma" w:cs="Tahoma"/>
          <w:color w:val="000000"/>
          <w:sz w:val="22"/>
          <w:szCs w:val="22"/>
        </w:rPr>
        <w:t>doi</w:t>
      </w:r>
      <w:proofErr w:type="gramEnd"/>
      <w:r w:rsidRPr="00AB4FAB">
        <w:rPr>
          <w:rFonts w:ascii="Tahoma" w:hAnsi="Tahoma" w:cs="Tahoma"/>
          <w:color w:val="000000"/>
          <w:sz w:val="22"/>
          <w:szCs w:val="22"/>
        </w:rPr>
        <w:t xml:space="preserve">: 10.1152/ajplung.00013.2014. </w:t>
      </w:r>
      <w:r w:rsidRPr="00AB4FAB">
        <w:rPr>
          <w:rFonts w:ascii="Tahoma" w:hAnsi="Tahoma" w:cs="Tahoma"/>
          <w:sz w:val="22"/>
          <w:szCs w:val="22"/>
        </w:rPr>
        <w:t>Epub 2014 Jan 24.</w:t>
      </w:r>
      <w:r>
        <w:rPr>
          <w:rFonts w:ascii="Tahoma" w:hAnsi="Tahoma" w:cs="Tahoma"/>
          <w:sz w:val="22"/>
          <w:szCs w:val="22"/>
        </w:rPr>
        <w:t xml:space="preserve"> </w:t>
      </w:r>
      <w:r w:rsidRPr="00AB4FAB">
        <w:rPr>
          <w:rFonts w:ascii="Tahoma" w:hAnsi="Tahoma" w:cs="Tahoma"/>
          <w:sz w:val="22"/>
          <w:szCs w:val="22"/>
        </w:rPr>
        <w:t>PMID: 24464807</w:t>
      </w:r>
    </w:p>
    <w:p w:rsidR="006F0E2A" w:rsidRPr="00AB4FAB" w:rsidRDefault="006F0E2A" w:rsidP="00AB4FAB">
      <w:pPr>
        <w:shd w:val="clear" w:color="auto" w:fill="FFFFFF"/>
        <w:spacing w:line="336" w:lineRule="atLeast"/>
        <w:ind w:right="225"/>
        <w:rPr>
          <w:rFonts w:ascii="Tahoma" w:hAnsi="Tahoma" w:cs="Tahoma"/>
          <w:color w:val="575757"/>
          <w:sz w:val="22"/>
          <w:szCs w:val="22"/>
        </w:rPr>
      </w:pPr>
    </w:p>
    <w:p w:rsidR="00435843" w:rsidRPr="00435843" w:rsidRDefault="00C90788" w:rsidP="00435843">
      <w:pPr>
        <w:pStyle w:val="Title2"/>
        <w:spacing w:before="0" w:beforeAutospacing="0" w:after="0" w:afterAutospacing="0"/>
        <w:rPr>
          <w:rFonts w:ascii="Tahoma" w:hAnsi="Tahoma" w:cs="Tahoma"/>
          <w:sz w:val="22"/>
          <w:szCs w:val="22"/>
        </w:rPr>
      </w:pPr>
      <w:hyperlink r:id="rId53" w:history="1">
        <w:proofErr w:type="gramStart"/>
        <w:r w:rsidR="00435843" w:rsidRPr="00435843">
          <w:rPr>
            <w:rStyle w:val="Hyperlink"/>
            <w:rFonts w:ascii="Tahoma" w:hAnsi="Tahoma" w:cs="Tahoma"/>
            <w:sz w:val="22"/>
            <w:szCs w:val="22"/>
          </w:rPr>
          <w:t>Inter-α-Inhibitor Blocks ENaC Activation and Decreases Nasal Potential Differences in ΔF508 Mice.</w:t>
        </w:r>
        <w:proofErr w:type="gramEnd"/>
      </w:hyperlink>
      <w:r w:rsidR="00435843">
        <w:rPr>
          <w:rFonts w:ascii="Tahoma" w:hAnsi="Tahoma" w:cs="Tahoma"/>
          <w:sz w:val="22"/>
          <w:szCs w:val="22"/>
        </w:rPr>
        <w:t xml:space="preserve"> </w:t>
      </w:r>
      <w:proofErr w:type="gramStart"/>
      <w:r w:rsidR="00435843" w:rsidRPr="00435843">
        <w:rPr>
          <w:rFonts w:ascii="Tahoma" w:hAnsi="Tahoma" w:cs="Tahoma"/>
          <w:sz w:val="22"/>
          <w:szCs w:val="22"/>
        </w:rPr>
        <w:t>Lazrak A, Jurkuvenaite A, Ness EC, Zhang S, Woodworth BA, Muhlebach MS, Stober VP, Lim YP, Garantziotis S, Matalon S.</w:t>
      </w:r>
      <w:proofErr w:type="gramEnd"/>
    </w:p>
    <w:p w:rsid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Am J Respir Cell Mol Biol. 2013 Dec 4. [Epub ahead of print]</w:t>
      </w:r>
      <w:r>
        <w:rPr>
          <w:rFonts w:ascii="Tahoma" w:hAnsi="Tahoma" w:cs="Tahoma"/>
          <w:sz w:val="22"/>
          <w:szCs w:val="22"/>
        </w:rPr>
        <w:t xml:space="preserve"> </w:t>
      </w:r>
      <w:r w:rsidRPr="00435843">
        <w:rPr>
          <w:rFonts w:ascii="Tahoma" w:hAnsi="Tahoma" w:cs="Tahoma"/>
          <w:sz w:val="22"/>
          <w:szCs w:val="22"/>
        </w:rPr>
        <w:t>PMID:</w:t>
      </w:r>
      <w:r>
        <w:rPr>
          <w:rFonts w:ascii="Tahoma" w:hAnsi="Tahoma" w:cs="Tahoma"/>
          <w:sz w:val="22"/>
          <w:szCs w:val="22"/>
        </w:rPr>
        <w:t xml:space="preserve"> </w:t>
      </w:r>
      <w:r w:rsidRPr="00435843">
        <w:rPr>
          <w:rFonts w:ascii="Tahoma" w:hAnsi="Tahoma" w:cs="Tahoma"/>
          <w:sz w:val="22"/>
          <w:szCs w:val="22"/>
        </w:rPr>
        <w:t>24303840</w:t>
      </w:r>
    </w:p>
    <w:p w:rsidR="00D753AE" w:rsidRDefault="00D753AE" w:rsidP="00435843">
      <w:pPr>
        <w:pStyle w:val="Title2"/>
        <w:spacing w:before="0" w:beforeAutospacing="0" w:after="0" w:afterAutospacing="0"/>
        <w:rPr>
          <w:rFonts w:ascii="Tahoma" w:hAnsi="Tahoma" w:cs="Tahoma"/>
          <w:sz w:val="22"/>
          <w:szCs w:val="22"/>
        </w:rPr>
      </w:pPr>
    </w:p>
    <w:p w:rsidR="00435843" w:rsidRPr="00435843" w:rsidRDefault="00C90788" w:rsidP="00435843">
      <w:pPr>
        <w:pStyle w:val="Title2"/>
        <w:spacing w:before="0" w:beforeAutospacing="0" w:after="0" w:afterAutospacing="0"/>
        <w:rPr>
          <w:rFonts w:ascii="Tahoma" w:hAnsi="Tahoma" w:cs="Tahoma"/>
          <w:sz w:val="22"/>
          <w:szCs w:val="22"/>
        </w:rPr>
      </w:pPr>
      <w:hyperlink r:id="rId54" w:history="1">
        <w:r w:rsidR="00435843" w:rsidRPr="00435843">
          <w:rPr>
            <w:rStyle w:val="Hyperlink"/>
            <w:rFonts w:ascii="Tahoma" w:hAnsi="Tahoma" w:cs="Tahoma"/>
            <w:sz w:val="22"/>
            <w:szCs w:val="22"/>
          </w:rPr>
          <w:t>Unfolded protein response (UPR) signaling regulates arsenic trioxide-mediated macrophage innate immune function disruption.</w:t>
        </w:r>
      </w:hyperlink>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Srivastava RK, Li C, Chaudhary SC, Ballestas ME, Elmets CA, Robbins DJ, Matalon S, Deshane JS, Afaq F, Bickers DR, Athar M.</w:t>
      </w:r>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Toxicol Appl Pharmacol. 2013 Nov 1</w:t>
      </w:r>
      <w:proofErr w:type="gramStart"/>
      <w:r w:rsidRPr="00435843">
        <w:rPr>
          <w:rFonts w:ascii="Tahoma" w:hAnsi="Tahoma" w:cs="Tahoma"/>
          <w:sz w:val="22"/>
          <w:szCs w:val="22"/>
        </w:rPr>
        <w:t>;272</w:t>
      </w:r>
      <w:proofErr w:type="gramEnd"/>
      <w:r w:rsidRPr="00435843">
        <w:rPr>
          <w:rFonts w:ascii="Tahoma" w:hAnsi="Tahoma" w:cs="Tahoma"/>
          <w:sz w:val="22"/>
          <w:szCs w:val="22"/>
        </w:rPr>
        <w:t xml:space="preserve">(3):879-87. </w:t>
      </w:r>
      <w:proofErr w:type="gramStart"/>
      <w:r w:rsidRPr="00435843">
        <w:rPr>
          <w:rFonts w:ascii="Tahoma" w:hAnsi="Tahoma" w:cs="Tahoma"/>
          <w:sz w:val="22"/>
          <w:szCs w:val="22"/>
        </w:rPr>
        <w:t>doi</w:t>
      </w:r>
      <w:proofErr w:type="gramEnd"/>
      <w:r w:rsidRPr="00435843">
        <w:rPr>
          <w:rFonts w:ascii="Tahoma" w:hAnsi="Tahoma" w:cs="Tahoma"/>
          <w:sz w:val="22"/>
          <w:szCs w:val="22"/>
        </w:rPr>
        <w:t>: 10.1016/j.taap.2013.08.004. Epub 2013 Aug 14.</w:t>
      </w:r>
      <w:r>
        <w:rPr>
          <w:rFonts w:ascii="Tahoma" w:hAnsi="Tahoma" w:cs="Tahoma"/>
          <w:sz w:val="22"/>
          <w:szCs w:val="22"/>
        </w:rPr>
        <w:t xml:space="preserve"> PMID: </w:t>
      </w:r>
      <w:r w:rsidRPr="00435843">
        <w:rPr>
          <w:rFonts w:ascii="Tahoma" w:hAnsi="Tahoma" w:cs="Tahoma"/>
          <w:sz w:val="22"/>
          <w:szCs w:val="22"/>
        </w:rPr>
        <w:t>23954561</w:t>
      </w:r>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 </w:t>
      </w:r>
    </w:p>
    <w:p w:rsidR="00435843" w:rsidRPr="00435843" w:rsidRDefault="00C90788" w:rsidP="00435843">
      <w:pPr>
        <w:pStyle w:val="Title2"/>
        <w:spacing w:before="0" w:beforeAutospacing="0" w:after="0" w:afterAutospacing="0"/>
        <w:rPr>
          <w:rFonts w:ascii="Tahoma" w:hAnsi="Tahoma" w:cs="Tahoma"/>
          <w:sz w:val="22"/>
          <w:szCs w:val="22"/>
        </w:rPr>
      </w:pPr>
      <w:hyperlink r:id="rId55" w:history="1">
        <w:r w:rsidR="00435843" w:rsidRPr="00435843">
          <w:rPr>
            <w:rStyle w:val="Hyperlink"/>
            <w:rFonts w:ascii="Tahoma" w:hAnsi="Tahoma" w:cs="Tahoma"/>
            <w:sz w:val="22"/>
            <w:szCs w:val="22"/>
          </w:rPr>
          <w:t>Cigarette smoke and CFTR: implications in the pathogenesis of COPD.</w:t>
        </w:r>
      </w:hyperlink>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Rab A, Rowe SM, Raju SV, Bebok Z, Matalon S, Collawn JF.</w:t>
      </w:r>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Am J Physiol Lung Cell Mol Physiol. 2013 Oct 15</w:t>
      </w:r>
      <w:proofErr w:type="gramStart"/>
      <w:r w:rsidRPr="00435843">
        <w:rPr>
          <w:rFonts w:ascii="Tahoma" w:hAnsi="Tahoma" w:cs="Tahoma"/>
          <w:sz w:val="22"/>
          <w:szCs w:val="22"/>
        </w:rPr>
        <w:t>;305</w:t>
      </w:r>
      <w:proofErr w:type="gramEnd"/>
      <w:r w:rsidRPr="00435843">
        <w:rPr>
          <w:rFonts w:ascii="Tahoma" w:hAnsi="Tahoma" w:cs="Tahoma"/>
          <w:sz w:val="22"/>
          <w:szCs w:val="22"/>
        </w:rPr>
        <w:t xml:space="preserve">(8):L530-41. </w:t>
      </w:r>
      <w:proofErr w:type="gramStart"/>
      <w:r w:rsidRPr="00435843">
        <w:rPr>
          <w:rFonts w:ascii="Tahoma" w:hAnsi="Tahoma" w:cs="Tahoma"/>
          <w:sz w:val="22"/>
          <w:szCs w:val="22"/>
        </w:rPr>
        <w:t>doi</w:t>
      </w:r>
      <w:proofErr w:type="gramEnd"/>
      <w:r w:rsidRPr="00435843">
        <w:rPr>
          <w:rFonts w:ascii="Tahoma" w:hAnsi="Tahoma" w:cs="Tahoma"/>
          <w:sz w:val="22"/>
          <w:szCs w:val="22"/>
        </w:rPr>
        <w:t>: 10.1152/ajplung.00039.2013. Epub 2013 Aug 9.</w:t>
      </w:r>
      <w:r>
        <w:rPr>
          <w:rFonts w:ascii="Tahoma" w:hAnsi="Tahoma" w:cs="Tahoma"/>
          <w:sz w:val="22"/>
          <w:szCs w:val="22"/>
        </w:rPr>
        <w:t xml:space="preserve"> </w:t>
      </w:r>
      <w:r w:rsidRPr="00435843">
        <w:rPr>
          <w:rFonts w:ascii="Tahoma" w:hAnsi="Tahoma" w:cs="Tahoma"/>
          <w:sz w:val="22"/>
          <w:szCs w:val="22"/>
        </w:rPr>
        <w:t>PMID:</w:t>
      </w:r>
      <w:r>
        <w:rPr>
          <w:rFonts w:ascii="Tahoma" w:hAnsi="Tahoma" w:cs="Tahoma"/>
          <w:sz w:val="22"/>
          <w:szCs w:val="22"/>
        </w:rPr>
        <w:t xml:space="preserve"> </w:t>
      </w:r>
      <w:r w:rsidRPr="00435843">
        <w:rPr>
          <w:rFonts w:ascii="Tahoma" w:hAnsi="Tahoma" w:cs="Tahoma"/>
          <w:sz w:val="22"/>
          <w:szCs w:val="22"/>
        </w:rPr>
        <w:t>23934925</w:t>
      </w:r>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 </w:t>
      </w:r>
    </w:p>
    <w:p w:rsidR="00435843" w:rsidRPr="00435843" w:rsidRDefault="00C90788" w:rsidP="00435843">
      <w:pPr>
        <w:pStyle w:val="Title2"/>
        <w:spacing w:before="0" w:beforeAutospacing="0" w:after="0" w:afterAutospacing="0"/>
        <w:rPr>
          <w:rFonts w:ascii="Tahoma" w:hAnsi="Tahoma" w:cs="Tahoma"/>
          <w:sz w:val="22"/>
          <w:szCs w:val="22"/>
        </w:rPr>
      </w:pPr>
      <w:hyperlink r:id="rId56" w:history="1">
        <w:r w:rsidR="00435843" w:rsidRPr="00435843">
          <w:rPr>
            <w:rStyle w:val="Hyperlink"/>
            <w:rFonts w:ascii="Tahoma" w:hAnsi="Tahoma" w:cs="Tahoma"/>
            <w:sz w:val="22"/>
            <w:szCs w:val="22"/>
          </w:rPr>
          <w:t>The silent codon change I507-ATC-&gt;ATT contributes to the severity of the ΔF508 CFTR channel dysfunction.</w:t>
        </w:r>
      </w:hyperlink>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Lazrak A, Fu L, Bali V, Bartoszewski R, Rab A, Havasi V, Keiles S, Kappes J, Kumar R, Lefkowitz E, Sorscher EJ, Matalon S, Collawn JF, Bebok Z.</w:t>
      </w:r>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FASEB J. 2013 Nov</w:t>
      </w:r>
      <w:proofErr w:type="gramStart"/>
      <w:r w:rsidRPr="00435843">
        <w:rPr>
          <w:rFonts w:ascii="Tahoma" w:hAnsi="Tahoma" w:cs="Tahoma"/>
          <w:sz w:val="22"/>
          <w:szCs w:val="22"/>
        </w:rPr>
        <w:t>;27</w:t>
      </w:r>
      <w:proofErr w:type="gramEnd"/>
      <w:r w:rsidRPr="00435843">
        <w:rPr>
          <w:rFonts w:ascii="Tahoma" w:hAnsi="Tahoma" w:cs="Tahoma"/>
          <w:sz w:val="22"/>
          <w:szCs w:val="22"/>
        </w:rPr>
        <w:t xml:space="preserve">(11):4630-45. </w:t>
      </w:r>
      <w:proofErr w:type="gramStart"/>
      <w:r w:rsidRPr="00435843">
        <w:rPr>
          <w:rFonts w:ascii="Tahoma" w:hAnsi="Tahoma" w:cs="Tahoma"/>
          <w:sz w:val="22"/>
          <w:szCs w:val="22"/>
        </w:rPr>
        <w:t>doi</w:t>
      </w:r>
      <w:proofErr w:type="gramEnd"/>
      <w:r w:rsidRPr="00435843">
        <w:rPr>
          <w:rFonts w:ascii="Tahoma" w:hAnsi="Tahoma" w:cs="Tahoma"/>
          <w:sz w:val="22"/>
          <w:szCs w:val="22"/>
        </w:rPr>
        <w:t>: 10.1096/fj.13-227330. Epub 2013 Aug 1.</w:t>
      </w:r>
      <w:r>
        <w:rPr>
          <w:rFonts w:ascii="Tahoma" w:hAnsi="Tahoma" w:cs="Tahoma"/>
          <w:sz w:val="22"/>
          <w:szCs w:val="22"/>
        </w:rPr>
        <w:t xml:space="preserve"> </w:t>
      </w:r>
      <w:r w:rsidRPr="00435843">
        <w:rPr>
          <w:rFonts w:ascii="Tahoma" w:hAnsi="Tahoma" w:cs="Tahoma"/>
          <w:sz w:val="22"/>
          <w:szCs w:val="22"/>
        </w:rPr>
        <w:t>PMID:</w:t>
      </w:r>
      <w:r>
        <w:rPr>
          <w:rFonts w:ascii="Tahoma" w:hAnsi="Tahoma" w:cs="Tahoma"/>
          <w:sz w:val="22"/>
          <w:szCs w:val="22"/>
        </w:rPr>
        <w:t xml:space="preserve"> </w:t>
      </w:r>
      <w:r w:rsidRPr="00435843">
        <w:rPr>
          <w:rFonts w:ascii="Tahoma" w:hAnsi="Tahoma" w:cs="Tahoma"/>
          <w:sz w:val="22"/>
          <w:szCs w:val="22"/>
        </w:rPr>
        <w:t>23907436</w:t>
      </w:r>
    </w:p>
    <w:p w:rsidR="00435843" w:rsidRDefault="00435843" w:rsidP="00435843">
      <w:pPr>
        <w:pStyle w:val="Title2"/>
        <w:spacing w:before="0" w:beforeAutospacing="0" w:after="0" w:afterAutospacing="0"/>
        <w:rPr>
          <w:rFonts w:ascii="Tahoma" w:hAnsi="Tahoma" w:cs="Tahoma"/>
          <w:sz w:val="22"/>
          <w:szCs w:val="22"/>
        </w:rPr>
      </w:pPr>
    </w:p>
    <w:p w:rsidR="00435843" w:rsidRDefault="00C90788" w:rsidP="00435843">
      <w:pPr>
        <w:pStyle w:val="Title2"/>
        <w:spacing w:before="0" w:beforeAutospacing="0" w:after="0" w:afterAutospacing="0"/>
        <w:rPr>
          <w:rFonts w:ascii="Tahoma" w:hAnsi="Tahoma" w:cs="Tahoma"/>
          <w:sz w:val="22"/>
          <w:szCs w:val="22"/>
        </w:rPr>
      </w:pPr>
      <w:hyperlink r:id="rId57" w:history="1">
        <w:r w:rsidR="00435843" w:rsidRPr="00435843">
          <w:rPr>
            <w:rStyle w:val="Hyperlink"/>
            <w:rFonts w:ascii="Tahoma" w:hAnsi="Tahoma" w:cs="Tahoma"/>
            <w:sz w:val="22"/>
            <w:szCs w:val="22"/>
          </w:rPr>
          <w:t>Chloride secretion across adult alveolar epithelial cells contributes to cardiogenic edema.</w:t>
        </w:r>
      </w:hyperlink>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Londino JD, Matalon S.</w:t>
      </w:r>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Proc Natl Acad Sci U S A. 2013 Jun 18</w:t>
      </w:r>
      <w:proofErr w:type="gramStart"/>
      <w:r w:rsidRPr="00435843">
        <w:rPr>
          <w:rFonts w:ascii="Tahoma" w:hAnsi="Tahoma" w:cs="Tahoma"/>
          <w:sz w:val="22"/>
          <w:szCs w:val="22"/>
        </w:rPr>
        <w:t>;110</w:t>
      </w:r>
      <w:proofErr w:type="gramEnd"/>
      <w:r w:rsidRPr="00435843">
        <w:rPr>
          <w:rFonts w:ascii="Tahoma" w:hAnsi="Tahoma" w:cs="Tahoma"/>
          <w:sz w:val="22"/>
          <w:szCs w:val="22"/>
        </w:rPr>
        <w:t xml:space="preserve">(25):10055-6. </w:t>
      </w:r>
      <w:proofErr w:type="gramStart"/>
      <w:r w:rsidRPr="00435843">
        <w:rPr>
          <w:rFonts w:ascii="Tahoma" w:hAnsi="Tahoma" w:cs="Tahoma"/>
          <w:sz w:val="22"/>
          <w:szCs w:val="22"/>
        </w:rPr>
        <w:t>doi</w:t>
      </w:r>
      <w:proofErr w:type="gramEnd"/>
      <w:r w:rsidRPr="00435843">
        <w:rPr>
          <w:rFonts w:ascii="Tahoma" w:hAnsi="Tahoma" w:cs="Tahoma"/>
          <w:sz w:val="22"/>
          <w:szCs w:val="22"/>
        </w:rPr>
        <w:t>: 10.1073/pnas.1307480110. Epub 2013 May 29. No abstract available.</w:t>
      </w:r>
      <w:r>
        <w:rPr>
          <w:rFonts w:ascii="Tahoma" w:hAnsi="Tahoma" w:cs="Tahoma"/>
          <w:sz w:val="22"/>
          <w:szCs w:val="22"/>
        </w:rPr>
        <w:t xml:space="preserve"> </w:t>
      </w:r>
      <w:r w:rsidRPr="00435843">
        <w:rPr>
          <w:rFonts w:ascii="Tahoma" w:hAnsi="Tahoma" w:cs="Tahoma"/>
          <w:sz w:val="22"/>
          <w:szCs w:val="22"/>
        </w:rPr>
        <w:t>PMID:</w:t>
      </w:r>
      <w:r>
        <w:rPr>
          <w:rFonts w:ascii="Tahoma" w:hAnsi="Tahoma" w:cs="Tahoma"/>
          <w:sz w:val="22"/>
          <w:szCs w:val="22"/>
        </w:rPr>
        <w:t xml:space="preserve"> </w:t>
      </w:r>
      <w:r w:rsidRPr="00435843">
        <w:rPr>
          <w:rFonts w:ascii="Tahoma" w:hAnsi="Tahoma" w:cs="Tahoma"/>
          <w:sz w:val="22"/>
          <w:szCs w:val="22"/>
        </w:rPr>
        <w:t>23720313</w:t>
      </w:r>
    </w:p>
    <w:p w:rsidR="00435843" w:rsidRPr="00435843" w:rsidRDefault="00435843" w:rsidP="00435843">
      <w:pPr>
        <w:pStyle w:val="Title2"/>
        <w:spacing w:before="0" w:beforeAutospacing="0" w:after="0" w:afterAutospacing="0"/>
        <w:rPr>
          <w:rFonts w:ascii="Tahoma" w:hAnsi="Tahoma" w:cs="Tahoma"/>
          <w:sz w:val="22"/>
          <w:szCs w:val="22"/>
        </w:rPr>
      </w:pPr>
      <w:r w:rsidRPr="00435843">
        <w:rPr>
          <w:rFonts w:ascii="Tahoma" w:hAnsi="Tahoma" w:cs="Tahoma"/>
          <w:sz w:val="22"/>
          <w:szCs w:val="22"/>
        </w:rPr>
        <w:t> </w:t>
      </w:r>
    </w:p>
    <w:p w:rsidR="00B4092A" w:rsidRPr="00B4092A" w:rsidRDefault="00C90788" w:rsidP="00435843">
      <w:pPr>
        <w:pStyle w:val="Title2"/>
        <w:shd w:val="clear" w:color="auto" w:fill="FFFFFF"/>
        <w:spacing w:before="0" w:beforeAutospacing="0" w:after="0" w:afterAutospacing="0"/>
        <w:rPr>
          <w:rFonts w:ascii="Tahoma" w:hAnsi="Tahoma" w:cs="Tahoma"/>
          <w:color w:val="000000"/>
          <w:sz w:val="22"/>
          <w:szCs w:val="22"/>
        </w:rPr>
      </w:pPr>
      <w:hyperlink r:id="rId58" w:history="1">
        <w:r w:rsidR="00B4092A" w:rsidRPr="00B4092A">
          <w:rPr>
            <w:rStyle w:val="Hyperlink"/>
            <w:rFonts w:ascii="Tahoma" w:hAnsi="Tahoma" w:cs="Tahoma"/>
            <w:color w:val="642A8F"/>
            <w:sz w:val="22"/>
            <w:szCs w:val="22"/>
          </w:rPr>
          <w:t>Chlorine induces the unfolded protein response in murine lungs and skin.</w:t>
        </w:r>
      </w:hyperlink>
    </w:p>
    <w:p w:rsidR="00B4092A" w:rsidRPr="00B4092A" w:rsidRDefault="00B4092A" w:rsidP="00435843">
      <w:pPr>
        <w:pStyle w:val="desc"/>
        <w:shd w:val="clear" w:color="auto" w:fill="FFFFFF"/>
        <w:spacing w:before="0" w:beforeAutospacing="0" w:after="0" w:afterAutospacing="0"/>
        <w:rPr>
          <w:rFonts w:ascii="Tahoma" w:hAnsi="Tahoma" w:cs="Tahoma"/>
          <w:color w:val="000000"/>
          <w:sz w:val="22"/>
          <w:szCs w:val="22"/>
        </w:rPr>
      </w:pPr>
      <w:r w:rsidRPr="00B4092A">
        <w:rPr>
          <w:rFonts w:ascii="Tahoma" w:hAnsi="Tahoma" w:cs="Tahoma"/>
          <w:color w:val="000000"/>
          <w:sz w:val="22"/>
          <w:szCs w:val="22"/>
        </w:rPr>
        <w:t>Li C, Weng Z, Doran SF, Srivastava RK, Afaq F, Matalon S, Athar M.</w:t>
      </w:r>
    </w:p>
    <w:p w:rsidR="00B4092A" w:rsidRPr="00B4092A" w:rsidRDefault="00B4092A" w:rsidP="00435843">
      <w:pPr>
        <w:pStyle w:val="details"/>
        <w:shd w:val="clear" w:color="auto" w:fill="FFFFFF"/>
        <w:spacing w:before="0" w:beforeAutospacing="0" w:after="0" w:afterAutospacing="0"/>
        <w:rPr>
          <w:rFonts w:ascii="Tahoma" w:hAnsi="Tahoma" w:cs="Tahoma"/>
          <w:color w:val="000000"/>
          <w:sz w:val="22"/>
          <w:szCs w:val="22"/>
        </w:rPr>
      </w:pPr>
      <w:r w:rsidRPr="00B4092A">
        <w:rPr>
          <w:rStyle w:val="jrnl"/>
          <w:rFonts w:ascii="Tahoma" w:hAnsi="Tahoma" w:cs="Tahoma"/>
          <w:color w:val="000000"/>
          <w:sz w:val="22"/>
          <w:szCs w:val="22"/>
        </w:rPr>
        <w:t>Am J Respir Cell Mol Biol</w:t>
      </w:r>
      <w:r w:rsidRPr="00B4092A">
        <w:rPr>
          <w:rFonts w:ascii="Tahoma" w:hAnsi="Tahoma" w:cs="Tahoma"/>
          <w:color w:val="000000"/>
          <w:sz w:val="22"/>
          <w:szCs w:val="22"/>
        </w:rPr>
        <w:t>. 2013 Aug</w:t>
      </w:r>
      <w:proofErr w:type="gramStart"/>
      <w:r w:rsidRPr="00B4092A">
        <w:rPr>
          <w:rFonts w:ascii="Tahoma" w:hAnsi="Tahoma" w:cs="Tahoma"/>
          <w:color w:val="000000"/>
          <w:sz w:val="22"/>
          <w:szCs w:val="22"/>
        </w:rPr>
        <w:t>;49</w:t>
      </w:r>
      <w:proofErr w:type="gramEnd"/>
      <w:r w:rsidRPr="00B4092A">
        <w:rPr>
          <w:rFonts w:ascii="Tahoma" w:hAnsi="Tahoma" w:cs="Tahoma"/>
          <w:color w:val="000000"/>
          <w:sz w:val="22"/>
          <w:szCs w:val="22"/>
        </w:rPr>
        <w:t xml:space="preserve">(2):197-203. </w:t>
      </w:r>
      <w:proofErr w:type="gramStart"/>
      <w:r w:rsidRPr="00B4092A">
        <w:rPr>
          <w:rFonts w:ascii="Tahoma" w:hAnsi="Tahoma" w:cs="Tahoma"/>
          <w:color w:val="000000"/>
          <w:sz w:val="22"/>
          <w:szCs w:val="22"/>
        </w:rPr>
        <w:t>doi</w:t>
      </w:r>
      <w:proofErr w:type="gramEnd"/>
      <w:r w:rsidRPr="00B4092A">
        <w:rPr>
          <w:rFonts w:ascii="Tahoma" w:hAnsi="Tahoma" w:cs="Tahoma"/>
          <w:color w:val="000000"/>
          <w:sz w:val="22"/>
          <w:szCs w:val="22"/>
        </w:rPr>
        <w:t>: 10.1165/rcmb.2012-0488RC.</w:t>
      </w:r>
      <w:r>
        <w:rPr>
          <w:rFonts w:ascii="Tahoma" w:hAnsi="Tahoma" w:cs="Tahoma"/>
          <w:color w:val="000000"/>
          <w:sz w:val="22"/>
          <w:szCs w:val="22"/>
        </w:rPr>
        <w:t xml:space="preserve"> </w:t>
      </w:r>
      <w:r w:rsidRPr="00B4092A">
        <w:rPr>
          <w:rFonts w:ascii="Tahoma" w:hAnsi="Tahoma" w:cs="Tahoma"/>
          <w:sz w:val="22"/>
          <w:szCs w:val="22"/>
        </w:rPr>
        <w:t>PMID: 23668485</w:t>
      </w:r>
    </w:p>
    <w:p w:rsidR="00B4092A" w:rsidRPr="00B4092A" w:rsidRDefault="00B4092A" w:rsidP="00B4092A">
      <w:pPr>
        <w:shd w:val="clear" w:color="auto" w:fill="FFFFFF"/>
        <w:spacing w:line="336" w:lineRule="atLeast"/>
        <w:ind w:right="225"/>
        <w:rPr>
          <w:rFonts w:ascii="Tahoma" w:hAnsi="Tahoma" w:cs="Tahoma"/>
          <w:color w:val="000000"/>
          <w:sz w:val="22"/>
          <w:szCs w:val="22"/>
        </w:rPr>
      </w:pPr>
      <w:r w:rsidRPr="00B4092A">
        <w:rPr>
          <w:rStyle w:val="apple-converted-space"/>
          <w:rFonts w:ascii="Tahoma" w:hAnsi="Tahoma" w:cs="Tahoma"/>
          <w:color w:val="575757"/>
          <w:sz w:val="22"/>
          <w:szCs w:val="22"/>
        </w:rPr>
        <w:t> </w:t>
      </w:r>
    </w:p>
    <w:p w:rsidR="00B4092A" w:rsidRPr="00B4092A" w:rsidRDefault="00C90788" w:rsidP="00B4092A">
      <w:pPr>
        <w:pStyle w:val="Title2"/>
        <w:shd w:val="clear" w:color="auto" w:fill="FFFFFF"/>
        <w:spacing w:before="0" w:beforeAutospacing="0" w:after="0" w:afterAutospacing="0" w:line="255" w:lineRule="atLeast"/>
        <w:rPr>
          <w:rFonts w:ascii="Tahoma" w:hAnsi="Tahoma" w:cs="Tahoma"/>
          <w:color w:val="000000"/>
          <w:sz w:val="22"/>
          <w:szCs w:val="22"/>
        </w:rPr>
      </w:pPr>
      <w:hyperlink r:id="rId59" w:history="1">
        <w:r w:rsidR="00B4092A" w:rsidRPr="00B4092A">
          <w:rPr>
            <w:rStyle w:val="Hyperlink"/>
            <w:rFonts w:ascii="Tahoma" w:hAnsi="Tahoma" w:cs="Tahoma"/>
            <w:color w:val="642A8F"/>
            <w:sz w:val="22"/>
            <w:szCs w:val="22"/>
          </w:rPr>
          <w:t>Chlorine gas exposure increases susceptibility to invasive lung fungal infection.</w:t>
        </w:r>
      </w:hyperlink>
    </w:p>
    <w:p w:rsidR="00B4092A" w:rsidRPr="00B4092A" w:rsidRDefault="00B4092A" w:rsidP="00B4092A">
      <w:pPr>
        <w:pStyle w:val="desc"/>
        <w:shd w:val="clear" w:color="auto" w:fill="FFFFFF"/>
        <w:spacing w:before="0" w:beforeAutospacing="0" w:after="0" w:afterAutospacing="0" w:line="255" w:lineRule="atLeast"/>
        <w:rPr>
          <w:rFonts w:ascii="Tahoma" w:hAnsi="Tahoma" w:cs="Tahoma"/>
          <w:color w:val="000000"/>
          <w:sz w:val="22"/>
          <w:szCs w:val="22"/>
        </w:rPr>
      </w:pPr>
      <w:r w:rsidRPr="00B4092A">
        <w:rPr>
          <w:rFonts w:ascii="Tahoma" w:hAnsi="Tahoma" w:cs="Tahoma"/>
          <w:color w:val="000000"/>
          <w:sz w:val="22"/>
          <w:szCs w:val="22"/>
        </w:rPr>
        <w:t>Gessner MA, Doran SF, Yu Z, Dunaway CW, Matalon S, Steele C.</w:t>
      </w:r>
    </w:p>
    <w:p w:rsidR="00B4092A" w:rsidRDefault="00B4092A" w:rsidP="00B4092A">
      <w:pPr>
        <w:pStyle w:val="details"/>
        <w:shd w:val="clear" w:color="auto" w:fill="FFFFFF"/>
        <w:spacing w:before="0" w:beforeAutospacing="0" w:after="0" w:afterAutospacing="0" w:line="255" w:lineRule="atLeast"/>
        <w:rPr>
          <w:rFonts w:ascii="Tahoma" w:hAnsi="Tahoma" w:cs="Tahoma"/>
          <w:color w:val="575757"/>
          <w:sz w:val="22"/>
          <w:szCs w:val="22"/>
        </w:rPr>
      </w:pPr>
      <w:r w:rsidRPr="00B4092A">
        <w:rPr>
          <w:rStyle w:val="jrnl"/>
          <w:rFonts w:ascii="Tahoma" w:hAnsi="Tahoma" w:cs="Tahoma"/>
          <w:color w:val="000000"/>
          <w:sz w:val="22"/>
          <w:szCs w:val="22"/>
        </w:rPr>
        <w:lastRenderedPageBreak/>
        <w:t>Am J Physiol Lung Cell Mol Physiol</w:t>
      </w:r>
      <w:r w:rsidRPr="00B4092A">
        <w:rPr>
          <w:rFonts w:ascii="Tahoma" w:hAnsi="Tahoma" w:cs="Tahoma"/>
          <w:color w:val="000000"/>
          <w:sz w:val="22"/>
          <w:szCs w:val="22"/>
        </w:rPr>
        <w:t>. 2013 Jun 1</w:t>
      </w:r>
      <w:proofErr w:type="gramStart"/>
      <w:r w:rsidRPr="00B4092A">
        <w:rPr>
          <w:rFonts w:ascii="Tahoma" w:hAnsi="Tahoma" w:cs="Tahoma"/>
          <w:color w:val="000000"/>
          <w:sz w:val="22"/>
          <w:szCs w:val="22"/>
        </w:rPr>
        <w:t>;304</w:t>
      </w:r>
      <w:proofErr w:type="gramEnd"/>
      <w:r w:rsidRPr="00B4092A">
        <w:rPr>
          <w:rFonts w:ascii="Tahoma" w:hAnsi="Tahoma" w:cs="Tahoma"/>
          <w:color w:val="000000"/>
          <w:sz w:val="22"/>
          <w:szCs w:val="22"/>
        </w:rPr>
        <w:t xml:space="preserve">(11):L765-73. </w:t>
      </w:r>
      <w:proofErr w:type="gramStart"/>
      <w:r w:rsidRPr="00B4092A">
        <w:rPr>
          <w:rFonts w:ascii="Tahoma" w:hAnsi="Tahoma" w:cs="Tahoma"/>
          <w:color w:val="000000"/>
          <w:sz w:val="22"/>
          <w:szCs w:val="22"/>
        </w:rPr>
        <w:t>doi</w:t>
      </w:r>
      <w:proofErr w:type="gramEnd"/>
      <w:r w:rsidRPr="00B4092A">
        <w:rPr>
          <w:rFonts w:ascii="Tahoma" w:hAnsi="Tahoma" w:cs="Tahoma"/>
          <w:color w:val="000000"/>
          <w:sz w:val="22"/>
          <w:szCs w:val="22"/>
        </w:rPr>
        <w:t>: 10.1152/ajplung.00030.2013. Epub 2013 Apr 5.</w:t>
      </w:r>
      <w:r>
        <w:rPr>
          <w:rFonts w:ascii="Tahoma" w:hAnsi="Tahoma" w:cs="Tahoma"/>
          <w:color w:val="000000"/>
          <w:sz w:val="22"/>
          <w:szCs w:val="22"/>
        </w:rPr>
        <w:t xml:space="preserve"> </w:t>
      </w:r>
      <w:r w:rsidRPr="00B4092A">
        <w:rPr>
          <w:rFonts w:ascii="Tahoma" w:hAnsi="Tahoma" w:cs="Tahoma"/>
          <w:sz w:val="22"/>
          <w:szCs w:val="22"/>
        </w:rPr>
        <w:t>PMID: 23564508</w:t>
      </w:r>
    </w:p>
    <w:p w:rsidR="00B4092A" w:rsidRPr="00B4092A" w:rsidRDefault="00B4092A" w:rsidP="00B4092A">
      <w:pPr>
        <w:pStyle w:val="details"/>
        <w:shd w:val="clear" w:color="auto" w:fill="FFFFFF"/>
        <w:spacing w:before="0" w:beforeAutospacing="0" w:after="0" w:afterAutospacing="0" w:line="255" w:lineRule="atLeast"/>
        <w:rPr>
          <w:rFonts w:ascii="Tahoma" w:hAnsi="Tahoma" w:cs="Tahoma"/>
          <w:color w:val="000000"/>
          <w:sz w:val="22"/>
          <w:szCs w:val="22"/>
        </w:rPr>
      </w:pPr>
    </w:p>
    <w:p w:rsidR="00235978" w:rsidRPr="00B4092A" w:rsidRDefault="00C90788" w:rsidP="00B4092A">
      <w:pPr>
        <w:shd w:val="clear" w:color="auto" w:fill="FFFFFF"/>
        <w:spacing w:line="336" w:lineRule="atLeast"/>
        <w:ind w:right="225"/>
        <w:rPr>
          <w:rFonts w:ascii="Tahoma" w:hAnsi="Tahoma" w:cs="Tahoma"/>
          <w:color w:val="575757"/>
          <w:sz w:val="22"/>
          <w:szCs w:val="22"/>
        </w:rPr>
      </w:pPr>
      <w:hyperlink r:id="rId60" w:history="1">
        <w:r w:rsidR="00235978" w:rsidRPr="00B4092A">
          <w:rPr>
            <w:rFonts w:ascii="Tahoma" w:hAnsi="Tahoma" w:cs="Tahoma"/>
            <w:snapToGrid/>
            <w:color w:val="642A8F"/>
            <w:sz w:val="22"/>
            <w:szCs w:val="22"/>
            <w:u w:val="single"/>
            <w:bdr w:val="none" w:sz="0" w:space="0" w:color="auto" w:frame="1"/>
          </w:rPr>
          <w:t>Influenza Matrix Protein 2 Alters CFTR Expression and Function through its Ion Channel Activity.</w:t>
        </w:r>
      </w:hyperlink>
    </w:p>
    <w:p w:rsidR="00235978" w:rsidRPr="00B4092A" w:rsidRDefault="00235978" w:rsidP="00235978">
      <w:pPr>
        <w:widowControl/>
        <w:shd w:val="clear" w:color="auto" w:fill="FFFFFF"/>
        <w:spacing w:line="255" w:lineRule="atLeast"/>
        <w:textAlignment w:val="baseline"/>
        <w:rPr>
          <w:rFonts w:ascii="Tahoma" w:hAnsi="Tahoma" w:cs="Tahoma"/>
          <w:snapToGrid/>
          <w:color w:val="000000"/>
          <w:sz w:val="22"/>
          <w:szCs w:val="22"/>
        </w:rPr>
      </w:pPr>
      <w:r w:rsidRPr="00B4092A">
        <w:rPr>
          <w:rFonts w:ascii="Tahoma" w:hAnsi="Tahoma" w:cs="Tahoma"/>
          <w:snapToGrid/>
          <w:color w:val="000000"/>
          <w:sz w:val="22"/>
          <w:szCs w:val="22"/>
        </w:rPr>
        <w:t>Londino JD, Lazrak A, Jurkuvenaite A, Collawn JF, Noah JW, Matalon S.</w:t>
      </w:r>
    </w:p>
    <w:p w:rsidR="00235978" w:rsidRPr="00B4092A" w:rsidRDefault="00235978" w:rsidP="005A5CF4">
      <w:pPr>
        <w:widowControl/>
        <w:shd w:val="clear" w:color="auto" w:fill="FFFFFF"/>
        <w:spacing w:line="255" w:lineRule="atLeast"/>
        <w:textAlignment w:val="baseline"/>
        <w:rPr>
          <w:rFonts w:ascii="Tahoma" w:hAnsi="Tahoma" w:cs="Tahoma"/>
          <w:snapToGrid/>
          <w:color w:val="000000"/>
          <w:sz w:val="22"/>
          <w:szCs w:val="22"/>
        </w:rPr>
      </w:pPr>
      <w:proofErr w:type="gramStart"/>
      <w:r w:rsidRPr="00B4092A">
        <w:rPr>
          <w:rFonts w:ascii="Tahoma" w:hAnsi="Tahoma" w:cs="Tahoma"/>
          <w:snapToGrid/>
          <w:color w:val="000000"/>
          <w:sz w:val="22"/>
          <w:szCs w:val="22"/>
          <w:bdr w:val="none" w:sz="0" w:space="0" w:color="auto" w:frame="1"/>
        </w:rPr>
        <w:t>Am</w:t>
      </w:r>
      <w:proofErr w:type="gramEnd"/>
      <w:r w:rsidRPr="00B4092A">
        <w:rPr>
          <w:rFonts w:ascii="Tahoma" w:hAnsi="Tahoma" w:cs="Tahoma"/>
          <w:snapToGrid/>
          <w:color w:val="000000"/>
          <w:sz w:val="22"/>
          <w:szCs w:val="22"/>
          <w:bdr w:val="none" w:sz="0" w:space="0" w:color="auto" w:frame="1"/>
        </w:rPr>
        <w:t xml:space="preserve"> J Physiol Lung Cell Mol Physiol</w:t>
      </w:r>
      <w:r w:rsidRPr="00B4092A">
        <w:rPr>
          <w:rFonts w:ascii="Tahoma" w:hAnsi="Tahoma" w:cs="Tahoma"/>
          <w:snapToGrid/>
          <w:color w:val="000000"/>
          <w:sz w:val="22"/>
          <w:szCs w:val="22"/>
        </w:rPr>
        <w:t xml:space="preserve">. 2013 </w:t>
      </w:r>
      <w:r w:rsidR="005A5CF4" w:rsidRPr="005A5CF4">
        <w:rPr>
          <w:rFonts w:ascii="Tahoma" w:hAnsi="Tahoma" w:cs="Tahoma"/>
          <w:snapToGrid/>
          <w:color w:val="000000"/>
          <w:sz w:val="22"/>
          <w:szCs w:val="22"/>
        </w:rPr>
        <w:t xml:space="preserve">304(9):L582-92. PMID: 23457187 </w:t>
      </w:r>
    </w:p>
    <w:p w:rsidR="00235978" w:rsidRDefault="00235978" w:rsidP="00CB4228">
      <w:pPr>
        <w:shd w:val="clear" w:color="auto" w:fill="FFFFFF"/>
        <w:textAlignment w:val="baseline"/>
      </w:pPr>
    </w:p>
    <w:p w:rsidR="00CB4228" w:rsidRPr="00DD74DE" w:rsidRDefault="00C90788" w:rsidP="00CB4228">
      <w:pPr>
        <w:shd w:val="clear" w:color="auto" w:fill="FFFFFF"/>
        <w:textAlignment w:val="baseline"/>
        <w:rPr>
          <w:rFonts w:ascii="Tahoma" w:hAnsi="Tahoma" w:cs="Tahoma"/>
          <w:color w:val="041FA8"/>
          <w:sz w:val="22"/>
          <w:szCs w:val="22"/>
        </w:rPr>
      </w:pPr>
      <w:hyperlink r:id="rId61" w:history="1">
        <w:r w:rsidR="00CB4228" w:rsidRPr="00CB4228">
          <w:rPr>
            <w:rFonts w:ascii="Tahoma" w:hAnsi="Tahoma" w:cs="Tahoma"/>
            <w:color w:val="041FA8"/>
            <w:sz w:val="22"/>
            <w:szCs w:val="22"/>
            <w:u w:val="single"/>
          </w:rPr>
          <w:t>Titanium Oxide Nanoparticle Instillation Induces Inflammation and Inhibits Lung Development in Mice.</w:t>
        </w:r>
      </w:hyperlink>
    </w:p>
    <w:p w:rsidR="00CB4228" w:rsidRPr="00DD74DE" w:rsidRDefault="00CB4228" w:rsidP="00CB4228">
      <w:pPr>
        <w:shd w:val="clear" w:color="auto" w:fill="FFFFFF"/>
        <w:textAlignment w:val="baseline"/>
        <w:rPr>
          <w:rFonts w:ascii="Tahoma" w:hAnsi="Tahoma" w:cs="Tahoma"/>
          <w:sz w:val="22"/>
          <w:szCs w:val="22"/>
        </w:rPr>
      </w:pPr>
      <w:r w:rsidRPr="00DD74DE">
        <w:rPr>
          <w:rFonts w:ascii="Tahoma" w:hAnsi="Tahoma" w:cs="Tahoma"/>
          <w:sz w:val="22"/>
          <w:szCs w:val="22"/>
        </w:rPr>
        <w:t>Ambalavanan N, Stanishevsky A, Bulger A, Halloran BA, Steele C, Vohra Y,</w:t>
      </w:r>
      <w:r w:rsidR="00FE2E63">
        <w:rPr>
          <w:rFonts w:ascii="Tahoma" w:hAnsi="Tahoma" w:cs="Tahoma"/>
          <w:sz w:val="22"/>
          <w:szCs w:val="22"/>
        </w:rPr>
        <w:t xml:space="preserve"> </w:t>
      </w:r>
      <w:r w:rsidRPr="00DD74DE">
        <w:rPr>
          <w:rFonts w:ascii="Tahoma" w:hAnsi="Tahoma" w:cs="Tahoma"/>
          <w:b/>
          <w:bCs/>
          <w:sz w:val="22"/>
          <w:szCs w:val="22"/>
          <w:bdr w:val="none" w:sz="0" w:space="0" w:color="auto" w:frame="1"/>
        </w:rPr>
        <w:t>Matalon S</w:t>
      </w:r>
      <w:r w:rsidRPr="00DD74DE">
        <w:rPr>
          <w:rFonts w:ascii="Tahoma" w:hAnsi="Tahoma" w:cs="Tahoma"/>
          <w:sz w:val="22"/>
          <w:szCs w:val="22"/>
        </w:rPr>
        <w:t>.</w:t>
      </w:r>
    </w:p>
    <w:p w:rsidR="00CB4228" w:rsidRPr="00DD74DE" w:rsidRDefault="00CB4228" w:rsidP="00CB4228">
      <w:pPr>
        <w:shd w:val="clear" w:color="auto" w:fill="FFFFFF"/>
        <w:spacing w:after="34"/>
        <w:textAlignment w:val="baseline"/>
        <w:rPr>
          <w:rFonts w:ascii="Tahoma" w:hAnsi="Tahoma" w:cs="Tahoma"/>
          <w:sz w:val="22"/>
          <w:szCs w:val="22"/>
        </w:rPr>
      </w:pPr>
      <w:r w:rsidRPr="00DD74DE">
        <w:rPr>
          <w:rFonts w:ascii="Tahoma" w:hAnsi="Tahoma" w:cs="Tahoma"/>
          <w:sz w:val="22"/>
          <w:szCs w:val="22"/>
        </w:rPr>
        <w:t xml:space="preserve">Am J Physiol Lung Cell Mol Physiol. </w:t>
      </w:r>
      <w:r w:rsidR="00FE2E63" w:rsidRPr="00FE2E63">
        <w:rPr>
          <w:rFonts w:ascii="Tahoma" w:hAnsi="Tahoma" w:cs="Tahoma"/>
          <w:sz w:val="22"/>
          <w:szCs w:val="22"/>
        </w:rPr>
        <w:t>2013 Feb</w:t>
      </w:r>
      <w:proofErr w:type="gramStart"/>
      <w:r w:rsidR="00FE2E63" w:rsidRPr="00FE2E63">
        <w:rPr>
          <w:rFonts w:ascii="Tahoma" w:hAnsi="Tahoma" w:cs="Tahoma"/>
          <w:sz w:val="22"/>
          <w:szCs w:val="22"/>
        </w:rPr>
        <w:t>;304</w:t>
      </w:r>
      <w:proofErr w:type="gramEnd"/>
      <w:r w:rsidR="00FE2E63" w:rsidRPr="00FE2E63">
        <w:rPr>
          <w:rFonts w:ascii="Tahoma" w:hAnsi="Tahoma" w:cs="Tahoma"/>
          <w:sz w:val="22"/>
          <w:szCs w:val="22"/>
        </w:rPr>
        <w:t>(3):L152-61</w:t>
      </w:r>
      <w:r w:rsidR="00FE2E63">
        <w:rPr>
          <w:rFonts w:ascii="Tahoma" w:hAnsi="Tahoma" w:cs="Tahoma"/>
          <w:sz w:val="22"/>
          <w:szCs w:val="22"/>
        </w:rPr>
        <w:t xml:space="preserve">; </w:t>
      </w:r>
      <w:r w:rsidRPr="00DD74DE">
        <w:rPr>
          <w:rFonts w:ascii="Tahoma" w:hAnsi="Tahoma" w:cs="Tahoma"/>
          <w:sz w:val="22"/>
          <w:szCs w:val="22"/>
        </w:rPr>
        <w:t>PMID:23220372</w:t>
      </w:r>
    </w:p>
    <w:p w:rsidR="00CB4228" w:rsidRPr="00DD74DE" w:rsidRDefault="00CB4228" w:rsidP="00CB4228">
      <w:pPr>
        <w:shd w:val="clear" w:color="auto" w:fill="FFFFFF"/>
        <w:ind w:right="225"/>
        <w:textAlignment w:val="baseline"/>
        <w:rPr>
          <w:rFonts w:ascii="Tahoma" w:hAnsi="Tahoma" w:cs="Tahoma"/>
          <w:sz w:val="22"/>
          <w:szCs w:val="22"/>
        </w:rPr>
      </w:pPr>
    </w:p>
    <w:p w:rsidR="00CB4228" w:rsidRPr="00DD74DE" w:rsidRDefault="00C90788" w:rsidP="00CB4228">
      <w:pPr>
        <w:shd w:val="clear" w:color="auto" w:fill="FFFFFF"/>
        <w:textAlignment w:val="baseline"/>
        <w:rPr>
          <w:rFonts w:ascii="Tahoma" w:hAnsi="Tahoma" w:cs="Tahoma"/>
          <w:color w:val="041FA8"/>
          <w:sz w:val="22"/>
          <w:szCs w:val="22"/>
        </w:rPr>
      </w:pPr>
      <w:hyperlink r:id="rId62" w:history="1">
        <w:r w:rsidR="00CB4228" w:rsidRPr="00CB4228">
          <w:rPr>
            <w:rFonts w:ascii="Tahoma" w:hAnsi="Tahoma" w:cs="Tahoma"/>
            <w:color w:val="041FA8"/>
            <w:sz w:val="22"/>
            <w:szCs w:val="22"/>
            <w:u w:val="single"/>
          </w:rPr>
          <w:t>Real-time visualization of lung function: from micro to macro.</w:t>
        </w:r>
      </w:hyperlink>
    </w:p>
    <w:p w:rsidR="00CB4228" w:rsidRPr="00DD74DE" w:rsidRDefault="00CB4228" w:rsidP="00FE2E63">
      <w:pPr>
        <w:shd w:val="clear" w:color="auto" w:fill="FFFFFF"/>
        <w:textAlignment w:val="baseline"/>
        <w:rPr>
          <w:rFonts w:ascii="Tahoma" w:hAnsi="Tahoma" w:cs="Tahoma"/>
          <w:sz w:val="22"/>
          <w:szCs w:val="22"/>
        </w:rPr>
      </w:pPr>
      <w:r w:rsidRPr="00DD74DE">
        <w:rPr>
          <w:rFonts w:ascii="Tahoma" w:hAnsi="Tahoma" w:cs="Tahoma"/>
          <w:sz w:val="22"/>
          <w:szCs w:val="22"/>
        </w:rPr>
        <w:t>Morty RE,</w:t>
      </w:r>
      <w:r w:rsidR="00235978">
        <w:rPr>
          <w:rFonts w:ascii="Tahoma" w:hAnsi="Tahoma" w:cs="Tahoma"/>
          <w:sz w:val="22"/>
          <w:szCs w:val="22"/>
        </w:rPr>
        <w:t xml:space="preserve"> </w:t>
      </w:r>
      <w:r w:rsidRPr="00DD74DE">
        <w:rPr>
          <w:rFonts w:ascii="Tahoma" w:hAnsi="Tahoma" w:cs="Tahoma"/>
          <w:b/>
          <w:bCs/>
          <w:sz w:val="22"/>
          <w:szCs w:val="22"/>
          <w:bdr w:val="none" w:sz="0" w:space="0" w:color="auto" w:frame="1"/>
        </w:rPr>
        <w:t>Matalon S</w:t>
      </w:r>
      <w:r w:rsidRPr="00DD74DE">
        <w:rPr>
          <w:rFonts w:ascii="Tahoma" w:hAnsi="Tahoma" w:cs="Tahoma"/>
          <w:sz w:val="22"/>
          <w:szCs w:val="22"/>
        </w:rPr>
        <w:t>.</w:t>
      </w:r>
      <w:r w:rsidR="00235978">
        <w:rPr>
          <w:rFonts w:ascii="Tahoma" w:hAnsi="Tahoma" w:cs="Tahoma"/>
          <w:sz w:val="22"/>
          <w:szCs w:val="22"/>
        </w:rPr>
        <w:t xml:space="preserve"> </w:t>
      </w:r>
      <w:r w:rsidRPr="00DD74DE">
        <w:rPr>
          <w:rFonts w:ascii="Tahoma" w:hAnsi="Tahoma" w:cs="Tahoma"/>
          <w:sz w:val="22"/>
          <w:szCs w:val="22"/>
        </w:rPr>
        <w:t xml:space="preserve">Am J Physiol Lung Cell Mol Physiol. </w:t>
      </w:r>
      <w:r w:rsidR="00FE2E63" w:rsidRPr="00FE2E63">
        <w:rPr>
          <w:rFonts w:ascii="Tahoma" w:hAnsi="Tahoma" w:cs="Tahoma"/>
          <w:sz w:val="22"/>
          <w:szCs w:val="22"/>
        </w:rPr>
        <w:t>2013 Jan 1</w:t>
      </w:r>
      <w:proofErr w:type="gramStart"/>
      <w:r w:rsidR="00FE2E63" w:rsidRPr="00FE2E63">
        <w:rPr>
          <w:rFonts w:ascii="Tahoma" w:hAnsi="Tahoma" w:cs="Tahoma"/>
          <w:sz w:val="22"/>
          <w:szCs w:val="22"/>
        </w:rPr>
        <w:t>;304</w:t>
      </w:r>
      <w:proofErr w:type="gramEnd"/>
      <w:r w:rsidR="00FE2E63" w:rsidRPr="00FE2E63">
        <w:rPr>
          <w:rFonts w:ascii="Tahoma" w:hAnsi="Tahoma" w:cs="Tahoma"/>
          <w:sz w:val="22"/>
          <w:szCs w:val="22"/>
        </w:rPr>
        <w:t>(1):L1-3</w:t>
      </w:r>
      <w:r w:rsidR="00FE2E63">
        <w:rPr>
          <w:rFonts w:ascii="Tahoma" w:hAnsi="Tahoma" w:cs="Tahoma"/>
          <w:sz w:val="22"/>
          <w:szCs w:val="22"/>
        </w:rPr>
        <w:t xml:space="preserve">; </w:t>
      </w:r>
      <w:r w:rsidRPr="00DD74DE">
        <w:rPr>
          <w:rFonts w:ascii="Tahoma" w:hAnsi="Tahoma" w:cs="Tahoma"/>
          <w:sz w:val="22"/>
          <w:szCs w:val="22"/>
        </w:rPr>
        <w:t>PMID:23064952</w:t>
      </w:r>
    </w:p>
    <w:p w:rsidR="00CB4228" w:rsidRPr="00DD74DE" w:rsidRDefault="00CB4228" w:rsidP="00CB4228">
      <w:pPr>
        <w:shd w:val="clear" w:color="auto" w:fill="FFFFFF"/>
        <w:ind w:right="225"/>
        <w:textAlignment w:val="baseline"/>
        <w:rPr>
          <w:rFonts w:ascii="Tahoma" w:hAnsi="Tahoma" w:cs="Tahoma"/>
          <w:sz w:val="22"/>
          <w:szCs w:val="22"/>
        </w:rPr>
      </w:pPr>
    </w:p>
    <w:p w:rsidR="00CB4228" w:rsidRPr="00DD74DE" w:rsidRDefault="00C90788" w:rsidP="00CB4228">
      <w:pPr>
        <w:shd w:val="clear" w:color="auto" w:fill="FFFFFF"/>
        <w:textAlignment w:val="baseline"/>
        <w:rPr>
          <w:rFonts w:ascii="Tahoma" w:hAnsi="Tahoma" w:cs="Tahoma"/>
          <w:color w:val="041FA8"/>
          <w:sz w:val="22"/>
          <w:szCs w:val="22"/>
        </w:rPr>
      </w:pPr>
      <w:hyperlink r:id="rId63" w:history="1">
        <w:proofErr w:type="gramStart"/>
        <w:r w:rsidR="00CB4228" w:rsidRPr="00CB4228">
          <w:rPr>
            <w:rFonts w:ascii="Tahoma" w:hAnsi="Tahoma" w:cs="Tahoma"/>
            <w:color w:val="041FA8"/>
            <w:sz w:val="22"/>
            <w:szCs w:val="22"/>
            <w:u w:val="single"/>
          </w:rPr>
          <w:t>δ</w:t>
        </w:r>
        <w:proofErr w:type="gramEnd"/>
        <w:r w:rsidR="00CB4228" w:rsidRPr="00CB4228">
          <w:rPr>
            <w:rFonts w:ascii="Tahoma" w:hAnsi="Tahoma" w:cs="Tahoma"/>
            <w:color w:val="041FA8"/>
            <w:sz w:val="22"/>
            <w:szCs w:val="22"/>
            <w:u w:val="single"/>
          </w:rPr>
          <w:t xml:space="preserve"> ENaC: A Novel Divergent Amiloride-Inhibitable Sodium Channel.</w:t>
        </w:r>
      </w:hyperlink>
    </w:p>
    <w:p w:rsidR="00CB4228" w:rsidRPr="00DD74DE" w:rsidRDefault="00CB4228" w:rsidP="00FE2E63">
      <w:pPr>
        <w:shd w:val="clear" w:color="auto" w:fill="FFFFFF"/>
        <w:textAlignment w:val="baseline"/>
        <w:rPr>
          <w:rFonts w:ascii="Tahoma" w:hAnsi="Tahoma" w:cs="Tahoma"/>
          <w:sz w:val="22"/>
          <w:szCs w:val="22"/>
        </w:rPr>
      </w:pPr>
      <w:r w:rsidRPr="00DD74DE">
        <w:rPr>
          <w:rFonts w:ascii="Tahoma" w:hAnsi="Tahoma" w:cs="Tahoma"/>
          <w:sz w:val="22"/>
          <w:szCs w:val="22"/>
        </w:rPr>
        <w:t>Ji HL, Zhao RZ, Chen ZX, Shetty S, Idell S,</w:t>
      </w:r>
      <w:r w:rsidR="00235978">
        <w:rPr>
          <w:rFonts w:ascii="Tahoma" w:hAnsi="Tahoma" w:cs="Tahoma"/>
          <w:sz w:val="22"/>
          <w:szCs w:val="22"/>
        </w:rPr>
        <w:t xml:space="preserve"> </w:t>
      </w:r>
      <w:r w:rsidRPr="00DD74DE">
        <w:rPr>
          <w:rFonts w:ascii="Tahoma" w:hAnsi="Tahoma" w:cs="Tahoma"/>
          <w:b/>
          <w:bCs/>
          <w:sz w:val="22"/>
          <w:szCs w:val="22"/>
          <w:bdr w:val="none" w:sz="0" w:space="0" w:color="auto" w:frame="1"/>
        </w:rPr>
        <w:t>Matalon S</w:t>
      </w:r>
      <w:r w:rsidRPr="00DD74DE">
        <w:rPr>
          <w:rFonts w:ascii="Tahoma" w:hAnsi="Tahoma" w:cs="Tahoma"/>
          <w:sz w:val="22"/>
          <w:szCs w:val="22"/>
        </w:rPr>
        <w:t>.</w:t>
      </w:r>
      <w:r w:rsidR="00FE2E63">
        <w:rPr>
          <w:rFonts w:ascii="Tahoma" w:hAnsi="Tahoma" w:cs="Tahoma"/>
          <w:sz w:val="22"/>
          <w:szCs w:val="22"/>
        </w:rPr>
        <w:t xml:space="preserve">  </w:t>
      </w:r>
      <w:r w:rsidRPr="00DD74DE">
        <w:rPr>
          <w:rFonts w:ascii="Tahoma" w:hAnsi="Tahoma" w:cs="Tahoma"/>
          <w:sz w:val="22"/>
          <w:szCs w:val="22"/>
        </w:rPr>
        <w:t xml:space="preserve">Am J Physiol Lung Cell Mol Physiol. </w:t>
      </w:r>
      <w:r w:rsidR="00FE2E63" w:rsidRPr="00FE2E63">
        <w:rPr>
          <w:rFonts w:ascii="Tahoma" w:hAnsi="Tahoma" w:cs="Tahoma"/>
          <w:sz w:val="22"/>
          <w:szCs w:val="22"/>
        </w:rPr>
        <w:t>2012 Dec 15</w:t>
      </w:r>
      <w:proofErr w:type="gramStart"/>
      <w:r w:rsidR="00FE2E63" w:rsidRPr="00FE2E63">
        <w:rPr>
          <w:rFonts w:ascii="Tahoma" w:hAnsi="Tahoma" w:cs="Tahoma"/>
          <w:sz w:val="22"/>
          <w:szCs w:val="22"/>
        </w:rPr>
        <w:t>;303</w:t>
      </w:r>
      <w:proofErr w:type="gramEnd"/>
      <w:r w:rsidR="00FE2E63" w:rsidRPr="00FE2E63">
        <w:rPr>
          <w:rFonts w:ascii="Tahoma" w:hAnsi="Tahoma" w:cs="Tahoma"/>
          <w:sz w:val="22"/>
          <w:szCs w:val="22"/>
        </w:rPr>
        <w:t>(12):L1013-26</w:t>
      </w:r>
      <w:r w:rsidR="00FE2E63">
        <w:rPr>
          <w:rFonts w:ascii="Tahoma" w:hAnsi="Tahoma" w:cs="Tahoma"/>
          <w:sz w:val="22"/>
          <w:szCs w:val="22"/>
        </w:rPr>
        <w:t xml:space="preserve">; </w:t>
      </w:r>
      <w:r w:rsidRPr="00DD74DE">
        <w:rPr>
          <w:rFonts w:ascii="Tahoma" w:hAnsi="Tahoma" w:cs="Tahoma"/>
          <w:sz w:val="22"/>
          <w:szCs w:val="22"/>
        </w:rPr>
        <w:t>PMID:22983350</w:t>
      </w:r>
    </w:p>
    <w:p w:rsidR="00CB4228" w:rsidRPr="00DD74DE" w:rsidRDefault="00CB4228" w:rsidP="00CB4228">
      <w:pPr>
        <w:shd w:val="clear" w:color="auto" w:fill="FFFFFF"/>
        <w:ind w:right="225"/>
        <w:textAlignment w:val="baseline"/>
        <w:rPr>
          <w:rFonts w:ascii="Tahoma" w:hAnsi="Tahoma" w:cs="Tahoma"/>
          <w:sz w:val="22"/>
          <w:szCs w:val="22"/>
        </w:rPr>
      </w:pPr>
    </w:p>
    <w:p w:rsidR="00CB4228" w:rsidRPr="00DD74DE" w:rsidRDefault="00C90788" w:rsidP="00CB4228">
      <w:pPr>
        <w:shd w:val="clear" w:color="auto" w:fill="FFFFFF"/>
        <w:textAlignment w:val="baseline"/>
        <w:rPr>
          <w:rFonts w:ascii="Tahoma" w:hAnsi="Tahoma" w:cs="Tahoma"/>
          <w:color w:val="041FA8"/>
          <w:sz w:val="22"/>
          <w:szCs w:val="22"/>
        </w:rPr>
      </w:pPr>
      <w:hyperlink r:id="rId64" w:history="1">
        <w:r w:rsidR="00CB4228" w:rsidRPr="00CB4228">
          <w:rPr>
            <w:rFonts w:ascii="Tahoma" w:hAnsi="Tahoma" w:cs="Tahoma"/>
            <w:color w:val="041FA8"/>
            <w:sz w:val="22"/>
            <w:szCs w:val="22"/>
            <w:u w:val="single"/>
          </w:rPr>
          <w:t>Nano-</w:t>
        </w:r>
        <w:proofErr w:type="gramStart"/>
        <w:r w:rsidR="00CB4228" w:rsidRPr="00CB4228">
          <w:rPr>
            <w:rFonts w:ascii="Tahoma" w:hAnsi="Tahoma" w:cs="Tahoma"/>
            <w:color w:val="041FA8"/>
            <w:sz w:val="22"/>
            <w:szCs w:val="22"/>
            <w:u w:val="single"/>
          </w:rPr>
          <w:t>TiO(</w:t>
        </w:r>
        <w:proofErr w:type="gramEnd"/>
        <w:r w:rsidR="00CB4228" w:rsidRPr="00CB4228">
          <w:rPr>
            <w:rFonts w:ascii="Tahoma" w:hAnsi="Tahoma" w:cs="Tahoma"/>
            <w:color w:val="041FA8"/>
            <w:sz w:val="22"/>
            <w:szCs w:val="22"/>
            <w:u w:val="single"/>
          </w:rPr>
          <w:t>2) particles impair adhesion of airway epithelial cells to fibronectin.</w:t>
        </w:r>
      </w:hyperlink>
    </w:p>
    <w:p w:rsidR="00CB4228" w:rsidRPr="00DD74DE" w:rsidRDefault="00CB4228" w:rsidP="00FE2E63">
      <w:pPr>
        <w:shd w:val="clear" w:color="auto" w:fill="FFFFFF"/>
        <w:textAlignment w:val="baseline"/>
        <w:rPr>
          <w:rFonts w:ascii="Tahoma" w:hAnsi="Tahoma" w:cs="Tahoma"/>
          <w:sz w:val="22"/>
          <w:szCs w:val="22"/>
        </w:rPr>
      </w:pPr>
      <w:r w:rsidRPr="00DD74DE">
        <w:rPr>
          <w:rFonts w:ascii="Tahoma" w:hAnsi="Tahoma" w:cs="Tahoma"/>
          <w:sz w:val="22"/>
          <w:szCs w:val="22"/>
        </w:rPr>
        <w:t>Zarogiannis SG, Filippidis AS, Fernandez S, Jurkuvenaite A, Ambalavanan N, Stanishevsky A, Vohra YK,</w:t>
      </w:r>
      <w:r w:rsidR="00235978">
        <w:rPr>
          <w:rFonts w:ascii="Tahoma" w:hAnsi="Tahoma" w:cs="Tahoma"/>
          <w:sz w:val="22"/>
          <w:szCs w:val="22"/>
        </w:rPr>
        <w:t xml:space="preserve"> </w:t>
      </w:r>
      <w:r w:rsidRPr="00DD74DE">
        <w:rPr>
          <w:rFonts w:ascii="Tahoma" w:hAnsi="Tahoma" w:cs="Tahoma"/>
          <w:b/>
          <w:bCs/>
          <w:sz w:val="22"/>
          <w:szCs w:val="22"/>
          <w:bdr w:val="none" w:sz="0" w:space="0" w:color="auto" w:frame="1"/>
        </w:rPr>
        <w:t>Matalon S</w:t>
      </w:r>
      <w:r w:rsidRPr="00DD74DE">
        <w:rPr>
          <w:rFonts w:ascii="Tahoma" w:hAnsi="Tahoma" w:cs="Tahoma"/>
          <w:sz w:val="22"/>
          <w:szCs w:val="22"/>
        </w:rPr>
        <w:t>.</w:t>
      </w:r>
      <w:r w:rsidR="00FE2E63">
        <w:rPr>
          <w:rFonts w:ascii="Tahoma" w:hAnsi="Tahoma" w:cs="Tahoma"/>
          <w:sz w:val="22"/>
          <w:szCs w:val="22"/>
        </w:rPr>
        <w:t xml:space="preserve">  </w:t>
      </w:r>
      <w:r w:rsidRPr="00DD74DE">
        <w:rPr>
          <w:rFonts w:ascii="Tahoma" w:hAnsi="Tahoma" w:cs="Tahoma"/>
          <w:sz w:val="22"/>
          <w:szCs w:val="22"/>
        </w:rPr>
        <w:t xml:space="preserve">Respir Physiol Neurobiol. </w:t>
      </w:r>
      <w:r w:rsidR="00FE2E63" w:rsidRPr="00FE2E63">
        <w:rPr>
          <w:rFonts w:ascii="Tahoma" w:hAnsi="Tahoma" w:cs="Tahoma"/>
          <w:sz w:val="22"/>
          <w:szCs w:val="22"/>
        </w:rPr>
        <w:t>2013 Jan 15</w:t>
      </w:r>
      <w:proofErr w:type="gramStart"/>
      <w:r w:rsidR="00FE2E63" w:rsidRPr="00FE2E63">
        <w:rPr>
          <w:rFonts w:ascii="Tahoma" w:hAnsi="Tahoma" w:cs="Tahoma"/>
          <w:sz w:val="22"/>
          <w:szCs w:val="22"/>
        </w:rPr>
        <w:t>;185</w:t>
      </w:r>
      <w:proofErr w:type="gramEnd"/>
      <w:r w:rsidR="00FE2E63" w:rsidRPr="00FE2E63">
        <w:rPr>
          <w:rFonts w:ascii="Tahoma" w:hAnsi="Tahoma" w:cs="Tahoma"/>
          <w:sz w:val="22"/>
          <w:szCs w:val="22"/>
        </w:rPr>
        <w:t>(2):454-60</w:t>
      </w:r>
      <w:r w:rsidR="00FE2E63">
        <w:rPr>
          <w:rFonts w:ascii="Tahoma" w:hAnsi="Tahoma" w:cs="Tahoma"/>
          <w:sz w:val="22"/>
          <w:szCs w:val="22"/>
        </w:rPr>
        <w:t xml:space="preserve">; </w:t>
      </w:r>
      <w:r w:rsidRPr="00DD74DE">
        <w:rPr>
          <w:rFonts w:ascii="Tahoma" w:hAnsi="Tahoma" w:cs="Tahoma"/>
          <w:sz w:val="22"/>
          <w:szCs w:val="22"/>
        </w:rPr>
        <w:t>PMID:22947217</w:t>
      </w:r>
    </w:p>
    <w:p w:rsidR="00CB4228" w:rsidRPr="00DD74DE" w:rsidRDefault="00CB4228" w:rsidP="00CB4228">
      <w:pPr>
        <w:shd w:val="clear" w:color="auto" w:fill="FFFFFF"/>
        <w:ind w:right="225"/>
        <w:textAlignment w:val="baseline"/>
        <w:rPr>
          <w:rFonts w:ascii="Tahoma" w:hAnsi="Tahoma" w:cs="Tahoma"/>
          <w:sz w:val="22"/>
          <w:szCs w:val="22"/>
        </w:rPr>
      </w:pPr>
    </w:p>
    <w:p w:rsidR="00CB4228" w:rsidRPr="00DD74DE" w:rsidRDefault="00C90788" w:rsidP="00CB4228">
      <w:pPr>
        <w:shd w:val="clear" w:color="auto" w:fill="FFFFFF"/>
        <w:textAlignment w:val="baseline"/>
        <w:rPr>
          <w:rFonts w:ascii="Tahoma" w:hAnsi="Tahoma" w:cs="Tahoma"/>
          <w:color w:val="041FA8"/>
          <w:sz w:val="22"/>
          <w:szCs w:val="22"/>
        </w:rPr>
      </w:pPr>
      <w:hyperlink r:id="rId65" w:history="1">
        <w:r w:rsidR="00CB4228" w:rsidRPr="00CB4228">
          <w:rPr>
            <w:rFonts w:ascii="Tahoma" w:hAnsi="Tahoma" w:cs="Tahoma"/>
            <w:color w:val="041FA8"/>
            <w:sz w:val="22"/>
            <w:szCs w:val="22"/>
            <w:u w:val="single"/>
          </w:rPr>
          <w:t>Administration of nitrite after chlorine gas exposure prevents lung injury: effect of administration modality.</w:t>
        </w:r>
      </w:hyperlink>
    </w:p>
    <w:p w:rsidR="00CB4228" w:rsidRPr="00DD74DE" w:rsidRDefault="00CB4228" w:rsidP="00CB4228">
      <w:pPr>
        <w:shd w:val="clear" w:color="auto" w:fill="FFFFFF"/>
        <w:textAlignment w:val="baseline"/>
        <w:rPr>
          <w:rFonts w:ascii="Tahoma" w:hAnsi="Tahoma" w:cs="Tahoma"/>
          <w:sz w:val="22"/>
          <w:szCs w:val="22"/>
        </w:rPr>
      </w:pPr>
      <w:r w:rsidRPr="00DD74DE">
        <w:rPr>
          <w:rFonts w:ascii="Tahoma" w:hAnsi="Tahoma" w:cs="Tahoma"/>
          <w:sz w:val="22"/>
          <w:szCs w:val="22"/>
        </w:rPr>
        <w:t>Samal AA, Honavar J, Brandon A, Bradley KM, Doran S, Liu Y, Dunaway C, Steele C, Postlethwait EM, Squadrito GL, Fanucchi MV,</w:t>
      </w:r>
      <w:r w:rsidR="00FE2E63">
        <w:rPr>
          <w:rFonts w:ascii="Tahoma" w:hAnsi="Tahoma" w:cs="Tahoma"/>
          <w:sz w:val="22"/>
          <w:szCs w:val="22"/>
        </w:rPr>
        <w:t xml:space="preserve"> </w:t>
      </w:r>
      <w:r w:rsidRPr="00DD74DE">
        <w:rPr>
          <w:rFonts w:ascii="Tahoma" w:hAnsi="Tahoma" w:cs="Tahoma"/>
          <w:b/>
          <w:bCs/>
          <w:sz w:val="22"/>
          <w:szCs w:val="22"/>
          <w:bdr w:val="none" w:sz="0" w:space="0" w:color="auto" w:frame="1"/>
        </w:rPr>
        <w:t>Matalon S</w:t>
      </w:r>
      <w:r w:rsidRPr="00DD74DE">
        <w:rPr>
          <w:rFonts w:ascii="Tahoma" w:hAnsi="Tahoma" w:cs="Tahoma"/>
          <w:sz w:val="22"/>
          <w:szCs w:val="22"/>
        </w:rPr>
        <w:t>, Patel RP.</w:t>
      </w:r>
      <w:r w:rsidR="00FE2E63">
        <w:rPr>
          <w:rFonts w:ascii="Tahoma" w:hAnsi="Tahoma" w:cs="Tahoma"/>
          <w:sz w:val="22"/>
          <w:szCs w:val="22"/>
        </w:rPr>
        <w:t xml:space="preserve">  (</w:t>
      </w:r>
      <w:proofErr w:type="gramStart"/>
      <w:r w:rsidR="00FE2E63">
        <w:rPr>
          <w:rFonts w:ascii="Tahoma" w:hAnsi="Tahoma" w:cs="Tahoma"/>
          <w:sz w:val="22"/>
          <w:szCs w:val="22"/>
        </w:rPr>
        <w:t>equal</w:t>
      </w:r>
      <w:proofErr w:type="gramEnd"/>
      <w:r w:rsidR="00FE2E63">
        <w:rPr>
          <w:rFonts w:ascii="Tahoma" w:hAnsi="Tahoma" w:cs="Tahoma"/>
          <w:sz w:val="22"/>
          <w:szCs w:val="22"/>
        </w:rPr>
        <w:t xml:space="preserve"> contributions as senior authors). </w:t>
      </w:r>
    </w:p>
    <w:p w:rsidR="00CB4228" w:rsidRDefault="00CB4228" w:rsidP="00235978">
      <w:pPr>
        <w:shd w:val="clear" w:color="auto" w:fill="FFFFFF"/>
        <w:spacing w:after="34"/>
        <w:textAlignment w:val="baseline"/>
        <w:rPr>
          <w:rFonts w:ascii="Tahoma" w:hAnsi="Tahoma" w:cs="Tahoma"/>
          <w:sz w:val="22"/>
          <w:szCs w:val="22"/>
        </w:rPr>
      </w:pPr>
      <w:r w:rsidRPr="00DD74DE">
        <w:rPr>
          <w:rFonts w:ascii="Tahoma" w:hAnsi="Tahoma" w:cs="Tahoma"/>
          <w:sz w:val="22"/>
          <w:szCs w:val="22"/>
        </w:rPr>
        <w:t>Free Radic Biol Med. 2012 Oct 1</w:t>
      </w:r>
      <w:proofErr w:type="gramStart"/>
      <w:r w:rsidRPr="00DD74DE">
        <w:rPr>
          <w:rFonts w:ascii="Tahoma" w:hAnsi="Tahoma" w:cs="Tahoma"/>
          <w:sz w:val="22"/>
          <w:szCs w:val="22"/>
        </w:rPr>
        <w:t>;53</w:t>
      </w:r>
      <w:proofErr w:type="gramEnd"/>
      <w:r w:rsidRPr="00DD74DE">
        <w:rPr>
          <w:rFonts w:ascii="Tahoma" w:hAnsi="Tahoma" w:cs="Tahoma"/>
          <w:sz w:val="22"/>
          <w:szCs w:val="22"/>
        </w:rPr>
        <w:t xml:space="preserve">(7):1431-9. </w:t>
      </w:r>
      <w:proofErr w:type="gramStart"/>
      <w:r w:rsidRPr="00DD74DE">
        <w:rPr>
          <w:rFonts w:ascii="Tahoma" w:hAnsi="Tahoma" w:cs="Tahoma"/>
          <w:sz w:val="22"/>
          <w:szCs w:val="22"/>
        </w:rPr>
        <w:t>doi</w:t>
      </w:r>
      <w:proofErr w:type="gramEnd"/>
      <w:r w:rsidRPr="00DD74DE">
        <w:rPr>
          <w:rFonts w:ascii="Tahoma" w:hAnsi="Tahoma" w:cs="Tahoma"/>
          <w:sz w:val="22"/>
          <w:szCs w:val="22"/>
        </w:rPr>
        <w:t>: 10.1016/j.freeradbiomed.2012.08.007. Epub 2012 Aug 11.</w:t>
      </w:r>
      <w:r w:rsidR="00235978">
        <w:rPr>
          <w:rFonts w:ascii="Tahoma" w:hAnsi="Tahoma" w:cs="Tahoma"/>
          <w:sz w:val="22"/>
          <w:szCs w:val="22"/>
        </w:rPr>
        <w:t xml:space="preserve"> </w:t>
      </w:r>
      <w:r w:rsidRPr="00DD74DE">
        <w:rPr>
          <w:rFonts w:ascii="Tahoma" w:hAnsi="Tahoma" w:cs="Tahoma"/>
          <w:sz w:val="22"/>
          <w:szCs w:val="22"/>
        </w:rPr>
        <w:t>PMID</w:t>
      </w:r>
      <w:proofErr w:type="gramStart"/>
      <w:r w:rsidRPr="00DD74DE">
        <w:rPr>
          <w:rFonts w:ascii="Tahoma" w:hAnsi="Tahoma" w:cs="Tahoma"/>
          <w:sz w:val="22"/>
          <w:szCs w:val="22"/>
        </w:rPr>
        <w:t>:22917977</w:t>
      </w:r>
      <w:proofErr w:type="gramEnd"/>
    </w:p>
    <w:p w:rsidR="00FE2E63" w:rsidRPr="00DD74DE" w:rsidRDefault="00FE2E63" w:rsidP="00235978">
      <w:pPr>
        <w:shd w:val="clear" w:color="auto" w:fill="FFFFFF"/>
        <w:spacing w:after="34"/>
        <w:textAlignment w:val="baseline"/>
        <w:rPr>
          <w:rFonts w:ascii="Tahoma" w:hAnsi="Tahoma" w:cs="Tahoma"/>
          <w:sz w:val="22"/>
          <w:szCs w:val="22"/>
        </w:rPr>
      </w:pPr>
    </w:p>
    <w:p w:rsidR="00CB4228" w:rsidRPr="00DD74DE" w:rsidRDefault="00C90788" w:rsidP="00CB4228">
      <w:pPr>
        <w:shd w:val="clear" w:color="auto" w:fill="FFFFFF"/>
        <w:textAlignment w:val="baseline"/>
        <w:rPr>
          <w:rFonts w:ascii="Tahoma" w:hAnsi="Tahoma" w:cs="Tahoma"/>
          <w:color w:val="041FA8"/>
          <w:sz w:val="22"/>
          <w:szCs w:val="22"/>
        </w:rPr>
      </w:pPr>
      <w:hyperlink r:id="rId66" w:history="1">
        <w:proofErr w:type="gramStart"/>
        <w:r w:rsidR="00CB4228" w:rsidRPr="00CB4228">
          <w:rPr>
            <w:rFonts w:ascii="Tahoma" w:hAnsi="Tahoma" w:cs="Tahoma"/>
            <w:color w:val="041FA8"/>
            <w:sz w:val="22"/>
            <w:szCs w:val="22"/>
            <w:u w:val="single"/>
          </w:rPr>
          <w:t>The role of CFTR in transepithelial liquid t</w:t>
        </w:r>
        <w:r w:rsidR="00CB4228" w:rsidRPr="00CB4228">
          <w:rPr>
            <w:rFonts w:ascii="Tahoma" w:hAnsi="Tahoma" w:cs="Tahoma"/>
            <w:i/>
            <w:color w:val="041FA8"/>
            <w:sz w:val="22"/>
            <w:szCs w:val="22"/>
            <w:u w:val="single"/>
          </w:rPr>
          <w:t>ransport in pig alveolar epithelia.</w:t>
        </w:r>
        <w:proofErr w:type="gramEnd"/>
      </w:hyperlink>
    </w:p>
    <w:p w:rsidR="00CB4228" w:rsidRPr="00DD74DE" w:rsidRDefault="00CB4228" w:rsidP="00FE2E63">
      <w:pPr>
        <w:shd w:val="clear" w:color="auto" w:fill="FFFFFF"/>
        <w:textAlignment w:val="baseline"/>
        <w:rPr>
          <w:rFonts w:ascii="Tahoma" w:hAnsi="Tahoma" w:cs="Tahoma"/>
          <w:sz w:val="22"/>
          <w:szCs w:val="22"/>
        </w:rPr>
      </w:pPr>
      <w:r w:rsidRPr="00DD74DE">
        <w:rPr>
          <w:rFonts w:ascii="Tahoma" w:hAnsi="Tahoma" w:cs="Tahoma"/>
          <w:sz w:val="22"/>
          <w:szCs w:val="22"/>
        </w:rPr>
        <w:t>Collawn JF,</w:t>
      </w:r>
      <w:r w:rsidR="00FE2E63">
        <w:rPr>
          <w:rFonts w:ascii="Tahoma" w:hAnsi="Tahoma" w:cs="Tahoma"/>
          <w:sz w:val="22"/>
          <w:szCs w:val="22"/>
        </w:rPr>
        <w:t xml:space="preserve"> </w:t>
      </w:r>
      <w:r w:rsidRPr="00DD74DE">
        <w:rPr>
          <w:rFonts w:ascii="Tahoma" w:hAnsi="Tahoma" w:cs="Tahoma"/>
          <w:b/>
          <w:bCs/>
          <w:sz w:val="22"/>
          <w:szCs w:val="22"/>
          <w:bdr w:val="none" w:sz="0" w:space="0" w:color="auto" w:frame="1"/>
        </w:rPr>
        <w:t>Matalon S</w:t>
      </w:r>
      <w:r w:rsidRPr="00DD74DE">
        <w:rPr>
          <w:rFonts w:ascii="Tahoma" w:hAnsi="Tahoma" w:cs="Tahoma"/>
          <w:sz w:val="22"/>
          <w:szCs w:val="22"/>
        </w:rPr>
        <w:t>.</w:t>
      </w:r>
      <w:r w:rsidR="00FE2E63">
        <w:rPr>
          <w:rFonts w:ascii="Tahoma" w:hAnsi="Tahoma" w:cs="Tahoma"/>
          <w:sz w:val="22"/>
          <w:szCs w:val="22"/>
        </w:rPr>
        <w:t xml:space="preserve">  </w:t>
      </w:r>
      <w:r w:rsidRPr="00DD74DE">
        <w:rPr>
          <w:rFonts w:ascii="Tahoma" w:hAnsi="Tahoma" w:cs="Tahoma"/>
          <w:sz w:val="22"/>
          <w:szCs w:val="22"/>
        </w:rPr>
        <w:t>Am J Physiol Lung Cell Mol Physiol. 2012 Sep 15</w:t>
      </w:r>
      <w:proofErr w:type="gramStart"/>
      <w:r w:rsidRPr="00DD74DE">
        <w:rPr>
          <w:rFonts w:ascii="Tahoma" w:hAnsi="Tahoma" w:cs="Tahoma"/>
          <w:sz w:val="22"/>
          <w:szCs w:val="22"/>
        </w:rPr>
        <w:t>;303</w:t>
      </w:r>
      <w:proofErr w:type="gramEnd"/>
      <w:r w:rsidRPr="00DD74DE">
        <w:rPr>
          <w:rFonts w:ascii="Tahoma" w:hAnsi="Tahoma" w:cs="Tahoma"/>
          <w:sz w:val="22"/>
          <w:szCs w:val="22"/>
        </w:rPr>
        <w:t xml:space="preserve">(6):L489-91. </w:t>
      </w:r>
      <w:proofErr w:type="gramStart"/>
      <w:r w:rsidRPr="00DD74DE">
        <w:rPr>
          <w:rFonts w:ascii="Tahoma" w:hAnsi="Tahoma" w:cs="Tahoma"/>
          <w:sz w:val="22"/>
          <w:szCs w:val="22"/>
        </w:rPr>
        <w:t>doi</w:t>
      </w:r>
      <w:proofErr w:type="gramEnd"/>
      <w:r w:rsidRPr="00DD74DE">
        <w:rPr>
          <w:rFonts w:ascii="Tahoma" w:hAnsi="Tahoma" w:cs="Tahoma"/>
          <w:sz w:val="22"/>
          <w:szCs w:val="22"/>
        </w:rPr>
        <w:t>: 10.1152/ajplung.00216.2012. Epub 2012 Jul 13. No abstract available.</w:t>
      </w:r>
    </w:p>
    <w:p w:rsidR="00CB4228" w:rsidRDefault="00CB4228" w:rsidP="00CB4228">
      <w:pPr>
        <w:shd w:val="clear" w:color="auto" w:fill="FFFFFF"/>
        <w:ind w:right="225"/>
        <w:textAlignment w:val="baseline"/>
        <w:rPr>
          <w:rFonts w:ascii="Tahoma" w:hAnsi="Tahoma" w:cs="Tahoma"/>
          <w:sz w:val="22"/>
          <w:szCs w:val="22"/>
        </w:rPr>
      </w:pPr>
      <w:r w:rsidRPr="00DD74DE">
        <w:rPr>
          <w:rFonts w:ascii="Tahoma" w:hAnsi="Tahoma" w:cs="Tahoma"/>
          <w:sz w:val="22"/>
          <w:szCs w:val="22"/>
        </w:rPr>
        <w:t>PMID</w:t>
      </w:r>
      <w:proofErr w:type="gramStart"/>
      <w:r w:rsidRPr="00DD74DE">
        <w:rPr>
          <w:rFonts w:ascii="Tahoma" w:hAnsi="Tahoma" w:cs="Tahoma"/>
          <w:sz w:val="22"/>
          <w:szCs w:val="22"/>
        </w:rPr>
        <w:t>:22797251</w:t>
      </w:r>
      <w:proofErr w:type="gramEnd"/>
    </w:p>
    <w:p w:rsidR="00FE2E63" w:rsidRDefault="00FE2E63" w:rsidP="00CB4228">
      <w:pPr>
        <w:shd w:val="clear" w:color="auto" w:fill="FFFFFF"/>
        <w:ind w:right="225"/>
        <w:textAlignment w:val="baseline"/>
        <w:rPr>
          <w:rFonts w:ascii="Tahoma" w:hAnsi="Tahoma" w:cs="Tahoma"/>
          <w:sz w:val="22"/>
          <w:szCs w:val="22"/>
        </w:rPr>
      </w:pPr>
    </w:p>
    <w:p w:rsidR="00FE2E63" w:rsidRPr="00FE2E63" w:rsidRDefault="00C90788" w:rsidP="00FE2E63">
      <w:pPr>
        <w:shd w:val="clear" w:color="auto" w:fill="FFFFFF"/>
        <w:ind w:right="225"/>
        <w:textAlignment w:val="baseline"/>
        <w:rPr>
          <w:rFonts w:ascii="Tahoma" w:hAnsi="Tahoma" w:cs="Tahoma"/>
          <w:sz w:val="22"/>
          <w:szCs w:val="22"/>
        </w:rPr>
      </w:pPr>
      <w:hyperlink r:id="rId67" w:history="1">
        <w:r w:rsidR="00FE2E63" w:rsidRPr="00FE2E63">
          <w:rPr>
            <w:rStyle w:val="Hyperlink"/>
            <w:rFonts w:ascii="Tahoma" w:hAnsi="Tahoma" w:cs="Tahoma"/>
            <w:sz w:val="22"/>
            <w:szCs w:val="22"/>
          </w:rPr>
          <w:t>Characterization of a novel splice variant of δ ENaC subunit in human lungs.</w:t>
        </w:r>
      </w:hyperlink>
    </w:p>
    <w:p w:rsidR="00FE2E63" w:rsidRPr="00DD74DE" w:rsidRDefault="00FE2E63" w:rsidP="00FE2E63">
      <w:pPr>
        <w:shd w:val="clear" w:color="auto" w:fill="FFFFFF"/>
        <w:ind w:right="225"/>
        <w:textAlignment w:val="baseline"/>
        <w:rPr>
          <w:rFonts w:ascii="Tahoma" w:hAnsi="Tahoma" w:cs="Tahoma"/>
          <w:sz w:val="22"/>
          <w:szCs w:val="22"/>
        </w:rPr>
      </w:pPr>
      <w:r w:rsidRPr="00FE2E63">
        <w:rPr>
          <w:rFonts w:ascii="Tahoma" w:hAnsi="Tahoma" w:cs="Tahoma"/>
          <w:sz w:val="22"/>
          <w:szCs w:val="22"/>
        </w:rPr>
        <w:t>Zhao RZ, Nie HG, Su XF, Han DY, Lee A, Huang Y, Chang Y, Matalon S, Ji HL.</w:t>
      </w:r>
      <w:r>
        <w:rPr>
          <w:rFonts w:ascii="Tahoma" w:hAnsi="Tahoma" w:cs="Tahoma"/>
          <w:sz w:val="22"/>
          <w:szCs w:val="22"/>
        </w:rPr>
        <w:t xml:space="preserve">  </w:t>
      </w:r>
      <w:r w:rsidRPr="00FE2E63">
        <w:rPr>
          <w:rFonts w:ascii="Tahoma" w:hAnsi="Tahoma" w:cs="Tahoma"/>
          <w:sz w:val="22"/>
          <w:szCs w:val="22"/>
        </w:rPr>
        <w:t>Am J Physiol Lung Cell Mol Physiol. 2012 Jun 15</w:t>
      </w:r>
      <w:proofErr w:type="gramStart"/>
      <w:r w:rsidRPr="00FE2E63">
        <w:rPr>
          <w:rFonts w:ascii="Tahoma" w:hAnsi="Tahoma" w:cs="Tahoma"/>
          <w:sz w:val="22"/>
          <w:szCs w:val="22"/>
        </w:rPr>
        <w:t>;302</w:t>
      </w:r>
      <w:proofErr w:type="gramEnd"/>
      <w:r w:rsidRPr="00FE2E63">
        <w:rPr>
          <w:rFonts w:ascii="Tahoma" w:hAnsi="Tahoma" w:cs="Tahoma"/>
          <w:sz w:val="22"/>
          <w:szCs w:val="22"/>
        </w:rPr>
        <w:t xml:space="preserve">(12):L1262-72. </w:t>
      </w:r>
      <w:proofErr w:type="gramStart"/>
      <w:r w:rsidRPr="00FE2E63">
        <w:rPr>
          <w:rFonts w:ascii="Tahoma" w:hAnsi="Tahoma" w:cs="Tahoma"/>
          <w:sz w:val="22"/>
          <w:szCs w:val="22"/>
        </w:rPr>
        <w:t>doi</w:t>
      </w:r>
      <w:proofErr w:type="gramEnd"/>
      <w:r w:rsidRPr="00FE2E63">
        <w:rPr>
          <w:rFonts w:ascii="Tahoma" w:hAnsi="Tahoma" w:cs="Tahoma"/>
          <w:sz w:val="22"/>
          <w:szCs w:val="22"/>
        </w:rPr>
        <w:t>: 10.1152/ajplung.00331.2011. Epub 2012 Apr 13.</w:t>
      </w:r>
      <w:r>
        <w:rPr>
          <w:rFonts w:ascii="Tahoma" w:hAnsi="Tahoma" w:cs="Tahoma"/>
          <w:sz w:val="22"/>
          <w:szCs w:val="22"/>
        </w:rPr>
        <w:t xml:space="preserve"> </w:t>
      </w:r>
      <w:r w:rsidRPr="00FE2E63">
        <w:rPr>
          <w:rFonts w:ascii="Tahoma" w:hAnsi="Tahoma" w:cs="Tahoma"/>
          <w:sz w:val="22"/>
          <w:szCs w:val="22"/>
        </w:rPr>
        <w:t>PMID</w:t>
      </w:r>
      <w:proofErr w:type="gramStart"/>
      <w:r w:rsidRPr="00FE2E63">
        <w:rPr>
          <w:rFonts w:ascii="Tahoma" w:hAnsi="Tahoma" w:cs="Tahoma"/>
          <w:sz w:val="22"/>
          <w:szCs w:val="22"/>
        </w:rPr>
        <w:t>:22505667</w:t>
      </w:r>
      <w:proofErr w:type="gramEnd"/>
    </w:p>
    <w:p w:rsidR="00CB4228" w:rsidRDefault="00CB4228" w:rsidP="002B6F68">
      <w:pPr>
        <w:pStyle w:val="Heading1"/>
      </w:pPr>
    </w:p>
    <w:p w:rsidR="00893BED" w:rsidRPr="00BC68D8"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68" w:history="1">
        <w:r w:rsidR="00D03224" w:rsidRPr="007C7E5D">
          <w:rPr>
            <w:rStyle w:val="Hyperlink"/>
            <w:rFonts w:ascii="Tahoma" w:hAnsi="Tahoma" w:cs="Tahoma"/>
            <w:sz w:val="22"/>
            <w:szCs w:val="22"/>
          </w:rPr>
          <w:t>The CFTR and ENaC debate: how important is ENaC in CF lung disease?</w:t>
        </w:r>
      </w:hyperlink>
    </w:p>
    <w:p w:rsidR="00D03224" w:rsidRPr="00BC68D8" w:rsidRDefault="00D03224"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BC68D8">
        <w:rPr>
          <w:rFonts w:ascii="Tahoma" w:hAnsi="Tahoma" w:cs="Tahoma"/>
          <w:sz w:val="22"/>
          <w:szCs w:val="22"/>
        </w:rPr>
        <w:t xml:space="preserve">Collawn JF, Lazrak A, Bebok Z, </w:t>
      </w:r>
      <w:r w:rsidRPr="007415FD">
        <w:rPr>
          <w:rFonts w:ascii="Tahoma" w:hAnsi="Tahoma" w:cs="Tahoma"/>
          <w:b/>
          <w:sz w:val="22"/>
          <w:szCs w:val="22"/>
        </w:rPr>
        <w:t>Matalon S</w:t>
      </w:r>
      <w:r w:rsidRPr="00BC68D8">
        <w:rPr>
          <w:rFonts w:ascii="Tahoma" w:hAnsi="Tahoma" w:cs="Tahoma"/>
          <w:sz w:val="22"/>
          <w:szCs w:val="22"/>
        </w:rPr>
        <w:t>.</w:t>
      </w:r>
      <w:r w:rsidR="00FE2E63">
        <w:rPr>
          <w:rFonts w:ascii="Tahoma" w:hAnsi="Tahoma" w:cs="Tahoma"/>
          <w:sz w:val="22"/>
          <w:szCs w:val="22"/>
        </w:rPr>
        <w:t xml:space="preserve">  </w:t>
      </w:r>
      <w:r w:rsidRPr="00BC68D8">
        <w:rPr>
          <w:rFonts w:ascii="Tahoma" w:hAnsi="Tahoma" w:cs="Tahoma"/>
          <w:sz w:val="22"/>
          <w:szCs w:val="22"/>
        </w:rPr>
        <w:t>Am J Physiol Lung Cell Mol Physiol. 2012 Jun</w:t>
      </w:r>
      <w:proofErr w:type="gramStart"/>
      <w:r w:rsidRPr="00BC68D8">
        <w:rPr>
          <w:rFonts w:ascii="Tahoma" w:hAnsi="Tahoma" w:cs="Tahoma"/>
          <w:sz w:val="22"/>
          <w:szCs w:val="22"/>
        </w:rPr>
        <w:t>;302</w:t>
      </w:r>
      <w:proofErr w:type="gramEnd"/>
      <w:r w:rsidRPr="00BC68D8">
        <w:rPr>
          <w:rFonts w:ascii="Tahoma" w:hAnsi="Tahoma" w:cs="Tahoma"/>
          <w:sz w:val="22"/>
          <w:szCs w:val="22"/>
        </w:rPr>
        <w:t>(11):</w:t>
      </w:r>
      <w:r w:rsidR="00FE2E63">
        <w:rPr>
          <w:rFonts w:ascii="Tahoma" w:hAnsi="Tahoma" w:cs="Tahoma"/>
          <w:sz w:val="22"/>
          <w:szCs w:val="22"/>
        </w:rPr>
        <w:t xml:space="preserve"> </w:t>
      </w:r>
      <w:r w:rsidRPr="00BC68D8">
        <w:rPr>
          <w:rFonts w:ascii="Tahoma" w:hAnsi="Tahoma" w:cs="Tahoma"/>
          <w:sz w:val="22"/>
          <w:szCs w:val="22"/>
        </w:rPr>
        <w:t>L1141-6.Epub 2012 Apr 6.</w:t>
      </w:r>
      <w:r w:rsidR="00FE2E63">
        <w:rPr>
          <w:rFonts w:ascii="Tahoma" w:hAnsi="Tahoma" w:cs="Tahoma"/>
          <w:sz w:val="22"/>
          <w:szCs w:val="22"/>
        </w:rPr>
        <w:t xml:space="preserve"> PMID</w:t>
      </w:r>
      <w:proofErr w:type="gramStart"/>
      <w:r w:rsidR="00FE2E63">
        <w:rPr>
          <w:rFonts w:ascii="Tahoma" w:hAnsi="Tahoma" w:cs="Tahoma"/>
          <w:sz w:val="22"/>
          <w:szCs w:val="22"/>
        </w:rPr>
        <w:t>:22492740</w:t>
      </w:r>
      <w:proofErr w:type="gramEnd"/>
    </w:p>
    <w:p w:rsidR="00893BED" w:rsidRDefault="00893BED"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69" w:history="1">
        <w:proofErr w:type="gramStart"/>
        <w:r w:rsidR="00716B4F" w:rsidRPr="007415FD">
          <w:rPr>
            <w:rStyle w:val="Hyperlink"/>
            <w:rFonts w:ascii="Tahoma" w:hAnsi="Tahoma" w:cs="Tahoma"/>
            <w:sz w:val="22"/>
            <w:szCs w:val="22"/>
          </w:rPr>
          <w:t>Targeted Aerosolized Delivery of Ascorbate in the Lungs of Chlorine-Exposed Rats.</w:t>
        </w:r>
        <w:proofErr w:type="gramEnd"/>
      </w:hyperlink>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 xml:space="preserve">Bracher A, Doran SF, Squadrito GL, Postlethwait EM, Bowen L, </w:t>
      </w:r>
      <w:r w:rsidRPr="007415FD">
        <w:rPr>
          <w:rFonts w:ascii="Tahoma" w:hAnsi="Tahoma" w:cs="Tahoma"/>
          <w:b/>
          <w:sz w:val="22"/>
          <w:szCs w:val="22"/>
        </w:rPr>
        <w:t>Matalon S</w:t>
      </w:r>
      <w:r w:rsidRPr="00595F69">
        <w:rPr>
          <w:rFonts w:ascii="Tahoma" w:hAnsi="Tahoma" w:cs="Tahoma"/>
          <w:sz w:val="22"/>
          <w:szCs w:val="22"/>
        </w:rPr>
        <w:t>.</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595F69">
        <w:rPr>
          <w:rFonts w:ascii="Tahoma" w:hAnsi="Tahoma" w:cs="Tahoma"/>
          <w:sz w:val="22"/>
          <w:szCs w:val="22"/>
        </w:rPr>
        <w:t>J Aerosol Med Pulm Drug Deliv.</w:t>
      </w:r>
      <w:proofErr w:type="gramEnd"/>
      <w:r w:rsidRPr="00595F69">
        <w:rPr>
          <w:rFonts w:ascii="Tahoma" w:hAnsi="Tahoma" w:cs="Tahoma"/>
          <w:sz w:val="22"/>
          <w:szCs w:val="22"/>
        </w:rPr>
        <w:t xml:space="preserve"> 2012 </w:t>
      </w:r>
      <w:r w:rsidR="00FE2E63" w:rsidRPr="00FE2E63">
        <w:rPr>
          <w:rFonts w:ascii="Tahoma" w:hAnsi="Tahoma" w:cs="Tahoma"/>
          <w:sz w:val="22"/>
          <w:szCs w:val="22"/>
        </w:rPr>
        <w:t>Dec</w:t>
      </w:r>
      <w:proofErr w:type="gramStart"/>
      <w:r w:rsidR="00FE2E63" w:rsidRPr="00FE2E63">
        <w:rPr>
          <w:rFonts w:ascii="Tahoma" w:hAnsi="Tahoma" w:cs="Tahoma"/>
          <w:sz w:val="22"/>
          <w:szCs w:val="22"/>
        </w:rPr>
        <w:t>;25</w:t>
      </w:r>
      <w:proofErr w:type="gramEnd"/>
      <w:r w:rsidR="00FE2E63" w:rsidRPr="00FE2E63">
        <w:rPr>
          <w:rFonts w:ascii="Tahoma" w:hAnsi="Tahoma" w:cs="Tahoma"/>
          <w:sz w:val="22"/>
          <w:szCs w:val="22"/>
        </w:rPr>
        <w:t>(6):333-41</w:t>
      </w:r>
      <w:r w:rsidR="00FE2E63">
        <w:rPr>
          <w:rFonts w:ascii="Tahoma" w:hAnsi="Tahoma" w:cs="Tahoma"/>
          <w:sz w:val="22"/>
          <w:szCs w:val="22"/>
        </w:rPr>
        <w:t xml:space="preserve">; </w:t>
      </w:r>
      <w:r w:rsidRPr="00595F69">
        <w:rPr>
          <w:rFonts w:ascii="Tahoma" w:hAnsi="Tahoma" w:cs="Tahoma"/>
          <w:sz w:val="22"/>
          <w:szCs w:val="22"/>
        </w:rPr>
        <w:t>PMID: 22393907</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70" w:history="1">
        <w:r w:rsidR="00716B4F" w:rsidRPr="007415FD">
          <w:rPr>
            <w:rStyle w:val="Hyperlink"/>
            <w:rFonts w:ascii="Tahoma" w:hAnsi="Tahoma" w:cs="Tahoma"/>
            <w:sz w:val="22"/>
            <w:szCs w:val="22"/>
          </w:rPr>
          <w:t>Comparison of ribavirin and oseltamivir in reducing mortality and lung injury in mice infected with mouse adapted A/California/04/2009 (H1N1).</w:t>
        </w:r>
      </w:hyperlink>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 xml:space="preserve">Zarogiannis SG, Noah JW, Jurkuvenaite A, Steele C, </w:t>
      </w:r>
      <w:r w:rsidRPr="007415FD">
        <w:rPr>
          <w:rFonts w:ascii="Tahoma" w:hAnsi="Tahoma" w:cs="Tahoma"/>
          <w:b/>
          <w:sz w:val="22"/>
          <w:szCs w:val="22"/>
        </w:rPr>
        <w:t>Matalon S</w:t>
      </w:r>
      <w:r w:rsidRPr="00595F69">
        <w:rPr>
          <w:rFonts w:ascii="Tahoma" w:hAnsi="Tahoma" w:cs="Tahoma"/>
          <w:sz w:val="22"/>
          <w:szCs w:val="22"/>
        </w:rPr>
        <w:t>, Noah DL.</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Life Sci. 2012 Mar 10</w:t>
      </w:r>
      <w:proofErr w:type="gramStart"/>
      <w:r w:rsidRPr="00595F69">
        <w:rPr>
          <w:rFonts w:ascii="Tahoma" w:hAnsi="Tahoma" w:cs="Tahoma"/>
          <w:sz w:val="22"/>
          <w:szCs w:val="22"/>
        </w:rPr>
        <w:t>;90</w:t>
      </w:r>
      <w:proofErr w:type="gramEnd"/>
      <w:r w:rsidRPr="00595F69">
        <w:rPr>
          <w:rFonts w:ascii="Tahoma" w:hAnsi="Tahoma" w:cs="Tahoma"/>
          <w:sz w:val="22"/>
          <w:szCs w:val="22"/>
        </w:rPr>
        <w:t>(11-12):440-5. Epub 2012 Jan 16.</w:t>
      </w:r>
      <w:r w:rsidR="00FE2E63">
        <w:rPr>
          <w:rFonts w:ascii="Tahoma" w:hAnsi="Tahoma" w:cs="Tahoma"/>
          <w:sz w:val="22"/>
          <w:szCs w:val="22"/>
        </w:rPr>
        <w:t xml:space="preserve"> </w:t>
      </w:r>
      <w:r w:rsidRPr="00595F69">
        <w:rPr>
          <w:rFonts w:ascii="Tahoma" w:hAnsi="Tahoma" w:cs="Tahoma"/>
          <w:sz w:val="22"/>
          <w:szCs w:val="22"/>
        </w:rPr>
        <w:t>PMID: 22269828</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71" w:history="1">
        <w:r w:rsidR="00716B4F" w:rsidRPr="007415FD">
          <w:rPr>
            <w:rStyle w:val="Hyperlink"/>
            <w:rFonts w:ascii="Tahoma" w:hAnsi="Tahoma" w:cs="Tahoma"/>
            <w:sz w:val="22"/>
            <w:szCs w:val="22"/>
          </w:rPr>
          <w:t>Assessment of locomotion in chlorine exposed mice by computer vision and neural networks.</w:t>
        </w:r>
      </w:hyperlink>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595F69">
        <w:rPr>
          <w:rFonts w:ascii="Tahoma" w:hAnsi="Tahoma" w:cs="Tahoma"/>
          <w:sz w:val="22"/>
          <w:szCs w:val="22"/>
        </w:rPr>
        <w:t xml:space="preserve">Filippidis AS, Zarogiannis SG, Randich A, Ness TJ, </w:t>
      </w:r>
      <w:r w:rsidRPr="007415FD">
        <w:rPr>
          <w:rFonts w:ascii="Tahoma" w:hAnsi="Tahoma" w:cs="Tahoma"/>
          <w:b/>
          <w:sz w:val="22"/>
          <w:szCs w:val="22"/>
        </w:rPr>
        <w:t>Matalon S</w:t>
      </w:r>
      <w:r w:rsidRPr="00595F69">
        <w:rPr>
          <w:rFonts w:ascii="Tahoma" w:hAnsi="Tahoma" w:cs="Tahoma"/>
          <w:sz w:val="22"/>
          <w:szCs w:val="22"/>
        </w:rPr>
        <w:t>.</w:t>
      </w:r>
      <w:proofErr w:type="gramEnd"/>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J Appl Physiol. 2012 Mar</w:t>
      </w:r>
      <w:proofErr w:type="gramStart"/>
      <w:r w:rsidRPr="00595F69">
        <w:rPr>
          <w:rFonts w:ascii="Tahoma" w:hAnsi="Tahoma" w:cs="Tahoma"/>
          <w:sz w:val="22"/>
          <w:szCs w:val="22"/>
        </w:rPr>
        <w:t>;112</w:t>
      </w:r>
      <w:proofErr w:type="gramEnd"/>
      <w:r w:rsidRPr="00595F69">
        <w:rPr>
          <w:rFonts w:ascii="Tahoma" w:hAnsi="Tahoma" w:cs="Tahoma"/>
          <w:sz w:val="22"/>
          <w:szCs w:val="22"/>
        </w:rPr>
        <w:t>(6):1064-72. Epub 2011 Dec 29.</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PMID: 22207722</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72" w:history="1">
        <w:proofErr w:type="gramStart"/>
        <w:r w:rsidR="00716B4F" w:rsidRPr="007415FD">
          <w:rPr>
            <w:rStyle w:val="Hyperlink"/>
            <w:rFonts w:ascii="Tahoma" w:hAnsi="Tahoma" w:cs="Tahoma"/>
            <w:sz w:val="22"/>
            <w:szCs w:val="22"/>
          </w:rPr>
          <w:t>Participation of miR-200 in pulmonary fibrosis.</w:t>
        </w:r>
        <w:proofErr w:type="gramEnd"/>
      </w:hyperlink>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 xml:space="preserve">Yang S, Banerjee S, de Freitas A, Sanders YY, Ding Q, </w:t>
      </w:r>
      <w:r w:rsidRPr="007415FD">
        <w:rPr>
          <w:rFonts w:ascii="Tahoma" w:hAnsi="Tahoma" w:cs="Tahoma"/>
          <w:b/>
          <w:sz w:val="22"/>
          <w:szCs w:val="22"/>
        </w:rPr>
        <w:t>Matalon S</w:t>
      </w:r>
      <w:r w:rsidRPr="00595F69">
        <w:rPr>
          <w:rFonts w:ascii="Tahoma" w:hAnsi="Tahoma" w:cs="Tahoma"/>
          <w:sz w:val="22"/>
          <w:szCs w:val="22"/>
        </w:rPr>
        <w:t>, Thannickal VJ, Abraham E, Liu G.</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595F69">
        <w:rPr>
          <w:rFonts w:ascii="Tahoma" w:hAnsi="Tahoma" w:cs="Tahoma"/>
          <w:sz w:val="22"/>
          <w:szCs w:val="22"/>
        </w:rPr>
        <w:t>Am J Pathol.</w:t>
      </w:r>
      <w:proofErr w:type="gramEnd"/>
      <w:r w:rsidRPr="00595F69">
        <w:rPr>
          <w:rFonts w:ascii="Tahoma" w:hAnsi="Tahoma" w:cs="Tahoma"/>
          <w:sz w:val="22"/>
          <w:szCs w:val="22"/>
        </w:rPr>
        <w:t xml:space="preserve"> 2012 Feb</w:t>
      </w:r>
      <w:proofErr w:type="gramStart"/>
      <w:r w:rsidRPr="00595F69">
        <w:rPr>
          <w:rFonts w:ascii="Tahoma" w:hAnsi="Tahoma" w:cs="Tahoma"/>
          <w:sz w:val="22"/>
          <w:szCs w:val="22"/>
        </w:rPr>
        <w:t>;180</w:t>
      </w:r>
      <w:proofErr w:type="gramEnd"/>
      <w:r w:rsidRPr="00595F69">
        <w:rPr>
          <w:rFonts w:ascii="Tahoma" w:hAnsi="Tahoma" w:cs="Tahoma"/>
          <w:sz w:val="22"/>
          <w:szCs w:val="22"/>
        </w:rPr>
        <w:t>(2):484-93. Epub 2011 Dec 20.</w:t>
      </w:r>
      <w:r w:rsidR="00FE2E63">
        <w:rPr>
          <w:rFonts w:ascii="Tahoma" w:hAnsi="Tahoma" w:cs="Tahoma"/>
          <w:sz w:val="22"/>
          <w:szCs w:val="22"/>
        </w:rPr>
        <w:t xml:space="preserve"> </w:t>
      </w:r>
      <w:r w:rsidRPr="00595F69">
        <w:rPr>
          <w:rFonts w:ascii="Tahoma" w:hAnsi="Tahoma" w:cs="Tahoma"/>
          <w:sz w:val="22"/>
          <w:szCs w:val="22"/>
        </w:rPr>
        <w:t>PMID: 22189082</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73" w:history="1">
        <w:proofErr w:type="gramStart"/>
        <w:r w:rsidR="00716B4F" w:rsidRPr="007415FD">
          <w:rPr>
            <w:rStyle w:val="Hyperlink"/>
            <w:rFonts w:ascii="Tahoma" w:hAnsi="Tahoma" w:cs="Tahoma"/>
            <w:sz w:val="22"/>
            <w:szCs w:val="22"/>
          </w:rPr>
          <w:t>Post-exposure Antioxidant Treatment Decreases Airway Hyperplasia and Hyperreactivity Due to Chlorine Inhalation in Rats.</w:t>
        </w:r>
        <w:proofErr w:type="gramEnd"/>
      </w:hyperlink>
    </w:p>
    <w:p w:rsidR="00716B4F" w:rsidRPr="007415FD"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 xml:space="preserve">Fanucchi MV, Bracher A, Doran SF, Squadrito GL, Fernandez S, Postlethwait EM, Bowen L, </w:t>
      </w:r>
      <w:r w:rsidRPr="007415FD">
        <w:rPr>
          <w:rFonts w:ascii="Tahoma" w:hAnsi="Tahoma" w:cs="Tahoma"/>
          <w:b/>
          <w:sz w:val="22"/>
          <w:szCs w:val="22"/>
        </w:rPr>
        <w:t>Matalon S</w:t>
      </w:r>
      <w:r w:rsidRPr="00595F69">
        <w:rPr>
          <w:rFonts w:ascii="Tahoma" w:hAnsi="Tahoma" w:cs="Tahoma"/>
          <w:sz w:val="22"/>
          <w:szCs w:val="22"/>
        </w:rPr>
        <w:t>.</w:t>
      </w:r>
      <w:r w:rsidR="00FE2E63">
        <w:rPr>
          <w:rFonts w:ascii="Tahoma" w:hAnsi="Tahoma" w:cs="Tahoma"/>
          <w:sz w:val="22"/>
          <w:szCs w:val="22"/>
        </w:rPr>
        <w:t xml:space="preserve">  </w:t>
      </w:r>
      <w:r w:rsidRPr="00595F69">
        <w:rPr>
          <w:rFonts w:ascii="Tahoma" w:hAnsi="Tahoma" w:cs="Tahoma"/>
          <w:sz w:val="22"/>
          <w:szCs w:val="22"/>
        </w:rPr>
        <w:t xml:space="preserve">Am J Respir Cell Mol Biol. </w:t>
      </w:r>
      <w:r w:rsidR="00863F3A" w:rsidRPr="00863F3A">
        <w:rPr>
          <w:rFonts w:ascii="Tahoma" w:hAnsi="Tahoma" w:cs="Tahoma"/>
          <w:sz w:val="22"/>
          <w:szCs w:val="22"/>
        </w:rPr>
        <w:t>2012 May</w:t>
      </w:r>
      <w:proofErr w:type="gramStart"/>
      <w:r w:rsidR="00863F3A" w:rsidRPr="00863F3A">
        <w:rPr>
          <w:rFonts w:ascii="Tahoma" w:hAnsi="Tahoma" w:cs="Tahoma"/>
          <w:sz w:val="22"/>
          <w:szCs w:val="22"/>
        </w:rPr>
        <w:t>;46</w:t>
      </w:r>
      <w:proofErr w:type="gramEnd"/>
      <w:r w:rsidR="00863F3A" w:rsidRPr="00863F3A">
        <w:rPr>
          <w:rFonts w:ascii="Tahoma" w:hAnsi="Tahoma" w:cs="Tahoma"/>
          <w:sz w:val="22"/>
          <w:szCs w:val="22"/>
        </w:rPr>
        <w:t>(5):599-606</w:t>
      </w:r>
      <w:r w:rsidR="00863F3A">
        <w:rPr>
          <w:rFonts w:ascii="Tahoma" w:hAnsi="Tahoma" w:cs="Tahoma"/>
          <w:sz w:val="22"/>
          <w:szCs w:val="22"/>
        </w:rPr>
        <w:t xml:space="preserve">; </w:t>
      </w:r>
      <w:r w:rsidRPr="00595F69">
        <w:rPr>
          <w:rFonts w:ascii="Tahoma" w:hAnsi="Tahoma" w:cs="Tahoma"/>
          <w:sz w:val="22"/>
          <w:szCs w:val="22"/>
        </w:rPr>
        <w:t>PMID: 22162906</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74" w:history="1">
        <w:proofErr w:type="gramStart"/>
        <w:r w:rsidR="00716B4F" w:rsidRPr="007415FD">
          <w:rPr>
            <w:rStyle w:val="Hyperlink"/>
            <w:rFonts w:ascii="Tahoma" w:hAnsi="Tahoma" w:cs="Tahoma"/>
            <w:sz w:val="22"/>
            <w:szCs w:val="22"/>
          </w:rPr>
          <w:t>Constrictive bronchiolitis in soldiers.</w:t>
        </w:r>
        <w:proofErr w:type="gramEnd"/>
      </w:hyperlink>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 xml:space="preserve">Zarogiannis SG, </w:t>
      </w:r>
      <w:r w:rsidRPr="007415FD">
        <w:rPr>
          <w:rFonts w:ascii="Tahoma" w:hAnsi="Tahoma" w:cs="Tahoma"/>
          <w:b/>
          <w:sz w:val="22"/>
          <w:szCs w:val="22"/>
        </w:rPr>
        <w:t>Matalon S</w:t>
      </w:r>
      <w:r w:rsidRPr="00595F69">
        <w:rPr>
          <w:rFonts w:ascii="Tahoma" w:hAnsi="Tahoma" w:cs="Tahoma"/>
          <w:sz w:val="22"/>
          <w:szCs w:val="22"/>
        </w:rPr>
        <w:t>.</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N Engl J Med. 2011 Nov 3</w:t>
      </w:r>
      <w:proofErr w:type="gramStart"/>
      <w:r w:rsidRPr="00595F69">
        <w:rPr>
          <w:rFonts w:ascii="Tahoma" w:hAnsi="Tahoma" w:cs="Tahoma"/>
          <w:sz w:val="22"/>
          <w:szCs w:val="22"/>
        </w:rPr>
        <w:t>;365</w:t>
      </w:r>
      <w:proofErr w:type="gramEnd"/>
      <w:r w:rsidRPr="00595F69">
        <w:rPr>
          <w:rFonts w:ascii="Tahoma" w:hAnsi="Tahoma" w:cs="Tahoma"/>
          <w:sz w:val="22"/>
          <w:szCs w:val="22"/>
        </w:rPr>
        <w:t>(18):1743; author reply 1744-5. No abstract available.</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PMID: 22047574</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75" w:history="1">
        <w:proofErr w:type="gramStart"/>
        <w:r w:rsidR="00716B4F" w:rsidRPr="007415FD">
          <w:rPr>
            <w:rStyle w:val="Hyperlink"/>
            <w:rFonts w:ascii="Tahoma" w:hAnsi="Tahoma" w:cs="Tahoma"/>
            <w:sz w:val="22"/>
            <w:szCs w:val="22"/>
          </w:rPr>
          <w:t>Regulation of Alveolar Epithelial Na+ Channels by ERK1/2 in Chlorine-Breathing Mice.</w:t>
        </w:r>
        <w:proofErr w:type="gramEnd"/>
      </w:hyperlink>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 xml:space="preserve">Lazrak A, Chen L, Jurkuvenaite A, Doran SF, Liu G, Li Q, Lancaster JR Jr, </w:t>
      </w:r>
      <w:r w:rsidRPr="007415FD">
        <w:rPr>
          <w:rFonts w:ascii="Tahoma" w:hAnsi="Tahoma" w:cs="Tahoma"/>
          <w:b/>
          <w:sz w:val="22"/>
          <w:szCs w:val="22"/>
        </w:rPr>
        <w:t>Matalon S</w:t>
      </w:r>
      <w:r w:rsidRPr="00595F69">
        <w:rPr>
          <w:rFonts w:ascii="Tahoma" w:hAnsi="Tahoma" w:cs="Tahoma"/>
          <w:sz w:val="22"/>
          <w:szCs w:val="22"/>
        </w:rPr>
        <w:t>.</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Am J Respir Cell Mol Biol. 2012 Mar</w:t>
      </w:r>
      <w:proofErr w:type="gramStart"/>
      <w:r w:rsidRPr="00595F69">
        <w:rPr>
          <w:rFonts w:ascii="Tahoma" w:hAnsi="Tahoma" w:cs="Tahoma"/>
          <w:sz w:val="22"/>
          <w:szCs w:val="22"/>
        </w:rPr>
        <w:t>;46</w:t>
      </w:r>
      <w:proofErr w:type="gramEnd"/>
      <w:r w:rsidRPr="00595F69">
        <w:rPr>
          <w:rFonts w:ascii="Tahoma" w:hAnsi="Tahoma" w:cs="Tahoma"/>
          <w:sz w:val="22"/>
          <w:szCs w:val="22"/>
        </w:rPr>
        <w:t>(3):342-54. Epub 2011 Oct 13.</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PMID: 21997487</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76" w:history="1">
        <w:r w:rsidR="007415FD" w:rsidRPr="007415FD">
          <w:rPr>
            <w:rStyle w:val="Hyperlink"/>
            <w:rFonts w:ascii="Tahoma" w:hAnsi="Tahoma" w:cs="Tahoma"/>
            <w:sz w:val="22"/>
            <w:szCs w:val="22"/>
          </w:rPr>
          <w:t>E</w:t>
        </w:r>
        <w:r w:rsidR="00716B4F" w:rsidRPr="007415FD">
          <w:rPr>
            <w:rStyle w:val="Hyperlink"/>
            <w:rFonts w:ascii="Tahoma" w:hAnsi="Tahoma" w:cs="Tahoma"/>
            <w:sz w:val="22"/>
            <w:szCs w:val="22"/>
          </w:rPr>
          <w:t>nhancement of alveolar epithelial sodium channel activity with decreased cystic fibrosis transmembrane conductance regulator expression in mouse lung.</w:t>
        </w:r>
      </w:hyperlink>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 xml:space="preserve">Lazrak A, Jurkuvenaite A, Chen L, Keeling KM, Collawn JF, Bedwell DM, </w:t>
      </w:r>
      <w:r w:rsidRPr="007415FD">
        <w:rPr>
          <w:rFonts w:ascii="Tahoma" w:hAnsi="Tahoma" w:cs="Tahoma"/>
          <w:b/>
          <w:sz w:val="22"/>
          <w:szCs w:val="22"/>
        </w:rPr>
        <w:t>Matalon S</w:t>
      </w:r>
      <w:r w:rsidRPr="00595F69">
        <w:rPr>
          <w:rFonts w:ascii="Tahoma" w:hAnsi="Tahoma" w:cs="Tahoma"/>
          <w:sz w:val="22"/>
          <w:szCs w:val="22"/>
        </w:rPr>
        <w:t>.</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Am J Physiol Lung Cell Mol Physiol. 2011 Oct</w:t>
      </w:r>
      <w:proofErr w:type="gramStart"/>
      <w:r w:rsidRPr="00595F69">
        <w:rPr>
          <w:rFonts w:ascii="Tahoma" w:hAnsi="Tahoma" w:cs="Tahoma"/>
          <w:sz w:val="22"/>
          <w:szCs w:val="22"/>
        </w:rPr>
        <w:t>;301</w:t>
      </w:r>
      <w:proofErr w:type="gramEnd"/>
      <w:r w:rsidRPr="00595F69">
        <w:rPr>
          <w:rFonts w:ascii="Tahoma" w:hAnsi="Tahoma" w:cs="Tahoma"/>
          <w:sz w:val="22"/>
          <w:szCs w:val="22"/>
        </w:rPr>
        <w:t>(4):L557-67. Epub 2011 Jul 8.</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PMID</w:t>
      </w:r>
      <w:proofErr w:type="gramStart"/>
      <w:r w:rsidRPr="00595F69">
        <w:rPr>
          <w:rFonts w:ascii="Tahoma" w:hAnsi="Tahoma" w:cs="Tahoma"/>
          <w:sz w:val="22"/>
          <w:szCs w:val="22"/>
        </w:rPr>
        <w:t>:21743028</w:t>
      </w:r>
      <w:proofErr w:type="gramEnd"/>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716B4F" w:rsidRPr="007415FD" w:rsidRDefault="00C90788"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hyperlink r:id="rId77" w:history="1">
        <w:r w:rsidR="00716B4F" w:rsidRPr="007415FD">
          <w:rPr>
            <w:rStyle w:val="Hyperlink"/>
            <w:rFonts w:ascii="Tahoma" w:hAnsi="Tahoma" w:cs="Tahoma"/>
            <w:sz w:val="22"/>
            <w:szCs w:val="22"/>
          </w:rPr>
          <w:t>Dale J. Benos, Ph.D. (1950-2010).</w:t>
        </w:r>
      </w:hyperlink>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7415FD">
        <w:rPr>
          <w:rFonts w:ascii="Tahoma" w:hAnsi="Tahoma" w:cs="Tahoma"/>
          <w:b/>
          <w:sz w:val="22"/>
          <w:szCs w:val="22"/>
        </w:rPr>
        <w:t>Matalon S</w:t>
      </w:r>
      <w:r w:rsidRPr="00595F69">
        <w:rPr>
          <w:rFonts w:ascii="Tahoma" w:hAnsi="Tahoma" w:cs="Tahoma"/>
          <w:sz w:val="22"/>
          <w:szCs w:val="22"/>
        </w:rPr>
        <w:t>, Eaton DC.</w:t>
      </w:r>
      <w:proofErr w:type="gramEnd"/>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Am J Physiol Lung Cell Mol Physiol. 2011 Apr</w:t>
      </w:r>
      <w:proofErr w:type="gramStart"/>
      <w:r w:rsidRPr="00595F69">
        <w:rPr>
          <w:rFonts w:ascii="Tahoma" w:hAnsi="Tahoma" w:cs="Tahoma"/>
          <w:sz w:val="22"/>
          <w:szCs w:val="22"/>
        </w:rPr>
        <w:t>;300</w:t>
      </w:r>
      <w:proofErr w:type="gramEnd"/>
      <w:r w:rsidRPr="00595F69">
        <w:rPr>
          <w:rFonts w:ascii="Tahoma" w:hAnsi="Tahoma" w:cs="Tahoma"/>
          <w:sz w:val="22"/>
          <w:szCs w:val="22"/>
        </w:rPr>
        <w:t>(4):L509-11. Epub 2011 Feb 4. No abstract available.</w:t>
      </w:r>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595F69">
        <w:rPr>
          <w:rFonts w:ascii="Tahoma" w:hAnsi="Tahoma" w:cs="Tahoma"/>
          <w:sz w:val="22"/>
          <w:szCs w:val="22"/>
        </w:rPr>
        <w:t>PMID</w:t>
      </w:r>
      <w:proofErr w:type="gramStart"/>
      <w:r w:rsidRPr="00595F69">
        <w:rPr>
          <w:rFonts w:ascii="Tahoma" w:hAnsi="Tahoma" w:cs="Tahoma"/>
          <w:sz w:val="22"/>
          <w:szCs w:val="22"/>
        </w:rPr>
        <w:t>:21296896</w:t>
      </w:r>
      <w:proofErr w:type="gramEnd"/>
    </w:p>
    <w:p w:rsidR="00716B4F" w:rsidRPr="00595F69" w:rsidRDefault="00716B4F" w:rsidP="00716B4F">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u w:val="single"/>
        </w:rPr>
      </w:pPr>
    </w:p>
    <w:p w:rsidR="00FE0C11" w:rsidRPr="00FE0C11" w:rsidRDefault="00C90788" w:rsidP="00FE0C11">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78" w:history="1">
        <w:proofErr w:type="gramStart"/>
        <w:r w:rsidR="00FE0C11" w:rsidRPr="00FE0C11">
          <w:rPr>
            <w:rStyle w:val="Hyperlink"/>
            <w:rFonts w:ascii="Tahoma" w:hAnsi="Tahoma" w:cs="Tahoma"/>
            <w:sz w:val="22"/>
            <w:szCs w:val="22"/>
          </w:rPr>
          <w:t>Mitigation of chlorine gas lung injury in rats by postexposure administration of sodium nitrite.</w:t>
        </w:r>
        <w:proofErr w:type="gramEnd"/>
      </w:hyperlink>
    </w:p>
    <w:p w:rsidR="00FE0C11" w:rsidRPr="00FE0C11" w:rsidRDefault="00FE0C11" w:rsidP="00FE0C11">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FE0C11">
        <w:rPr>
          <w:rFonts w:ascii="Tahoma" w:hAnsi="Tahoma" w:cs="Tahoma"/>
          <w:sz w:val="22"/>
          <w:szCs w:val="22"/>
        </w:rPr>
        <w:t xml:space="preserve">Yadav AK, Doran SF, Samal AA, Sharma R, Vedagiri K, Postlethwait EM, Squadrito GL, Fanucchi MV, Roberts LJ 2nd, Patel RP, </w:t>
      </w:r>
      <w:r w:rsidRPr="007415FD">
        <w:rPr>
          <w:rFonts w:ascii="Tahoma" w:hAnsi="Tahoma" w:cs="Tahoma"/>
          <w:b/>
          <w:sz w:val="22"/>
          <w:szCs w:val="22"/>
        </w:rPr>
        <w:t>Matalon S</w:t>
      </w:r>
      <w:r w:rsidRPr="00FE0C11">
        <w:rPr>
          <w:rFonts w:ascii="Tahoma" w:hAnsi="Tahoma" w:cs="Tahoma"/>
          <w:sz w:val="22"/>
          <w:szCs w:val="22"/>
        </w:rPr>
        <w:t>.</w:t>
      </w:r>
      <w:r>
        <w:rPr>
          <w:rFonts w:ascii="Tahoma" w:hAnsi="Tahoma" w:cs="Tahoma"/>
          <w:sz w:val="22"/>
          <w:szCs w:val="22"/>
        </w:rPr>
        <w:t xml:space="preserve"> </w:t>
      </w:r>
      <w:r w:rsidRPr="00FE0C11">
        <w:rPr>
          <w:rFonts w:ascii="Tahoma" w:hAnsi="Tahoma" w:cs="Tahoma"/>
          <w:sz w:val="22"/>
          <w:szCs w:val="22"/>
        </w:rPr>
        <w:t>Am J Physiol Lung Cell Mol Physiol. 2011 Mar;300(3):L362-9. Epub 2010 Dec 10.</w:t>
      </w:r>
      <w:r>
        <w:rPr>
          <w:rFonts w:ascii="Tahoma" w:hAnsi="Tahoma" w:cs="Tahoma"/>
          <w:sz w:val="22"/>
          <w:szCs w:val="22"/>
        </w:rPr>
        <w:t xml:space="preserve"> </w:t>
      </w:r>
      <w:r w:rsidRPr="00FE0C11">
        <w:rPr>
          <w:rFonts w:ascii="Tahoma" w:hAnsi="Tahoma" w:cs="Tahoma"/>
          <w:sz w:val="22"/>
          <w:szCs w:val="22"/>
        </w:rPr>
        <w:t>PMID:</w:t>
      </w:r>
      <w:r>
        <w:rPr>
          <w:rFonts w:ascii="Tahoma" w:hAnsi="Tahoma" w:cs="Tahoma"/>
          <w:sz w:val="22"/>
          <w:szCs w:val="22"/>
        </w:rPr>
        <w:t xml:space="preserve"> </w:t>
      </w:r>
      <w:r w:rsidRPr="00FE0C11">
        <w:rPr>
          <w:rFonts w:ascii="Tahoma" w:hAnsi="Tahoma" w:cs="Tahoma"/>
          <w:sz w:val="22"/>
          <w:szCs w:val="22"/>
        </w:rPr>
        <w:t>21148791</w:t>
      </w:r>
    </w:p>
    <w:p w:rsidR="00FE0C11" w:rsidRPr="00FE0C11" w:rsidRDefault="00FE0C11" w:rsidP="00FE0C11">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B75B73" w:rsidRPr="00B75B73" w:rsidRDefault="00C90788" w:rsidP="00B75B73">
      <w:pPr>
        <w:widowControl/>
        <w:spacing w:line="270" w:lineRule="atLeast"/>
        <w:rPr>
          <w:rFonts w:ascii="Tahoma" w:hAnsi="Tahoma" w:cs="Tahoma"/>
          <w:snapToGrid/>
          <w:color w:val="000000"/>
          <w:sz w:val="22"/>
          <w:szCs w:val="22"/>
          <w:shd w:val="clear" w:color="auto" w:fill="FFFFFF"/>
        </w:rPr>
      </w:pPr>
      <w:hyperlink r:id="rId79" w:history="1">
        <w:r w:rsidR="00B75B73" w:rsidRPr="00B75B73">
          <w:rPr>
            <w:rFonts w:ascii="Tahoma" w:hAnsi="Tahoma" w:cs="Tahoma"/>
            <w:snapToGrid/>
            <w:color w:val="2222CC"/>
            <w:sz w:val="22"/>
            <w:szCs w:val="22"/>
            <w:u w:val="single"/>
            <w:shd w:val="clear" w:color="auto" w:fill="FFFFFF"/>
          </w:rPr>
          <w:t>Chlorine gas exposure causes systemic endothelial dysfunction by inhibiting endothelial nitric oxide synthase-dependent signaling.</w:t>
        </w:r>
      </w:hyperlink>
    </w:p>
    <w:p w:rsidR="00B75B73" w:rsidRPr="00B75B73" w:rsidRDefault="00B75B73" w:rsidP="00B75B73">
      <w:pPr>
        <w:widowControl/>
        <w:spacing w:line="270" w:lineRule="atLeast"/>
        <w:rPr>
          <w:rFonts w:ascii="Tahoma" w:hAnsi="Tahoma" w:cs="Tahoma"/>
          <w:snapToGrid/>
          <w:color w:val="000000"/>
          <w:sz w:val="22"/>
          <w:szCs w:val="22"/>
          <w:shd w:val="clear" w:color="auto" w:fill="FFFFFF"/>
        </w:rPr>
      </w:pPr>
      <w:r w:rsidRPr="00B75B73">
        <w:rPr>
          <w:rFonts w:ascii="Tahoma" w:hAnsi="Tahoma" w:cs="Tahoma"/>
          <w:snapToGrid/>
          <w:color w:val="000000"/>
          <w:sz w:val="22"/>
          <w:szCs w:val="22"/>
          <w:shd w:val="clear" w:color="auto" w:fill="FFFFFF"/>
        </w:rPr>
        <w:t xml:space="preserve">Honavar J, Samal AA, Bradley KM, Brandon A, Balanay J, Squadrito GL, Mohankumar K, Maheshwari A, Postlethwait EM, </w:t>
      </w:r>
      <w:r w:rsidRPr="007415FD">
        <w:rPr>
          <w:rFonts w:ascii="Tahoma" w:hAnsi="Tahoma" w:cs="Tahoma"/>
          <w:b/>
          <w:snapToGrid/>
          <w:color w:val="000000"/>
          <w:sz w:val="22"/>
          <w:szCs w:val="22"/>
          <w:shd w:val="clear" w:color="auto" w:fill="FFFFFF"/>
        </w:rPr>
        <w:t>Matalon S</w:t>
      </w:r>
      <w:r w:rsidRPr="00B75B73">
        <w:rPr>
          <w:rFonts w:ascii="Tahoma" w:hAnsi="Tahoma" w:cs="Tahoma"/>
          <w:snapToGrid/>
          <w:color w:val="000000"/>
          <w:sz w:val="22"/>
          <w:szCs w:val="22"/>
          <w:shd w:val="clear" w:color="auto" w:fill="FFFFFF"/>
        </w:rPr>
        <w:t>, Patel RP.</w:t>
      </w:r>
      <w:r w:rsidR="00863F3A">
        <w:rPr>
          <w:rFonts w:ascii="Tahoma" w:hAnsi="Tahoma" w:cs="Tahoma"/>
          <w:snapToGrid/>
          <w:color w:val="000000"/>
          <w:sz w:val="22"/>
          <w:szCs w:val="22"/>
          <w:shd w:val="clear" w:color="auto" w:fill="FFFFFF"/>
        </w:rPr>
        <w:t xml:space="preserve">  </w:t>
      </w:r>
      <w:r w:rsidRPr="00B75B73">
        <w:rPr>
          <w:rFonts w:ascii="Tahoma" w:hAnsi="Tahoma" w:cs="Tahoma"/>
          <w:snapToGrid/>
          <w:color w:val="000000"/>
          <w:sz w:val="22"/>
          <w:szCs w:val="22"/>
          <w:shd w:val="clear" w:color="auto" w:fill="FFFFFF"/>
        </w:rPr>
        <w:t>Am J Respir Cell Mol Biol. 2011 Aug</w:t>
      </w:r>
      <w:proofErr w:type="gramStart"/>
      <w:r w:rsidRPr="00B75B73">
        <w:rPr>
          <w:rFonts w:ascii="Tahoma" w:hAnsi="Tahoma" w:cs="Tahoma"/>
          <w:snapToGrid/>
          <w:color w:val="000000"/>
          <w:sz w:val="22"/>
          <w:szCs w:val="22"/>
          <w:shd w:val="clear" w:color="auto" w:fill="FFFFFF"/>
        </w:rPr>
        <w:t>;45</w:t>
      </w:r>
      <w:proofErr w:type="gramEnd"/>
      <w:r w:rsidRPr="00B75B73">
        <w:rPr>
          <w:rFonts w:ascii="Tahoma" w:hAnsi="Tahoma" w:cs="Tahoma"/>
          <w:snapToGrid/>
          <w:color w:val="000000"/>
          <w:sz w:val="22"/>
          <w:szCs w:val="22"/>
          <w:shd w:val="clear" w:color="auto" w:fill="FFFFFF"/>
        </w:rPr>
        <w:t>(2):419-25. Epub 2010 Dec 3.</w:t>
      </w:r>
    </w:p>
    <w:p w:rsidR="007044FC" w:rsidRPr="006D5C5A" w:rsidRDefault="007044FC" w:rsidP="001747F7">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u w:val="single"/>
        </w:rPr>
      </w:pPr>
    </w:p>
    <w:p w:rsidR="00B75B73" w:rsidRPr="00B75B73" w:rsidRDefault="00C90788" w:rsidP="00B75B73">
      <w:pPr>
        <w:widowControl/>
        <w:spacing w:line="270" w:lineRule="atLeast"/>
        <w:rPr>
          <w:rFonts w:ascii="Tahoma" w:hAnsi="Tahoma" w:cs="Tahoma"/>
          <w:snapToGrid/>
          <w:color w:val="000000"/>
          <w:sz w:val="22"/>
          <w:szCs w:val="22"/>
          <w:shd w:val="clear" w:color="auto" w:fill="FFFFFF"/>
        </w:rPr>
      </w:pPr>
      <w:hyperlink r:id="rId80" w:history="1">
        <w:r w:rsidR="00B75B73" w:rsidRPr="00B75B73">
          <w:rPr>
            <w:rFonts w:ascii="Tahoma" w:hAnsi="Tahoma" w:cs="Tahoma"/>
            <w:snapToGrid/>
            <w:color w:val="2222CC"/>
            <w:sz w:val="22"/>
            <w:szCs w:val="22"/>
            <w:u w:val="single"/>
            <w:shd w:val="clear" w:color="auto" w:fill="FFFFFF"/>
          </w:rPr>
          <w:t>Ascorbate and deferoxamine administration after chlorine exposure decrease mortality and lung injury in mice.</w:t>
        </w:r>
      </w:hyperlink>
    </w:p>
    <w:p w:rsidR="00B75B73" w:rsidRPr="00B75B73" w:rsidRDefault="00B75B73" w:rsidP="00B75B73">
      <w:pPr>
        <w:widowControl/>
        <w:spacing w:line="270" w:lineRule="atLeast"/>
        <w:rPr>
          <w:rFonts w:ascii="Tahoma" w:hAnsi="Tahoma" w:cs="Tahoma"/>
          <w:snapToGrid/>
          <w:color w:val="000000"/>
          <w:sz w:val="22"/>
          <w:szCs w:val="22"/>
          <w:shd w:val="clear" w:color="auto" w:fill="FFFFFF"/>
        </w:rPr>
      </w:pPr>
      <w:r w:rsidRPr="00B75B73">
        <w:rPr>
          <w:rFonts w:ascii="Tahoma" w:hAnsi="Tahoma" w:cs="Tahoma"/>
          <w:snapToGrid/>
          <w:color w:val="000000"/>
          <w:sz w:val="22"/>
          <w:szCs w:val="22"/>
          <w:shd w:val="clear" w:color="auto" w:fill="FFFFFF"/>
        </w:rPr>
        <w:t xml:space="preserve">Zarogiannis SG, Jurkuvenaite A, Fernandez S, Doran SF, Yadav AK, Squadrito GL, Postlethwait EM, Bowen L, </w:t>
      </w:r>
      <w:r w:rsidRPr="007415FD">
        <w:rPr>
          <w:rFonts w:ascii="Tahoma" w:hAnsi="Tahoma" w:cs="Tahoma"/>
          <w:b/>
          <w:snapToGrid/>
          <w:color w:val="000000"/>
          <w:sz w:val="22"/>
          <w:szCs w:val="22"/>
          <w:shd w:val="clear" w:color="auto" w:fill="FFFFFF"/>
        </w:rPr>
        <w:t>Matalon S</w:t>
      </w:r>
      <w:r w:rsidRPr="00B75B73">
        <w:rPr>
          <w:rFonts w:ascii="Tahoma" w:hAnsi="Tahoma" w:cs="Tahoma"/>
          <w:snapToGrid/>
          <w:color w:val="000000"/>
          <w:sz w:val="22"/>
          <w:szCs w:val="22"/>
          <w:shd w:val="clear" w:color="auto" w:fill="FFFFFF"/>
        </w:rPr>
        <w:t>.</w:t>
      </w:r>
      <w:r w:rsidR="00863F3A">
        <w:rPr>
          <w:rFonts w:ascii="Tahoma" w:hAnsi="Tahoma" w:cs="Tahoma"/>
          <w:snapToGrid/>
          <w:color w:val="000000"/>
          <w:sz w:val="22"/>
          <w:szCs w:val="22"/>
          <w:shd w:val="clear" w:color="auto" w:fill="FFFFFF"/>
        </w:rPr>
        <w:t xml:space="preserve">  </w:t>
      </w:r>
      <w:r w:rsidRPr="00B75B73">
        <w:rPr>
          <w:rFonts w:ascii="Tahoma" w:hAnsi="Tahoma" w:cs="Tahoma"/>
          <w:snapToGrid/>
          <w:color w:val="000000"/>
          <w:sz w:val="22"/>
          <w:szCs w:val="22"/>
          <w:shd w:val="clear" w:color="auto" w:fill="FFFFFF"/>
        </w:rPr>
        <w:t>Am J Respir Cell Mol Biol. 2011 Aug</w:t>
      </w:r>
      <w:proofErr w:type="gramStart"/>
      <w:r w:rsidRPr="00B75B73">
        <w:rPr>
          <w:rFonts w:ascii="Tahoma" w:hAnsi="Tahoma" w:cs="Tahoma"/>
          <w:snapToGrid/>
          <w:color w:val="000000"/>
          <w:sz w:val="22"/>
          <w:szCs w:val="22"/>
          <w:shd w:val="clear" w:color="auto" w:fill="FFFFFF"/>
        </w:rPr>
        <w:t>;45</w:t>
      </w:r>
      <w:proofErr w:type="gramEnd"/>
      <w:r w:rsidRPr="00B75B73">
        <w:rPr>
          <w:rFonts w:ascii="Tahoma" w:hAnsi="Tahoma" w:cs="Tahoma"/>
          <w:snapToGrid/>
          <w:color w:val="000000"/>
          <w:sz w:val="22"/>
          <w:szCs w:val="22"/>
          <w:shd w:val="clear" w:color="auto" w:fill="FFFFFF"/>
        </w:rPr>
        <w:t>(2):386-92. Epub 2010 Dec 3.</w:t>
      </w:r>
    </w:p>
    <w:p w:rsidR="00B75B73" w:rsidRDefault="00B75B73" w:rsidP="00B66A38">
      <w:pPr>
        <w:pStyle w:val="Title10"/>
        <w:spacing w:before="0" w:beforeAutospacing="0" w:after="0" w:afterAutospacing="0" w:line="270" w:lineRule="atLeast"/>
      </w:pPr>
    </w:p>
    <w:p w:rsidR="00B75B73" w:rsidRPr="00B75B73" w:rsidRDefault="00C90788" w:rsidP="00B75B73">
      <w:pPr>
        <w:widowControl/>
        <w:spacing w:line="270" w:lineRule="atLeast"/>
        <w:rPr>
          <w:rFonts w:ascii="Tahoma" w:hAnsi="Tahoma" w:cs="Tahoma"/>
          <w:snapToGrid/>
          <w:color w:val="000000"/>
          <w:sz w:val="22"/>
          <w:szCs w:val="22"/>
          <w:shd w:val="clear" w:color="auto" w:fill="FFFFFF"/>
        </w:rPr>
      </w:pPr>
      <w:hyperlink r:id="rId81" w:history="1">
        <w:r w:rsidR="00B75B73" w:rsidRPr="00B75B73">
          <w:rPr>
            <w:rFonts w:ascii="Tahoma" w:hAnsi="Tahoma" w:cs="Tahoma"/>
            <w:snapToGrid/>
            <w:color w:val="2222CC"/>
            <w:sz w:val="22"/>
            <w:szCs w:val="22"/>
            <w:u w:val="single"/>
            <w:shd w:val="clear" w:color="auto" w:fill="FFFFFF"/>
          </w:rPr>
          <w:t>Postexposure Administration of a {beta</w:t>
        </w:r>
        <w:proofErr w:type="gramStart"/>
        <w:r w:rsidR="00B75B73" w:rsidRPr="00B75B73">
          <w:rPr>
            <w:rFonts w:ascii="Tahoma" w:hAnsi="Tahoma" w:cs="Tahoma"/>
            <w:snapToGrid/>
            <w:color w:val="2222CC"/>
            <w:sz w:val="22"/>
            <w:szCs w:val="22"/>
            <w:u w:val="single"/>
            <w:shd w:val="clear" w:color="auto" w:fill="FFFFFF"/>
          </w:rPr>
          <w:t>}2</w:t>
        </w:r>
        <w:proofErr w:type="gramEnd"/>
        <w:r w:rsidR="00B75B73" w:rsidRPr="00B75B73">
          <w:rPr>
            <w:rFonts w:ascii="Tahoma" w:hAnsi="Tahoma" w:cs="Tahoma"/>
            <w:snapToGrid/>
            <w:color w:val="2222CC"/>
            <w:sz w:val="22"/>
            <w:szCs w:val="22"/>
            <w:u w:val="single"/>
            <w:shd w:val="clear" w:color="auto" w:fill="FFFFFF"/>
          </w:rPr>
          <w:t>-Agonist Decreases Chlorine-Induced Airway Hyperreactivity in Mice.</w:t>
        </w:r>
      </w:hyperlink>
    </w:p>
    <w:p w:rsidR="00B75B73" w:rsidRPr="00B75B73" w:rsidRDefault="00B75B73" w:rsidP="00B75B73">
      <w:pPr>
        <w:widowControl/>
        <w:spacing w:line="270" w:lineRule="atLeast"/>
        <w:rPr>
          <w:rFonts w:ascii="Tahoma" w:hAnsi="Tahoma" w:cs="Tahoma"/>
          <w:snapToGrid/>
          <w:color w:val="000000"/>
          <w:sz w:val="22"/>
          <w:szCs w:val="22"/>
          <w:shd w:val="clear" w:color="auto" w:fill="FFFFFF"/>
        </w:rPr>
      </w:pPr>
      <w:r w:rsidRPr="00B75B73">
        <w:rPr>
          <w:rFonts w:ascii="Tahoma" w:hAnsi="Tahoma" w:cs="Tahoma"/>
          <w:snapToGrid/>
          <w:color w:val="000000"/>
          <w:sz w:val="22"/>
          <w:szCs w:val="22"/>
          <w:shd w:val="clear" w:color="auto" w:fill="FFFFFF"/>
        </w:rPr>
        <w:t xml:space="preserve">Song W, Wei S, Liu G, Yu Z, Estell K, Yadav AK, Schwiebert LM, </w:t>
      </w:r>
      <w:r w:rsidRPr="007415FD">
        <w:rPr>
          <w:rFonts w:ascii="Tahoma" w:hAnsi="Tahoma" w:cs="Tahoma"/>
          <w:b/>
          <w:snapToGrid/>
          <w:color w:val="000000"/>
          <w:sz w:val="22"/>
          <w:szCs w:val="22"/>
          <w:shd w:val="clear" w:color="auto" w:fill="FFFFFF"/>
        </w:rPr>
        <w:t>Matalon S</w:t>
      </w:r>
      <w:r w:rsidRPr="00B75B73">
        <w:rPr>
          <w:rFonts w:ascii="Tahoma" w:hAnsi="Tahoma" w:cs="Tahoma"/>
          <w:snapToGrid/>
          <w:color w:val="000000"/>
          <w:sz w:val="22"/>
          <w:szCs w:val="22"/>
          <w:shd w:val="clear" w:color="auto" w:fill="FFFFFF"/>
        </w:rPr>
        <w:t>.</w:t>
      </w:r>
    </w:p>
    <w:p w:rsidR="00B75B73" w:rsidRPr="00B75B73" w:rsidRDefault="00B75B73" w:rsidP="00B75B73">
      <w:pPr>
        <w:widowControl/>
        <w:spacing w:line="270" w:lineRule="atLeast"/>
        <w:rPr>
          <w:rFonts w:ascii="Tahoma" w:hAnsi="Tahoma" w:cs="Tahoma"/>
          <w:snapToGrid/>
          <w:color w:val="000000"/>
          <w:sz w:val="22"/>
          <w:szCs w:val="22"/>
          <w:shd w:val="clear" w:color="auto" w:fill="FFFFFF"/>
        </w:rPr>
      </w:pPr>
      <w:r w:rsidRPr="00B75B73">
        <w:rPr>
          <w:rFonts w:ascii="Tahoma" w:hAnsi="Tahoma" w:cs="Tahoma"/>
          <w:snapToGrid/>
          <w:color w:val="000000"/>
          <w:sz w:val="22"/>
          <w:szCs w:val="22"/>
          <w:shd w:val="clear" w:color="auto" w:fill="FFFFFF"/>
        </w:rPr>
        <w:t>Am J Respir Cell Mol Biol. 2011 Jul</w:t>
      </w:r>
      <w:proofErr w:type="gramStart"/>
      <w:r w:rsidRPr="00B75B73">
        <w:rPr>
          <w:rFonts w:ascii="Tahoma" w:hAnsi="Tahoma" w:cs="Tahoma"/>
          <w:snapToGrid/>
          <w:color w:val="000000"/>
          <w:sz w:val="22"/>
          <w:szCs w:val="22"/>
          <w:shd w:val="clear" w:color="auto" w:fill="FFFFFF"/>
        </w:rPr>
        <w:t>;45</w:t>
      </w:r>
      <w:proofErr w:type="gramEnd"/>
      <w:r w:rsidRPr="00B75B73">
        <w:rPr>
          <w:rFonts w:ascii="Tahoma" w:hAnsi="Tahoma" w:cs="Tahoma"/>
          <w:snapToGrid/>
          <w:color w:val="000000"/>
          <w:sz w:val="22"/>
          <w:szCs w:val="22"/>
          <w:shd w:val="clear" w:color="auto" w:fill="FFFFFF"/>
        </w:rPr>
        <w:t>(1):88-94. Epub 2010 Sep 20.</w:t>
      </w:r>
    </w:p>
    <w:p w:rsidR="00B75B73" w:rsidRDefault="00B75B73" w:rsidP="00B66A38">
      <w:pPr>
        <w:pStyle w:val="Title10"/>
        <w:spacing w:before="0" w:beforeAutospacing="0" w:after="0" w:afterAutospacing="0" w:line="270" w:lineRule="atLeast"/>
      </w:pPr>
    </w:p>
    <w:p w:rsidR="00B66A38" w:rsidRPr="006D5C5A" w:rsidRDefault="00C90788" w:rsidP="00B66A38">
      <w:pPr>
        <w:pStyle w:val="Title10"/>
        <w:spacing w:before="0" w:beforeAutospacing="0" w:after="0" w:afterAutospacing="0" w:line="270" w:lineRule="atLeast"/>
        <w:rPr>
          <w:rFonts w:ascii="Tahoma" w:hAnsi="Tahoma" w:cs="Tahoma"/>
          <w:color w:val="000000"/>
          <w:sz w:val="22"/>
          <w:szCs w:val="22"/>
        </w:rPr>
      </w:pPr>
      <w:hyperlink r:id="rId82" w:history="1">
        <w:r w:rsidR="00616BE6">
          <w:rPr>
            <w:rStyle w:val="Hyperlink"/>
            <w:rFonts w:ascii="Tahoma" w:hAnsi="Tahoma" w:cs="Tahoma"/>
            <w:color w:val="2222CC"/>
            <w:sz w:val="22"/>
            <w:szCs w:val="22"/>
          </w:rPr>
          <w:t>Inhibition of epithelial sodium channels by respiratory syncytial virus in vitro and in vivo.</w:t>
        </w:r>
      </w:hyperlink>
    </w:p>
    <w:p w:rsidR="00B66A38" w:rsidRPr="006D5C5A" w:rsidRDefault="0043781B" w:rsidP="00B66A38">
      <w:pPr>
        <w:pStyle w:val="rprtbody"/>
        <w:spacing w:before="34" w:beforeAutospacing="0" w:after="34" w:afterAutospacing="0" w:line="270" w:lineRule="atLeast"/>
        <w:rPr>
          <w:rFonts w:ascii="Tahoma" w:hAnsi="Tahoma" w:cs="Tahoma"/>
          <w:color w:val="000000"/>
          <w:sz w:val="22"/>
          <w:szCs w:val="22"/>
        </w:rPr>
      </w:pPr>
      <w:r w:rsidRPr="0043781B">
        <w:rPr>
          <w:rFonts w:ascii="Tahoma" w:hAnsi="Tahoma" w:cs="Tahoma"/>
          <w:color w:val="000000"/>
          <w:sz w:val="22"/>
          <w:szCs w:val="22"/>
        </w:rPr>
        <w:t xml:space="preserve">Song W, Wei S, </w:t>
      </w:r>
      <w:r w:rsidRPr="007415FD">
        <w:rPr>
          <w:rFonts w:ascii="Tahoma" w:hAnsi="Tahoma" w:cs="Tahoma"/>
          <w:b/>
          <w:color w:val="000000"/>
          <w:sz w:val="22"/>
          <w:szCs w:val="22"/>
        </w:rPr>
        <w:t>Matalon S</w:t>
      </w:r>
      <w:r w:rsidRPr="0043781B">
        <w:rPr>
          <w:rFonts w:ascii="Tahoma" w:hAnsi="Tahoma" w:cs="Tahoma"/>
          <w:color w:val="000000"/>
          <w:sz w:val="22"/>
          <w:szCs w:val="22"/>
        </w:rPr>
        <w:t xml:space="preserve">. </w:t>
      </w:r>
      <w:r w:rsidR="00616BE6">
        <w:rPr>
          <w:rStyle w:val="jrnl"/>
          <w:rFonts w:ascii="Tahoma" w:hAnsi="Tahoma" w:cs="Tahoma"/>
          <w:color w:val="000000"/>
          <w:sz w:val="22"/>
          <w:szCs w:val="22"/>
        </w:rPr>
        <w:t>Ann N Y Acad Sci</w:t>
      </w:r>
      <w:r w:rsidR="00616BE6">
        <w:rPr>
          <w:rStyle w:val="src"/>
          <w:rFonts w:ascii="Tahoma" w:hAnsi="Tahoma" w:cs="Tahoma"/>
          <w:color w:val="000000"/>
          <w:sz w:val="22"/>
          <w:szCs w:val="22"/>
        </w:rPr>
        <w:t xml:space="preserve">. 2010 </w:t>
      </w:r>
      <w:bookmarkStart w:id="5" w:name="OLE_LINK7"/>
      <w:bookmarkStart w:id="6" w:name="OLE_LINK8"/>
      <w:r w:rsidR="00616BE6">
        <w:rPr>
          <w:rStyle w:val="src"/>
          <w:rFonts w:ascii="Tahoma" w:hAnsi="Tahoma" w:cs="Tahoma"/>
          <w:color w:val="000000"/>
          <w:sz w:val="22"/>
          <w:szCs w:val="22"/>
        </w:rPr>
        <w:t>Aug</w:t>
      </w:r>
      <w:proofErr w:type="gramStart"/>
      <w:r w:rsidR="00616BE6">
        <w:rPr>
          <w:rStyle w:val="src"/>
          <w:rFonts w:ascii="Tahoma" w:hAnsi="Tahoma" w:cs="Tahoma"/>
          <w:color w:val="000000"/>
          <w:sz w:val="22"/>
          <w:szCs w:val="22"/>
        </w:rPr>
        <w:t>;1203:79</w:t>
      </w:r>
      <w:proofErr w:type="gramEnd"/>
      <w:r w:rsidR="00616BE6">
        <w:rPr>
          <w:rStyle w:val="src"/>
          <w:rFonts w:ascii="Tahoma" w:hAnsi="Tahoma" w:cs="Tahoma"/>
          <w:color w:val="000000"/>
          <w:sz w:val="22"/>
          <w:szCs w:val="22"/>
        </w:rPr>
        <w:t>-84. Review.</w:t>
      </w:r>
      <w:r w:rsidR="00616BE6">
        <w:rPr>
          <w:rStyle w:val="rprtid"/>
          <w:rFonts w:ascii="Tahoma" w:hAnsi="Tahoma" w:cs="Tahoma"/>
          <w:color w:val="696969"/>
          <w:sz w:val="22"/>
          <w:szCs w:val="22"/>
        </w:rPr>
        <w:t xml:space="preserve">PMID: 20716287 </w:t>
      </w:r>
      <w:bookmarkEnd w:id="5"/>
      <w:bookmarkEnd w:id="6"/>
    </w:p>
    <w:p w:rsidR="00087845" w:rsidRPr="006D5C5A" w:rsidRDefault="00087845" w:rsidP="00087845">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B66A38" w:rsidRPr="006D5C5A" w:rsidRDefault="00C90788" w:rsidP="00B66A38">
      <w:pPr>
        <w:pStyle w:val="Title10"/>
        <w:spacing w:before="0" w:beforeAutospacing="0" w:after="0" w:afterAutospacing="0" w:line="270" w:lineRule="atLeast"/>
        <w:rPr>
          <w:rFonts w:ascii="Tahoma" w:hAnsi="Tahoma" w:cs="Tahoma"/>
          <w:color w:val="000000"/>
          <w:sz w:val="22"/>
          <w:szCs w:val="22"/>
        </w:rPr>
      </w:pPr>
      <w:hyperlink r:id="rId83" w:history="1">
        <w:proofErr w:type="gramStart"/>
        <w:r w:rsidR="00616BE6">
          <w:rPr>
            <w:rStyle w:val="Hyperlink"/>
            <w:rFonts w:ascii="Tahoma" w:hAnsi="Tahoma" w:cs="Tahoma"/>
            <w:color w:val="2222CC"/>
            <w:sz w:val="22"/>
            <w:szCs w:val="22"/>
          </w:rPr>
          <w:t>Mechanisms and modification of chlorine-induced lung injury in animals.</w:t>
        </w:r>
        <w:proofErr w:type="gramEnd"/>
      </w:hyperlink>
    </w:p>
    <w:p w:rsidR="00B66A38" w:rsidRPr="006D5C5A" w:rsidRDefault="0043781B" w:rsidP="00B66A38">
      <w:pPr>
        <w:pStyle w:val="rprtbody"/>
        <w:spacing w:before="34" w:beforeAutospacing="0" w:after="34" w:afterAutospacing="0" w:line="270" w:lineRule="atLeast"/>
        <w:rPr>
          <w:rFonts w:ascii="Tahoma" w:hAnsi="Tahoma" w:cs="Tahoma"/>
          <w:color w:val="000000"/>
          <w:sz w:val="22"/>
          <w:szCs w:val="22"/>
        </w:rPr>
      </w:pPr>
      <w:r w:rsidRPr="0043781B">
        <w:rPr>
          <w:rFonts w:ascii="Tahoma" w:hAnsi="Tahoma" w:cs="Tahoma"/>
          <w:color w:val="000000"/>
          <w:sz w:val="22"/>
          <w:szCs w:val="22"/>
        </w:rPr>
        <w:t xml:space="preserve">Yadav AK, Bracher A, Doran SF, Leustik M, Squadrito GL, Postlethwait EM, </w:t>
      </w:r>
      <w:r w:rsidRPr="007415FD">
        <w:rPr>
          <w:rFonts w:ascii="Tahoma" w:hAnsi="Tahoma" w:cs="Tahoma"/>
          <w:b/>
          <w:color w:val="000000"/>
          <w:sz w:val="22"/>
          <w:szCs w:val="22"/>
        </w:rPr>
        <w:t>Matalon S</w:t>
      </w:r>
      <w:r w:rsidRPr="0043781B">
        <w:rPr>
          <w:rFonts w:ascii="Tahoma" w:hAnsi="Tahoma" w:cs="Tahoma"/>
          <w:color w:val="000000"/>
          <w:sz w:val="22"/>
          <w:szCs w:val="22"/>
        </w:rPr>
        <w:t xml:space="preserve">. </w:t>
      </w:r>
      <w:r w:rsidR="00616BE6">
        <w:rPr>
          <w:rStyle w:val="jrnl"/>
          <w:rFonts w:ascii="Tahoma" w:hAnsi="Tahoma" w:cs="Tahoma"/>
          <w:color w:val="000000"/>
          <w:sz w:val="22"/>
          <w:szCs w:val="22"/>
        </w:rPr>
        <w:t>Proc Am Thorac Soc</w:t>
      </w:r>
      <w:r w:rsidR="00616BE6">
        <w:rPr>
          <w:rStyle w:val="src"/>
          <w:rFonts w:ascii="Tahoma" w:hAnsi="Tahoma" w:cs="Tahoma"/>
          <w:color w:val="000000"/>
          <w:sz w:val="22"/>
          <w:szCs w:val="22"/>
        </w:rPr>
        <w:t>. 2010 Jul;7(4):278-83. Review.</w:t>
      </w:r>
      <w:r w:rsidR="00616BE6">
        <w:rPr>
          <w:rStyle w:val="rprtid"/>
          <w:rFonts w:ascii="Tahoma" w:hAnsi="Tahoma" w:cs="Tahoma"/>
          <w:color w:val="696969"/>
          <w:sz w:val="22"/>
          <w:szCs w:val="22"/>
        </w:rPr>
        <w:t>PMID: 20601632</w:t>
      </w:r>
    </w:p>
    <w:p w:rsidR="00252E6A" w:rsidRPr="006D5C5A" w:rsidRDefault="00252E6A" w:rsidP="00252E6A">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8832BA" w:rsidRPr="006D5C5A" w:rsidRDefault="00C90788" w:rsidP="008832BA">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84" w:history="1">
        <w:proofErr w:type="gramStart"/>
        <w:r w:rsidR="00616BE6">
          <w:rPr>
            <w:rStyle w:val="Hyperlink"/>
            <w:rFonts w:ascii="Tahoma" w:hAnsi="Tahoma" w:cs="Tahoma"/>
            <w:sz w:val="22"/>
            <w:szCs w:val="22"/>
          </w:rPr>
          <w:t>Exposing animals to oxidant gases: nose only vs. whole body.</w:t>
        </w:r>
        <w:proofErr w:type="gramEnd"/>
      </w:hyperlink>
      <w:r w:rsidR="0043781B" w:rsidRPr="0043781B">
        <w:rPr>
          <w:rFonts w:ascii="Tahoma" w:hAnsi="Tahoma" w:cs="Tahoma"/>
          <w:sz w:val="22"/>
          <w:szCs w:val="22"/>
        </w:rPr>
        <w:t xml:space="preserve">  </w:t>
      </w:r>
      <w:proofErr w:type="gramStart"/>
      <w:r w:rsidR="0043781B" w:rsidRPr="0043781B">
        <w:rPr>
          <w:rFonts w:ascii="Tahoma" w:hAnsi="Tahoma" w:cs="Tahoma"/>
          <w:sz w:val="22"/>
          <w:szCs w:val="22"/>
        </w:rPr>
        <w:t xml:space="preserve">Cheng YS, Bowen L, Rando RJ, Postlethwait EM, Squadrito GL, </w:t>
      </w:r>
      <w:r w:rsidR="0043781B" w:rsidRPr="007415FD">
        <w:rPr>
          <w:rFonts w:ascii="Tahoma" w:hAnsi="Tahoma" w:cs="Tahoma"/>
          <w:b/>
          <w:sz w:val="22"/>
          <w:szCs w:val="22"/>
        </w:rPr>
        <w:t>Matalon S</w:t>
      </w:r>
      <w:r w:rsidR="0043781B" w:rsidRPr="0043781B">
        <w:rPr>
          <w:rFonts w:ascii="Tahoma" w:hAnsi="Tahoma" w:cs="Tahoma"/>
          <w:sz w:val="22"/>
          <w:szCs w:val="22"/>
        </w:rPr>
        <w:t>.</w:t>
      </w:r>
      <w:proofErr w:type="gramEnd"/>
      <w:r w:rsidR="0043781B" w:rsidRPr="0043781B">
        <w:rPr>
          <w:rFonts w:ascii="Tahoma" w:hAnsi="Tahoma" w:cs="Tahoma"/>
          <w:sz w:val="22"/>
          <w:szCs w:val="22"/>
        </w:rPr>
        <w:t xml:space="preserve">  Proc Am Thorac Soc. 2010 Jul</w:t>
      </w:r>
      <w:proofErr w:type="gramStart"/>
      <w:r w:rsidR="0043781B" w:rsidRPr="0043781B">
        <w:rPr>
          <w:rFonts w:ascii="Tahoma" w:hAnsi="Tahoma" w:cs="Tahoma"/>
          <w:sz w:val="22"/>
          <w:szCs w:val="22"/>
        </w:rPr>
        <w:t>;7</w:t>
      </w:r>
      <w:proofErr w:type="gramEnd"/>
      <w:r w:rsidR="0043781B" w:rsidRPr="0043781B">
        <w:rPr>
          <w:rFonts w:ascii="Tahoma" w:hAnsi="Tahoma" w:cs="Tahoma"/>
          <w:sz w:val="22"/>
          <w:szCs w:val="22"/>
        </w:rPr>
        <w:t xml:space="preserve">(4):264-8.PMID: 20601630 </w:t>
      </w:r>
    </w:p>
    <w:p w:rsidR="00BE5F82" w:rsidRPr="006D5C5A" w:rsidRDefault="00BE5F82" w:rsidP="008832BA">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8832BA" w:rsidRPr="006D5C5A" w:rsidRDefault="00C90788" w:rsidP="008832BA">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85" w:history="1">
        <w:proofErr w:type="gramStart"/>
        <w:r w:rsidR="00616BE6">
          <w:rPr>
            <w:rStyle w:val="Hyperlink"/>
            <w:rFonts w:ascii="Tahoma" w:hAnsi="Tahoma" w:cs="Tahoma"/>
            <w:sz w:val="22"/>
            <w:szCs w:val="22"/>
          </w:rPr>
          <w:t>Understanding and treating chlorine-induced lung injury.</w:t>
        </w:r>
        <w:proofErr w:type="gramEnd"/>
      </w:hyperlink>
      <w:r w:rsidR="0043781B" w:rsidRPr="0043781B">
        <w:rPr>
          <w:rFonts w:ascii="Tahoma" w:hAnsi="Tahoma" w:cs="Tahoma"/>
          <w:sz w:val="22"/>
          <w:szCs w:val="22"/>
        </w:rPr>
        <w:t xml:space="preserve">  </w:t>
      </w:r>
      <w:r w:rsidR="0043781B" w:rsidRPr="007415FD">
        <w:rPr>
          <w:rFonts w:ascii="Tahoma" w:hAnsi="Tahoma" w:cs="Tahoma"/>
          <w:b/>
          <w:sz w:val="22"/>
          <w:szCs w:val="22"/>
        </w:rPr>
        <w:t>Matalon S</w:t>
      </w:r>
      <w:r w:rsidR="0043781B" w:rsidRPr="0043781B">
        <w:rPr>
          <w:rFonts w:ascii="Tahoma" w:hAnsi="Tahoma" w:cs="Tahoma"/>
          <w:sz w:val="22"/>
          <w:szCs w:val="22"/>
        </w:rPr>
        <w:t>, Maull EA. Proc Am Thorac Soc. 2010 Jul</w:t>
      </w:r>
      <w:proofErr w:type="gramStart"/>
      <w:r w:rsidR="0043781B" w:rsidRPr="0043781B">
        <w:rPr>
          <w:rFonts w:ascii="Tahoma" w:hAnsi="Tahoma" w:cs="Tahoma"/>
          <w:sz w:val="22"/>
          <w:szCs w:val="22"/>
        </w:rPr>
        <w:t>;7</w:t>
      </w:r>
      <w:proofErr w:type="gramEnd"/>
      <w:r w:rsidR="0043781B" w:rsidRPr="0043781B">
        <w:rPr>
          <w:rFonts w:ascii="Tahoma" w:hAnsi="Tahoma" w:cs="Tahoma"/>
          <w:sz w:val="22"/>
          <w:szCs w:val="22"/>
        </w:rPr>
        <w:t xml:space="preserve">(4):253. PMID: 20601627 </w:t>
      </w:r>
    </w:p>
    <w:p w:rsidR="00B75B73" w:rsidRDefault="00B75B73" w:rsidP="00B75B73">
      <w:pPr>
        <w:widowControl/>
        <w:spacing w:line="270" w:lineRule="atLeast"/>
        <w:rPr>
          <w:rFonts w:ascii="Arial" w:hAnsi="Arial" w:cs="Arial"/>
          <w:snapToGrid/>
          <w:color w:val="000000"/>
          <w:sz w:val="22"/>
          <w:szCs w:val="22"/>
          <w:shd w:val="clear" w:color="auto" w:fill="FFFFFF"/>
        </w:rPr>
      </w:pPr>
    </w:p>
    <w:p w:rsidR="00B75B73" w:rsidRPr="00B75B73" w:rsidRDefault="00C90788" w:rsidP="00B75B73">
      <w:pPr>
        <w:widowControl/>
        <w:spacing w:line="270" w:lineRule="atLeast"/>
        <w:rPr>
          <w:rFonts w:ascii="Tahoma" w:hAnsi="Tahoma" w:cs="Tahoma"/>
          <w:snapToGrid/>
          <w:color w:val="000000"/>
          <w:sz w:val="22"/>
          <w:szCs w:val="22"/>
          <w:shd w:val="clear" w:color="auto" w:fill="FFFFFF"/>
        </w:rPr>
      </w:pPr>
      <w:hyperlink r:id="rId86" w:history="1">
        <w:proofErr w:type="gramStart"/>
        <w:r w:rsidR="00B75B73" w:rsidRPr="00B75B73">
          <w:rPr>
            <w:rFonts w:ascii="Tahoma" w:hAnsi="Tahoma" w:cs="Tahoma"/>
            <w:snapToGrid/>
            <w:color w:val="2222CC"/>
            <w:sz w:val="22"/>
            <w:szCs w:val="22"/>
            <w:u w:val="single"/>
            <w:shd w:val="clear" w:color="auto" w:fill="FFFFFF"/>
          </w:rPr>
          <w:t>Elucidating mechanisms of chlorine toxicity: reaction kinetics, thermodynamics, and physiological implications.</w:t>
        </w:r>
        <w:proofErr w:type="gramEnd"/>
      </w:hyperlink>
    </w:p>
    <w:p w:rsidR="00B75B73" w:rsidRPr="00B75B73" w:rsidRDefault="00B75B73" w:rsidP="00B75B73">
      <w:pPr>
        <w:widowControl/>
        <w:spacing w:line="270" w:lineRule="atLeast"/>
        <w:rPr>
          <w:rFonts w:ascii="Tahoma" w:hAnsi="Tahoma" w:cs="Tahoma"/>
          <w:snapToGrid/>
          <w:color w:val="000000"/>
          <w:sz w:val="22"/>
          <w:szCs w:val="22"/>
          <w:shd w:val="clear" w:color="auto" w:fill="FFFFFF"/>
        </w:rPr>
      </w:pPr>
      <w:r w:rsidRPr="00B75B73">
        <w:rPr>
          <w:rFonts w:ascii="Tahoma" w:hAnsi="Tahoma" w:cs="Tahoma"/>
          <w:snapToGrid/>
          <w:color w:val="000000"/>
          <w:sz w:val="22"/>
          <w:szCs w:val="22"/>
          <w:shd w:val="clear" w:color="auto" w:fill="FFFFFF"/>
        </w:rPr>
        <w:t xml:space="preserve">Squadrito GL, Postlethwait EM, </w:t>
      </w:r>
      <w:r w:rsidRPr="007415FD">
        <w:rPr>
          <w:rFonts w:ascii="Tahoma" w:hAnsi="Tahoma" w:cs="Tahoma"/>
          <w:b/>
          <w:snapToGrid/>
          <w:color w:val="000000"/>
          <w:sz w:val="22"/>
          <w:szCs w:val="22"/>
          <w:shd w:val="clear" w:color="auto" w:fill="FFFFFF"/>
        </w:rPr>
        <w:t>Matalon S</w:t>
      </w:r>
      <w:r w:rsidRPr="00B75B73">
        <w:rPr>
          <w:rFonts w:ascii="Tahoma" w:hAnsi="Tahoma" w:cs="Tahoma"/>
          <w:snapToGrid/>
          <w:color w:val="000000"/>
          <w:sz w:val="22"/>
          <w:szCs w:val="22"/>
          <w:shd w:val="clear" w:color="auto" w:fill="FFFFFF"/>
        </w:rPr>
        <w:t>.</w:t>
      </w:r>
    </w:p>
    <w:p w:rsidR="00B75B73" w:rsidRPr="00B75B73" w:rsidRDefault="00B75B73" w:rsidP="00B75B73">
      <w:pPr>
        <w:widowControl/>
        <w:spacing w:line="270" w:lineRule="atLeast"/>
        <w:rPr>
          <w:rFonts w:ascii="Arial" w:hAnsi="Arial" w:cs="Arial"/>
          <w:snapToGrid/>
          <w:color w:val="000000"/>
          <w:sz w:val="18"/>
          <w:szCs w:val="18"/>
          <w:shd w:val="clear" w:color="auto" w:fill="FFFFFF"/>
        </w:rPr>
      </w:pPr>
      <w:r w:rsidRPr="00B75B73">
        <w:rPr>
          <w:rFonts w:ascii="Tahoma" w:hAnsi="Tahoma" w:cs="Tahoma"/>
          <w:snapToGrid/>
          <w:color w:val="000000"/>
          <w:sz w:val="22"/>
          <w:szCs w:val="22"/>
          <w:shd w:val="clear" w:color="auto" w:fill="FFFFFF"/>
        </w:rPr>
        <w:t>Am J Physiol Lung Cell Mol Physiol. 2010 Sep</w:t>
      </w:r>
      <w:proofErr w:type="gramStart"/>
      <w:r w:rsidRPr="00B75B73">
        <w:rPr>
          <w:rFonts w:ascii="Tahoma" w:hAnsi="Tahoma" w:cs="Tahoma"/>
          <w:snapToGrid/>
          <w:color w:val="000000"/>
          <w:sz w:val="22"/>
          <w:szCs w:val="22"/>
          <w:shd w:val="clear" w:color="auto" w:fill="FFFFFF"/>
        </w:rPr>
        <w:t>;299</w:t>
      </w:r>
      <w:proofErr w:type="gramEnd"/>
      <w:r w:rsidRPr="00B75B73">
        <w:rPr>
          <w:rFonts w:ascii="Tahoma" w:hAnsi="Tahoma" w:cs="Tahoma"/>
          <w:snapToGrid/>
          <w:color w:val="000000"/>
          <w:sz w:val="22"/>
          <w:szCs w:val="22"/>
          <w:shd w:val="clear" w:color="auto" w:fill="FFFFFF"/>
        </w:rPr>
        <w:t xml:space="preserve">(3):L289-300. Epub 2010 Jun 4. </w:t>
      </w:r>
      <w:proofErr w:type="gramStart"/>
      <w:r w:rsidRPr="00B75B73">
        <w:rPr>
          <w:rFonts w:ascii="Tahoma" w:hAnsi="Tahoma" w:cs="Tahoma"/>
          <w:snapToGrid/>
          <w:color w:val="000000"/>
          <w:sz w:val="22"/>
          <w:szCs w:val="22"/>
          <w:shd w:val="clear" w:color="auto" w:fill="FFFFFF"/>
        </w:rPr>
        <w:t>Review.</w:t>
      </w:r>
      <w:proofErr w:type="gramEnd"/>
    </w:p>
    <w:p w:rsidR="00761C63" w:rsidRPr="006D5C5A" w:rsidRDefault="00761C63" w:rsidP="00763A9C">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736C3D" w:rsidRPr="006D5C5A" w:rsidRDefault="00C90788" w:rsidP="00736C3D">
      <w:pPr>
        <w:widowControl/>
        <w:shd w:val="clear" w:color="auto" w:fill="FFFFFF"/>
        <w:rPr>
          <w:rFonts w:ascii="Tahoma" w:hAnsi="Tahoma" w:cs="Tahoma"/>
          <w:snapToGrid/>
          <w:sz w:val="22"/>
          <w:szCs w:val="22"/>
        </w:rPr>
      </w:pPr>
      <w:hyperlink r:id="rId87" w:history="1">
        <w:proofErr w:type="gramStart"/>
        <w:r w:rsidR="0043781B" w:rsidRPr="0043781B">
          <w:rPr>
            <w:rFonts w:ascii="Tahoma" w:hAnsi="Tahoma" w:cs="Tahoma"/>
            <w:snapToGrid/>
            <w:color w:val="2222CC"/>
            <w:sz w:val="22"/>
            <w:szCs w:val="22"/>
            <w:u w:val="single"/>
          </w:rPr>
          <w:t>Effects of alpha 1-antitrypsin on endotoxin-induced lung inflammation in vivo.</w:t>
        </w:r>
        <w:proofErr w:type="gramEnd"/>
      </w:hyperlink>
      <w:r w:rsidR="0043781B" w:rsidRPr="0043781B">
        <w:rPr>
          <w:rFonts w:ascii="Tahoma" w:hAnsi="Tahoma" w:cs="Tahoma"/>
          <w:snapToGrid/>
          <w:sz w:val="22"/>
          <w:szCs w:val="22"/>
        </w:rPr>
        <w:t xml:space="preserve"> Subramaniyam D, Steele C, Köhnlein T, Welte T, Grip O, </w:t>
      </w:r>
      <w:r w:rsidR="0043781B" w:rsidRPr="007415FD">
        <w:rPr>
          <w:rFonts w:ascii="Tahoma" w:hAnsi="Tahoma" w:cs="Tahoma"/>
          <w:b/>
          <w:snapToGrid/>
          <w:sz w:val="22"/>
          <w:szCs w:val="22"/>
        </w:rPr>
        <w:t>Matalon S</w:t>
      </w:r>
      <w:r w:rsidR="0043781B" w:rsidRPr="0043781B">
        <w:rPr>
          <w:rFonts w:ascii="Tahoma" w:hAnsi="Tahoma" w:cs="Tahoma"/>
          <w:snapToGrid/>
          <w:sz w:val="22"/>
          <w:szCs w:val="22"/>
        </w:rPr>
        <w:t xml:space="preserve">, Janciauskiene S. Inflamm Res. 2010 Jul;59(7):571-8. Epub 2010 Mar 18. PMID: 20238140 </w:t>
      </w:r>
    </w:p>
    <w:p w:rsidR="00082E3E" w:rsidRPr="006D5C5A" w:rsidRDefault="00082E3E" w:rsidP="00082E3E">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082E3E" w:rsidRPr="006D5C5A" w:rsidRDefault="00C90788" w:rsidP="00736C3D">
      <w:pPr>
        <w:widowControl/>
        <w:shd w:val="clear" w:color="auto" w:fill="FFFFFF"/>
        <w:rPr>
          <w:rFonts w:ascii="Tahoma" w:hAnsi="Tahoma" w:cs="Tahoma"/>
          <w:snapToGrid/>
          <w:color w:val="696969"/>
          <w:sz w:val="22"/>
          <w:szCs w:val="22"/>
        </w:rPr>
      </w:pPr>
      <w:hyperlink r:id="rId88" w:history="1">
        <w:proofErr w:type="gramStart"/>
        <w:r w:rsidR="00616BE6">
          <w:rPr>
            <w:rFonts w:ascii="Tahoma" w:hAnsi="Tahoma" w:cs="Tahoma"/>
            <w:snapToGrid/>
            <w:color w:val="2222CC"/>
            <w:sz w:val="22"/>
            <w:szCs w:val="22"/>
            <w:u w:val="single"/>
          </w:rPr>
          <w:t>Myeloperoxidase-dependent inactivation of surfactant protein D in vitro and in vivo.</w:t>
        </w:r>
        <w:proofErr w:type="gramEnd"/>
      </w:hyperlink>
      <w:r w:rsidR="0043781B" w:rsidRPr="0043781B">
        <w:rPr>
          <w:rFonts w:ascii="Tahoma" w:hAnsi="Tahoma" w:cs="Tahoma"/>
          <w:snapToGrid/>
          <w:sz w:val="22"/>
          <w:szCs w:val="22"/>
        </w:rPr>
        <w:t xml:space="preserve"> Crouch EC, Hirche TO, Shao B, Boxio R, Wartelle J, Benabid R, McDonald B, Heinecke J,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Belaaouaj A. J Biol Chem. 2010 May 28;285(22):16757-70 PMID: 20228064</w:t>
      </w:r>
    </w:p>
    <w:p w:rsidR="00082E3E" w:rsidRPr="006D5C5A" w:rsidRDefault="00082E3E" w:rsidP="00082E3E">
      <w:pPr>
        <w:widowControl/>
        <w:shd w:val="clear" w:color="auto" w:fill="FFFFFF"/>
        <w:spacing w:before="34" w:after="34"/>
        <w:rPr>
          <w:rFonts w:ascii="Tahoma" w:hAnsi="Tahoma" w:cs="Tahoma"/>
          <w:snapToGrid/>
          <w:sz w:val="22"/>
          <w:szCs w:val="22"/>
        </w:rPr>
      </w:pPr>
    </w:p>
    <w:p w:rsidR="00082E3E" w:rsidRPr="006D5C5A" w:rsidRDefault="00C90788" w:rsidP="00082E3E">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hyperlink r:id="rId89" w:history="1">
        <w:r w:rsidR="00616BE6">
          <w:rPr>
            <w:rStyle w:val="Hyperlink"/>
            <w:rFonts w:ascii="Tahoma" w:hAnsi="Tahoma" w:cs="Tahoma"/>
            <w:sz w:val="22"/>
            <w:szCs w:val="22"/>
          </w:rPr>
          <w:t>Inhibition of lung fluid clearance and epithelial Na+ channels by chlorine, hypochlorous acid and chloramines.</w:t>
        </w:r>
      </w:hyperlink>
      <w:r w:rsidR="0043781B" w:rsidRPr="0043781B">
        <w:rPr>
          <w:rFonts w:ascii="Tahoma" w:hAnsi="Tahoma" w:cs="Tahoma"/>
          <w:sz w:val="22"/>
          <w:szCs w:val="22"/>
        </w:rPr>
        <w:t xml:space="preserve"> Song W, Wei S, Shou Y, Lazrak A, Liu G, Londino JD, Squadrito GL, </w:t>
      </w:r>
      <w:r w:rsidR="0043781B" w:rsidRPr="0043781B">
        <w:rPr>
          <w:rFonts w:ascii="Tahoma" w:hAnsi="Tahoma" w:cs="Tahoma"/>
          <w:b/>
          <w:sz w:val="22"/>
          <w:szCs w:val="22"/>
        </w:rPr>
        <w:t xml:space="preserve">Matalon S. </w:t>
      </w:r>
      <w:r w:rsidR="0043781B" w:rsidRPr="0043781B">
        <w:rPr>
          <w:rFonts w:ascii="Tahoma" w:hAnsi="Tahoma" w:cs="Tahoma"/>
          <w:sz w:val="22"/>
          <w:szCs w:val="22"/>
        </w:rPr>
        <w:t>J Biol Chem. 2010 Mar 26;285(13):9716-28. Epub 2010 Jan 27.PMID: 20106988 [PubMed - indexed for MEDLINE]</w:t>
      </w:r>
    </w:p>
    <w:p w:rsidR="009F07B2" w:rsidRPr="006D5C5A" w:rsidRDefault="00C90788" w:rsidP="00D63E69">
      <w:pPr>
        <w:widowControl/>
        <w:shd w:val="clear" w:color="auto" w:fill="FFFFFF"/>
        <w:spacing w:line="432" w:lineRule="atLeast"/>
        <w:rPr>
          <w:rFonts w:ascii="Tahoma" w:hAnsi="Tahoma" w:cs="Tahoma"/>
          <w:snapToGrid/>
          <w:sz w:val="22"/>
          <w:szCs w:val="22"/>
        </w:rPr>
      </w:pPr>
      <w:hyperlink r:id="rId90" w:history="1">
        <w:proofErr w:type="gramStart"/>
        <w:r w:rsidR="00616BE6">
          <w:rPr>
            <w:rFonts w:ascii="Tahoma" w:hAnsi="Tahoma" w:cs="Tahoma"/>
            <w:snapToGrid/>
            <w:color w:val="2222CC"/>
            <w:sz w:val="22"/>
            <w:szCs w:val="22"/>
            <w:u w:val="single"/>
          </w:rPr>
          <w:t>Reactive species and pulmonary edema.</w:t>
        </w:r>
        <w:proofErr w:type="gramEnd"/>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Iles KE, Song W, Miller DW, Dickinson DA,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w:t>
      </w:r>
      <w:proofErr w:type="gramEnd"/>
    </w:p>
    <w:p w:rsidR="009F07B2" w:rsidRPr="006D5C5A" w:rsidRDefault="0043781B" w:rsidP="009F07B2">
      <w:pPr>
        <w:widowControl/>
        <w:shd w:val="clear" w:color="auto" w:fill="FFFFFF"/>
        <w:spacing w:line="320" w:lineRule="atLeast"/>
        <w:rPr>
          <w:rFonts w:ascii="Tahoma" w:hAnsi="Tahoma" w:cs="Tahoma"/>
          <w:snapToGrid/>
          <w:sz w:val="22"/>
          <w:szCs w:val="22"/>
        </w:rPr>
      </w:pPr>
      <w:r w:rsidRPr="0043781B">
        <w:rPr>
          <w:rFonts w:ascii="Tahoma" w:hAnsi="Tahoma" w:cs="Tahoma"/>
          <w:snapToGrid/>
          <w:sz w:val="22"/>
          <w:szCs w:val="22"/>
        </w:rPr>
        <w:t>Expert Rev Respir Med. 2009 Oct 1</w:t>
      </w:r>
      <w:proofErr w:type="gramStart"/>
      <w:r w:rsidRPr="0043781B">
        <w:rPr>
          <w:rFonts w:ascii="Tahoma" w:hAnsi="Tahoma" w:cs="Tahoma"/>
          <w:snapToGrid/>
          <w:sz w:val="22"/>
          <w:szCs w:val="22"/>
        </w:rPr>
        <w:t>;3</w:t>
      </w:r>
      <w:proofErr w:type="gramEnd"/>
      <w:r w:rsidRPr="0043781B">
        <w:rPr>
          <w:rFonts w:ascii="Tahoma" w:hAnsi="Tahoma" w:cs="Tahoma"/>
          <w:snapToGrid/>
          <w:sz w:val="22"/>
          <w:szCs w:val="22"/>
        </w:rPr>
        <w:t>(5):487-496.</w:t>
      </w:r>
      <w:r w:rsidRPr="0043781B">
        <w:rPr>
          <w:rFonts w:ascii="Tahoma" w:hAnsi="Tahoma" w:cs="Tahoma"/>
          <w:snapToGrid/>
          <w:color w:val="696969"/>
          <w:sz w:val="22"/>
          <w:szCs w:val="22"/>
        </w:rPr>
        <w:t>PMID: 20305724</w:t>
      </w:r>
    </w:p>
    <w:p w:rsidR="005E57E8" w:rsidRPr="006D5C5A" w:rsidRDefault="005E57E8" w:rsidP="001747F7">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rPr>
      </w:pPr>
    </w:p>
    <w:p w:rsidR="0070784E" w:rsidRPr="006D5C5A" w:rsidRDefault="00C90788" w:rsidP="0070784E">
      <w:pPr>
        <w:rPr>
          <w:rFonts w:ascii="Tahoma" w:hAnsi="Tahoma" w:cs="Tahoma"/>
          <w:sz w:val="22"/>
          <w:szCs w:val="22"/>
        </w:rPr>
      </w:pPr>
      <w:hyperlink r:id="rId91" w:history="1">
        <w:r w:rsidR="0043781B" w:rsidRPr="0043781B">
          <w:rPr>
            <w:rStyle w:val="Hyperlink"/>
            <w:rFonts w:ascii="Tahoma" w:hAnsi="Tahoma" w:cs="Tahoma"/>
            <w:sz w:val="22"/>
            <w:szCs w:val="22"/>
          </w:rPr>
          <w:t>Influenza virus M2 protein inhibits epithelial sodium channels by increasing reactive oxygen species.</w:t>
        </w:r>
      </w:hyperlink>
    </w:p>
    <w:p w:rsidR="0070784E" w:rsidRPr="006D5C5A" w:rsidRDefault="0043781B" w:rsidP="0070784E">
      <w:pPr>
        <w:rPr>
          <w:rFonts w:ascii="Tahoma" w:hAnsi="Tahoma" w:cs="Tahoma"/>
          <w:sz w:val="22"/>
          <w:szCs w:val="22"/>
        </w:rPr>
      </w:pPr>
      <w:r w:rsidRPr="0043781B">
        <w:rPr>
          <w:rFonts w:ascii="Tahoma" w:hAnsi="Tahoma" w:cs="Tahoma"/>
          <w:sz w:val="22"/>
          <w:szCs w:val="22"/>
        </w:rPr>
        <w:t xml:space="preserve">Lazrak A, Iles KE, Liu G, Noah DL, Noah JW, </w:t>
      </w:r>
      <w:r w:rsidRPr="0043781B">
        <w:rPr>
          <w:rFonts w:ascii="Tahoma" w:hAnsi="Tahoma" w:cs="Tahoma"/>
          <w:b/>
          <w:sz w:val="22"/>
          <w:szCs w:val="22"/>
        </w:rPr>
        <w:t>Matalon S</w:t>
      </w:r>
      <w:r w:rsidRPr="0043781B">
        <w:rPr>
          <w:rFonts w:ascii="Tahoma" w:hAnsi="Tahoma" w:cs="Tahoma"/>
          <w:sz w:val="22"/>
          <w:szCs w:val="22"/>
        </w:rPr>
        <w:t xml:space="preserve">. FASEB J. 2009 Nov;23(11):3829-42. Epub 2009 Jul 13.PMID: 19596899  </w:t>
      </w:r>
    </w:p>
    <w:p w:rsidR="00EA4E66" w:rsidRPr="006D5C5A" w:rsidRDefault="00EA4E66" w:rsidP="00EA4E6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rPr>
      </w:pPr>
    </w:p>
    <w:p w:rsidR="00EA4E66" w:rsidRPr="006D5C5A" w:rsidRDefault="0043781B" w:rsidP="00EA4E6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w:t>
      </w:r>
      <w:proofErr w:type="gramStart"/>
      <w:r w:rsidRPr="0043781B">
        <w:rPr>
          <w:rFonts w:ascii="Tahoma" w:hAnsi="Tahoma" w:cs="Tahoma"/>
          <w:b/>
          <w:sz w:val="22"/>
          <w:szCs w:val="22"/>
        </w:rPr>
        <w:t>see</w:t>
      </w:r>
      <w:proofErr w:type="gramEnd"/>
      <w:r w:rsidRPr="0043781B">
        <w:rPr>
          <w:rFonts w:ascii="Tahoma" w:hAnsi="Tahoma" w:cs="Tahoma"/>
          <w:b/>
          <w:sz w:val="22"/>
          <w:szCs w:val="22"/>
        </w:rPr>
        <w:t xml:space="preserve"> editorial by FASEB J on this article: </w:t>
      </w:r>
      <w:r w:rsidRPr="0043781B">
        <w:rPr>
          <w:rFonts w:ascii="Tahoma" w:hAnsi="Tahoma" w:cs="Tahoma"/>
          <w:sz w:val="22"/>
          <w:szCs w:val="22"/>
        </w:rPr>
        <w:t>“</w:t>
      </w:r>
      <w:r w:rsidRPr="0043781B">
        <w:rPr>
          <w:rFonts w:ascii="Tahoma" w:hAnsi="Tahoma" w:cs="Tahoma"/>
          <w:bCs/>
          <w:sz w:val="22"/>
          <w:szCs w:val="22"/>
        </w:rPr>
        <w:t>Scientists discover influenza's Achilles heel: Antioxidants”</w:t>
      </w:r>
      <w:r w:rsidRPr="0043781B">
        <w:rPr>
          <w:rFonts w:ascii="Tahoma" w:hAnsi="Tahoma" w:cs="Tahoma"/>
          <w:bCs/>
          <w:sz w:val="22"/>
          <w:szCs w:val="22"/>
        </w:rPr>
        <w:br/>
        <w:t>[</w:t>
      </w:r>
      <w:hyperlink r:id="rId92" w:tgtFrame="_blank" w:history="1">
        <w:r w:rsidR="00616BE6">
          <w:rPr>
            <w:rStyle w:val="Hyperlink"/>
            <w:rFonts w:ascii="Tahoma" w:hAnsi="Tahoma" w:cs="Tahoma"/>
            <w:sz w:val="22"/>
            <w:szCs w:val="22"/>
          </w:rPr>
          <w:t>View Release</w:t>
        </w:r>
      </w:hyperlink>
      <w:r w:rsidRPr="0043781B">
        <w:rPr>
          <w:rFonts w:ascii="Tahoma" w:hAnsi="Tahoma" w:cs="Tahoma"/>
          <w:bCs/>
          <w:sz w:val="22"/>
          <w:szCs w:val="22"/>
        </w:rPr>
        <w:t>]</w:t>
      </w:r>
    </w:p>
    <w:p w:rsidR="00EA4E66" w:rsidRPr="006D5C5A" w:rsidRDefault="00EA4E66" w:rsidP="0070784E">
      <w:pPr>
        <w:rPr>
          <w:rFonts w:ascii="Tahoma" w:hAnsi="Tahoma" w:cs="Tahoma"/>
          <w:sz w:val="22"/>
          <w:szCs w:val="22"/>
        </w:rPr>
      </w:pPr>
    </w:p>
    <w:p w:rsidR="007C6DBE" w:rsidRPr="006D5C5A" w:rsidRDefault="00C90788" w:rsidP="007C6DBE">
      <w:pPr>
        <w:widowControl/>
        <w:shd w:val="clear" w:color="auto" w:fill="FFFFFF"/>
        <w:rPr>
          <w:rFonts w:ascii="Tahoma" w:hAnsi="Tahoma" w:cs="Tahoma"/>
          <w:snapToGrid/>
          <w:sz w:val="22"/>
          <w:szCs w:val="22"/>
        </w:rPr>
      </w:pPr>
      <w:hyperlink r:id="rId93" w:history="1">
        <w:proofErr w:type="gramStart"/>
        <w:r w:rsidR="00616BE6">
          <w:rPr>
            <w:rFonts w:ascii="Tahoma" w:hAnsi="Tahoma" w:cs="Tahoma"/>
            <w:snapToGrid/>
            <w:color w:val="2222CC"/>
            <w:sz w:val="22"/>
            <w:szCs w:val="22"/>
            <w:u w:val="single"/>
          </w:rPr>
          <w:t>Functional stability of rescued delta F508 cystic fibrosis transmembrane conductance regulator in airway epithelial cells.</w:t>
        </w:r>
        <w:proofErr w:type="gramEnd"/>
      </w:hyperlink>
      <w:r w:rsidR="0043781B" w:rsidRPr="0043781B">
        <w:rPr>
          <w:rFonts w:ascii="Tahoma" w:hAnsi="Tahoma" w:cs="Tahoma"/>
          <w:snapToGrid/>
          <w:sz w:val="22"/>
          <w:szCs w:val="22"/>
        </w:rPr>
        <w:t xml:space="preserve"> Jurkuvenaite A, Chen L, Bartoszewski R, Goldstein R, Bebok Z,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Collawn JF. Am J Respir Cell Mol Biol. 2010 Mar</w:t>
      </w:r>
      <w:proofErr w:type="gramStart"/>
      <w:r w:rsidR="0043781B" w:rsidRPr="0043781B">
        <w:rPr>
          <w:rFonts w:ascii="Tahoma" w:hAnsi="Tahoma" w:cs="Tahoma"/>
          <w:snapToGrid/>
          <w:sz w:val="22"/>
          <w:szCs w:val="22"/>
        </w:rPr>
        <w:t>;42</w:t>
      </w:r>
      <w:proofErr w:type="gramEnd"/>
      <w:r w:rsidR="0043781B" w:rsidRPr="0043781B">
        <w:rPr>
          <w:rFonts w:ascii="Tahoma" w:hAnsi="Tahoma" w:cs="Tahoma"/>
          <w:snapToGrid/>
          <w:sz w:val="22"/>
          <w:szCs w:val="22"/>
        </w:rPr>
        <w:t>(3):363-72. Epub 2009 Jun 5. PMID: 19502384</w:t>
      </w:r>
    </w:p>
    <w:p w:rsidR="008B786F" w:rsidRPr="006D5C5A" w:rsidRDefault="008B786F" w:rsidP="0070784E">
      <w:pPr>
        <w:rPr>
          <w:rFonts w:ascii="Tahoma" w:hAnsi="Tahoma" w:cs="Tahoma"/>
          <w:sz w:val="22"/>
          <w:szCs w:val="22"/>
        </w:rPr>
      </w:pPr>
    </w:p>
    <w:p w:rsidR="00661C49" w:rsidRPr="006D5C5A" w:rsidRDefault="00C90788" w:rsidP="00661C49">
      <w:pPr>
        <w:widowControl/>
        <w:rPr>
          <w:rFonts w:ascii="Tahoma" w:hAnsi="Tahoma" w:cs="Tahoma"/>
          <w:snapToGrid/>
          <w:sz w:val="22"/>
          <w:szCs w:val="22"/>
        </w:rPr>
      </w:pPr>
      <w:hyperlink r:id="rId94" w:history="1">
        <w:r w:rsidR="0043781B" w:rsidRPr="0043781B">
          <w:rPr>
            <w:rFonts w:ascii="Tahoma" w:hAnsi="Tahoma" w:cs="Tahoma"/>
            <w:snapToGrid/>
            <w:color w:val="2222CC"/>
            <w:sz w:val="22"/>
            <w:szCs w:val="22"/>
            <w:u w:val="single"/>
          </w:rPr>
          <w:t>Influenza Exerts Continued Pressure in an Era of Modern Medicine.</w:t>
        </w:r>
      </w:hyperlink>
      <w:r w:rsidR="0043781B" w:rsidRPr="0043781B">
        <w:rPr>
          <w:rFonts w:ascii="Tahoma" w:hAnsi="Tahoma" w:cs="Tahoma"/>
          <w:snapToGrid/>
          <w:sz w:val="22"/>
          <w:szCs w:val="22"/>
        </w:rPr>
        <w:t xml:space="preserve"> Noah JW, Noah DL, </w:t>
      </w:r>
      <w:r w:rsidR="0043781B" w:rsidRPr="0043781B">
        <w:rPr>
          <w:rFonts w:ascii="Tahoma" w:hAnsi="Tahoma" w:cs="Tahoma"/>
          <w:b/>
          <w:snapToGrid/>
          <w:sz w:val="22"/>
          <w:szCs w:val="22"/>
        </w:rPr>
        <w:t>Matalon S</w:t>
      </w:r>
      <w:r w:rsidR="0043781B" w:rsidRPr="0043781B">
        <w:rPr>
          <w:rFonts w:ascii="Tahoma" w:hAnsi="Tahoma" w:cs="Tahoma"/>
          <w:snapToGrid/>
          <w:sz w:val="22"/>
          <w:szCs w:val="22"/>
        </w:rPr>
        <w:t>.</w:t>
      </w:r>
    </w:p>
    <w:p w:rsidR="00661C49" w:rsidRPr="006D5C5A" w:rsidRDefault="0043781B" w:rsidP="00661C49">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napToGrid/>
          <w:color w:val="696969"/>
          <w:sz w:val="22"/>
          <w:szCs w:val="22"/>
        </w:rPr>
      </w:pPr>
      <w:r w:rsidRPr="0043781B">
        <w:rPr>
          <w:rFonts w:ascii="Tahoma" w:hAnsi="Tahoma" w:cs="Tahoma"/>
          <w:snapToGrid/>
          <w:sz w:val="22"/>
          <w:szCs w:val="22"/>
        </w:rPr>
        <w:t>Am J Respir Cell Mol Biol. 2009 Jul</w:t>
      </w:r>
      <w:proofErr w:type="gramStart"/>
      <w:r w:rsidRPr="0043781B">
        <w:rPr>
          <w:rFonts w:ascii="Tahoma" w:hAnsi="Tahoma" w:cs="Tahoma"/>
          <w:snapToGrid/>
          <w:sz w:val="22"/>
          <w:szCs w:val="22"/>
        </w:rPr>
        <w:t>;41</w:t>
      </w:r>
      <w:proofErr w:type="gramEnd"/>
      <w:r w:rsidRPr="0043781B">
        <w:rPr>
          <w:rFonts w:ascii="Tahoma" w:hAnsi="Tahoma" w:cs="Tahoma"/>
          <w:snapToGrid/>
          <w:sz w:val="22"/>
          <w:szCs w:val="22"/>
        </w:rPr>
        <w:t xml:space="preserve">(1):3-7. Epub 2009 May 7. </w:t>
      </w:r>
      <w:r w:rsidRPr="0043781B">
        <w:rPr>
          <w:rFonts w:ascii="Tahoma" w:hAnsi="Tahoma" w:cs="Tahoma"/>
          <w:snapToGrid/>
          <w:color w:val="696969"/>
          <w:sz w:val="22"/>
          <w:szCs w:val="22"/>
        </w:rPr>
        <w:t>PMID: 19423770</w:t>
      </w:r>
    </w:p>
    <w:p w:rsidR="00661C49" w:rsidRPr="006D5C5A" w:rsidRDefault="00661C49" w:rsidP="00661C49">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rPr>
      </w:pPr>
    </w:p>
    <w:p w:rsidR="00EA4E66" w:rsidRPr="006D5C5A" w:rsidRDefault="00C90788" w:rsidP="00EA4E6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napToGrid/>
          <w:sz w:val="22"/>
          <w:szCs w:val="22"/>
        </w:rPr>
      </w:pPr>
      <w:hyperlink r:id="rId95" w:history="1">
        <w:r w:rsidR="0043781B" w:rsidRPr="0043781B">
          <w:rPr>
            <w:rFonts w:ascii="Tahoma" w:hAnsi="Tahoma" w:cs="Tahoma"/>
            <w:snapToGrid/>
            <w:color w:val="2222CC"/>
            <w:sz w:val="22"/>
            <w:szCs w:val="22"/>
            <w:u w:val="single"/>
          </w:rPr>
          <w:t>Regulation of epithelial sodium channels by cGMP/PKGII.</w:t>
        </w:r>
      </w:hyperlink>
      <w:r w:rsidR="0043781B" w:rsidRPr="0043781B">
        <w:rPr>
          <w:rFonts w:ascii="Tahoma" w:hAnsi="Tahoma" w:cs="Tahoma"/>
          <w:snapToGrid/>
          <w:sz w:val="22"/>
          <w:szCs w:val="22"/>
        </w:rPr>
        <w:t xml:space="preserve"> Nie HG, Chen L, Han DY, Li J, Song WF, Wei SP, Fang XH, Gu X,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Ji HL. J Physiol. 2009 Jun 1</w:t>
      </w:r>
      <w:proofErr w:type="gramStart"/>
      <w:r w:rsidR="0043781B" w:rsidRPr="0043781B">
        <w:rPr>
          <w:rFonts w:ascii="Tahoma" w:hAnsi="Tahoma" w:cs="Tahoma"/>
          <w:snapToGrid/>
          <w:sz w:val="22"/>
          <w:szCs w:val="22"/>
        </w:rPr>
        <w:t>;587</w:t>
      </w:r>
      <w:proofErr w:type="gramEnd"/>
      <w:r w:rsidR="0043781B" w:rsidRPr="0043781B">
        <w:rPr>
          <w:rFonts w:ascii="Tahoma" w:hAnsi="Tahoma" w:cs="Tahoma"/>
          <w:snapToGrid/>
          <w:sz w:val="22"/>
          <w:szCs w:val="22"/>
        </w:rPr>
        <w:t>(Pt 11):2663-76. Epub 2009 Apr 9.PMID: 19359370</w:t>
      </w:r>
    </w:p>
    <w:p w:rsidR="00661C49" w:rsidRPr="006D5C5A" w:rsidRDefault="00661C49" w:rsidP="00661C49">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rPr>
      </w:pPr>
    </w:p>
    <w:p w:rsidR="00EC5385" w:rsidRPr="006D5C5A" w:rsidRDefault="00C90788" w:rsidP="00F04ABF">
      <w:pPr>
        <w:widowControl/>
        <w:rPr>
          <w:rFonts w:ascii="Tahoma" w:hAnsi="Tahoma" w:cs="Tahoma"/>
          <w:snapToGrid/>
          <w:sz w:val="22"/>
          <w:szCs w:val="22"/>
        </w:rPr>
      </w:pPr>
      <w:hyperlink r:id="rId96" w:history="1">
        <w:r w:rsidR="0043781B" w:rsidRPr="0043781B">
          <w:rPr>
            <w:rFonts w:ascii="Tahoma" w:hAnsi="Tahoma" w:cs="Tahoma"/>
            <w:snapToGrid/>
            <w:color w:val="2222CC"/>
            <w:sz w:val="22"/>
            <w:szCs w:val="22"/>
            <w:u w:val="single"/>
          </w:rPr>
          <w:t>Search and rescue: finding ways to correct DeltaF508 CFTR.</w:t>
        </w:r>
      </w:hyperlink>
      <w:r w:rsidR="0043781B" w:rsidRPr="0043781B">
        <w:rPr>
          <w:rFonts w:ascii="Tahoma" w:hAnsi="Tahoma" w:cs="Tahoma"/>
          <w:snapToGrid/>
          <w:sz w:val="22"/>
          <w:szCs w:val="22"/>
        </w:rPr>
        <w:t xml:space="preserve"> Collawn JF, Bebok Z, </w:t>
      </w:r>
      <w:r w:rsidR="0043781B" w:rsidRPr="0043781B">
        <w:rPr>
          <w:rFonts w:ascii="Tahoma" w:hAnsi="Tahoma" w:cs="Tahoma"/>
          <w:b/>
          <w:snapToGrid/>
          <w:sz w:val="22"/>
          <w:szCs w:val="22"/>
        </w:rPr>
        <w:t>Matalon S.</w:t>
      </w:r>
    </w:p>
    <w:p w:rsidR="005A714F" w:rsidRPr="006D5C5A" w:rsidRDefault="0043781B" w:rsidP="005A714F">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Am J Respir Cell Mol Biol. 2009 Apr</w:t>
      </w:r>
      <w:proofErr w:type="gramStart"/>
      <w:r w:rsidRPr="0043781B">
        <w:rPr>
          <w:rFonts w:ascii="Tahoma" w:hAnsi="Tahoma" w:cs="Tahoma"/>
          <w:snapToGrid/>
          <w:sz w:val="22"/>
          <w:szCs w:val="22"/>
        </w:rPr>
        <w:t>;40</w:t>
      </w:r>
      <w:proofErr w:type="gramEnd"/>
      <w:r w:rsidRPr="0043781B">
        <w:rPr>
          <w:rFonts w:ascii="Tahoma" w:hAnsi="Tahoma" w:cs="Tahoma"/>
          <w:snapToGrid/>
          <w:sz w:val="22"/>
          <w:szCs w:val="22"/>
        </w:rPr>
        <w:t xml:space="preserve">(4):385-7. </w:t>
      </w:r>
      <w:r w:rsidRPr="0043781B">
        <w:rPr>
          <w:rFonts w:ascii="Tahoma" w:hAnsi="Tahoma" w:cs="Tahoma"/>
          <w:snapToGrid/>
          <w:color w:val="696969"/>
          <w:sz w:val="22"/>
          <w:szCs w:val="22"/>
        </w:rPr>
        <w:t xml:space="preserve">PMID: 19293344 </w:t>
      </w:r>
    </w:p>
    <w:p w:rsidR="00EA4E66" w:rsidRPr="006D5C5A" w:rsidRDefault="00EA4E66" w:rsidP="005A714F">
      <w:pPr>
        <w:widowControl/>
        <w:spacing w:line="240" w:lineRule="atLeast"/>
        <w:rPr>
          <w:rFonts w:ascii="Tahoma" w:hAnsi="Tahoma" w:cs="Tahoma"/>
          <w:snapToGrid/>
          <w:color w:val="696969"/>
          <w:sz w:val="22"/>
          <w:szCs w:val="22"/>
        </w:rPr>
      </w:pPr>
    </w:p>
    <w:p w:rsidR="008B786F" w:rsidRPr="006D5C5A" w:rsidRDefault="00C90788" w:rsidP="008B786F">
      <w:pPr>
        <w:widowControl/>
        <w:shd w:val="clear" w:color="auto" w:fill="FFFFFF"/>
        <w:rPr>
          <w:rFonts w:ascii="Tahoma" w:hAnsi="Tahoma" w:cs="Tahoma"/>
          <w:snapToGrid/>
          <w:sz w:val="22"/>
          <w:szCs w:val="22"/>
        </w:rPr>
      </w:pPr>
      <w:hyperlink r:id="rId97" w:history="1">
        <w:proofErr w:type="gramStart"/>
        <w:r w:rsidR="0043781B" w:rsidRPr="0043781B">
          <w:rPr>
            <w:rFonts w:ascii="Tahoma" w:hAnsi="Tahoma" w:cs="Tahoma"/>
            <w:snapToGrid/>
            <w:color w:val="2222CC"/>
            <w:sz w:val="22"/>
            <w:szCs w:val="22"/>
            <w:u w:val="single"/>
          </w:rPr>
          <w:t>Regulation of nitrite transport in red blood cells by hemoglobin oxygen fractional saturation.</w:t>
        </w:r>
        <w:proofErr w:type="gramEnd"/>
      </w:hyperlink>
    </w:p>
    <w:p w:rsidR="008B786F" w:rsidRPr="006D5C5A" w:rsidRDefault="0043781B" w:rsidP="008B786F">
      <w:pPr>
        <w:widowControl/>
        <w:shd w:val="clear" w:color="auto" w:fill="FFFFFF"/>
        <w:spacing w:before="34" w:after="34"/>
        <w:rPr>
          <w:rFonts w:ascii="Tahoma" w:hAnsi="Tahoma" w:cs="Tahoma"/>
          <w:snapToGrid/>
          <w:sz w:val="22"/>
          <w:szCs w:val="22"/>
        </w:rPr>
      </w:pPr>
      <w:proofErr w:type="gramStart"/>
      <w:r w:rsidRPr="0043781B">
        <w:rPr>
          <w:rFonts w:ascii="Tahoma" w:hAnsi="Tahoma" w:cs="Tahoma"/>
          <w:snapToGrid/>
          <w:sz w:val="22"/>
          <w:szCs w:val="22"/>
        </w:rPr>
        <w:t xml:space="preserve">Vitturi DA, Teng X, Toledo JC, </w:t>
      </w:r>
      <w:r w:rsidRPr="0043781B">
        <w:rPr>
          <w:rFonts w:ascii="Tahoma" w:hAnsi="Tahoma" w:cs="Tahoma"/>
          <w:b/>
          <w:snapToGrid/>
          <w:sz w:val="22"/>
          <w:szCs w:val="22"/>
        </w:rPr>
        <w:t>Matalon S</w:t>
      </w:r>
      <w:r w:rsidRPr="0043781B">
        <w:rPr>
          <w:rFonts w:ascii="Tahoma" w:hAnsi="Tahoma" w:cs="Tahoma"/>
          <w:snapToGrid/>
          <w:sz w:val="22"/>
          <w:szCs w:val="22"/>
        </w:rPr>
        <w:t>, Lancaster JR Jr, Patel RP.</w:t>
      </w:r>
      <w:proofErr w:type="gramEnd"/>
      <w:r w:rsidRPr="0043781B">
        <w:rPr>
          <w:rFonts w:ascii="Tahoma" w:hAnsi="Tahoma" w:cs="Tahoma"/>
          <w:snapToGrid/>
          <w:sz w:val="22"/>
          <w:szCs w:val="22"/>
        </w:rPr>
        <w:t xml:space="preserve"> Am J Physiol Heart Circ Physiol. 2009 May</w:t>
      </w:r>
      <w:proofErr w:type="gramStart"/>
      <w:r w:rsidRPr="0043781B">
        <w:rPr>
          <w:rFonts w:ascii="Tahoma" w:hAnsi="Tahoma" w:cs="Tahoma"/>
          <w:snapToGrid/>
          <w:sz w:val="22"/>
          <w:szCs w:val="22"/>
        </w:rPr>
        <w:t>;296</w:t>
      </w:r>
      <w:proofErr w:type="gramEnd"/>
      <w:r w:rsidRPr="0043781B">
        <w:rPr>
          <w:rFonts w:ascii="Tahoma" w:hAnsi="Tahoma" w:cs="Tahoma"/>
          <w:snapToGrid/>
          <w:sz w:val="22"/>
          <w:szCs w:val="22"/>
        </w:rPr>
        <w:t>(5):H1398-407. Epub 2009 Mar 13.</w:t>
      </w:r>
      <w:r w:rsidRPr="0043781B">
        <w:rPr>
          <w:rFonts w:ascii="Tahoma" w:hAnsi="Tahoma" w:cs="Tahoma"/>
          <w:snapToGrid/>
          <w:color w:val="696969"/>
          <w:sz w:val="22"/>
          <w:szCs w:val="22"/>
        </w:rPr>
        <w:t>PMID: 19286940</w:t>
      </w:r>
    </w:p>
    <w:p w:rsidR="00F04ABF" w:rsidRPr="006D5C5A" w:rsidRDefault="00F04ABF" w:rsidP="005A714F">
      <w:pPr>
        <w:widowControl/>
        <w:spacing w:line="240" w:lineRule="atLeast"/>
        <w:rPr>
          <w:rFonts w:ascii="Tahoma" w:hAnsi="Tahoma" w:cs="Tahoma"/>
          <w:color w:val="0000C0"/>
          <w:sz w:val="22"/>
          <w:szCs w:val="22"/>
          <w:u w:val="single"/>
        </w:rPr>
      </w:pPr>
    </w:p>
    <w:p w:rsidR="005902C8" w:rsidRPr="006D5C5A" w:rsidRDefault="0043781B" w:rsidP="005A714F">
      <w:pPr>
        <w:widowControl/>
        <w:spacing w:line="240" w:lineRule="atLeast"/>
        <w:rPr>
          <w:rFonts w:ascii="Tahoma" w:hAnsi="Tahoma" w:cs="Tahoma"/>
          <w:sz w:val="22"/>
          <w:szCs w:val="22"/>
        </w:rPr>
      </w:pPr>
      <w:r w:rsidRPr="0043781B">
        <w:rPr>
          <w:rFonts w:ascii="Tahoma" w:hAnsi="Tahoma" w:cs="Tahoma"/>
          <w:color w:val="0000C0"/>
          <w:sz w:val="22"/>
          <w:szCs w:val="22"/>
          <w:u w:val="single"/>
        </w:rPr>
        <w:t>Effect of Phosphate Salts Concentrations, Supporting Electrolytes, and Calcium Phosphate Salt Precipitation on the pH of Phosphate Buffer Solutions</w:t>
      </w:r>
      <w:r w:rsidRPr="0043781B">
        <w:rPr>
          <w:rFonts w:ascii="Tahoma" w:hAnsi="Tahoma" w:cs="Tahoma"/>
          <w:sz w:val="22"/>
          <w:szCs w:val="22"/>
          <w:u w:val="single"/>
        </w:rPr>
        <w:t xml:space="preserve"> </w:t>
      </w:r>
      <w:r w:rsidRPr="0043781B">
        <w:rPr>
          <w:rFonts w:ascii="Tahoma" w:hAnsi="Tahoma" w:cs="Tahoma"/>
          <w:bCs/>
          <w:sz w:val="22"/>
          <w:szCs w:val="22"/>
        </w:rPr>
        <w:t xml:space="preserve">Yoonjee Park, Sook Heun Kim, </w:t>
      </w:r>
      <w:r w:rsidRPr="0043781B">
        <w:rPr>
          <w:rFonts w:ascii="Tahoma" w:hAnsi="Tahoma" w:cs="Tahoma"/>
          <w:b/>
          <w:bCs/>
          <w:sz w:val="22"/>
          <w:szCs w:val="22"/>
        </w:rPr>
        <w:t>Sadis Matalon</w:t>
      </w:r>
      <w:r w:rsidRPr="0043781B">
        <w:rPr>
          <w:rFonts w:ascii="Tahoma" w:hAnsi="Tahoma" w:cs="Tahoma"/>
          <w:bCs/>
          <w:sz w:val="22"/>
          <w:szCs w:val="22"/>
        </w:rPr>
        <w:t xml:space="preserve">, Nien-Hwa Linda Wangand Elias I. Franses, </w:t>
      </w:r>
      <w:r w:rsidRPr="0043781B">
        <w:rPr>
          <w:rFonts w:ascii="Tahoma" w:hAnsi="Tahoma" w:cs="Tahoma"/>
          <w:sz w:val="22"/>
          <w:szCs w:val="22"/>
        </w:rPr>
        <w:t>Fluid Phase Equilibria.278 (2009) 76-84</w:t>
      </w:r>
    </w:p>
    <w:p w:rsidR="006F208F" w:rsidRPr="006D5C5A" w:rsidRDefault="00C90788" w:rsidP="006F208F">
      <w:pPr>
        <w:pStyle w:val="title1"/>
        <w:spacing w:before="0"/>
        <w:ind w:left="0"/>
        <w:rPr>
          <w:rFonts w:ascii="Tahoma" w:hAnsi="Tahoma" w:cs="Tahoma"/>
        </w:rPr>
      </w:pPr>
      <w:hyperlink r:id="rId98" w:history="1">
        <w:r w:rsidR="00616BE6">
          <w:rPr>
            <w:rFonts w:ascii="Tahoma" w:hAnsi="Tahoma" w:cs="Tahoma"/>
            <w:color w:val="2222CC"/>
            <w:u w:val="single"/>
          </w:rPr>
          <w:t>Alpha1-Antitrypsin Inhibits Epithelial Na+ Transport in vitro and in vivo.</w:t>
        </w:r>
      </w:hyperlink>
      <w:r w:rsidR="0043781B" w:rsidRPr="0043781B">
        <w:rPr>
          <w:rFonts w:ascii="Tahoma" w:hAnsi="Tahoma" w:cs="Tahoma"/>
        </w:rPr>
        <w:t xml:space="preserve"> Lazrak A, Nita I, Subramaniyam D, Wei S, Song W, Ji HL, Janciauskiene S, </w:t>
      </w:r>
      <w:r w:rsidR="0043781B" w:rsidRPr="0043781B">
        <w:rPr>
          <w:rFonts w:ascii="Tahoma" w:hAnsi="Tahoma" w:cs="Tahoma"/>
          <w:b/>
        </w:rPr>
        <w:t>Matalon S.</w:t>
      </w:r>
      <w:r w:rsidR="0043781B" w:rsidRPr="0043781B">
        <w:rPr>
          <w:rFonts w:ascii="Tahoma" w:hAnsi="Tahoma" w:cs="Tahoma"/>
        </w:rPr>
        <w:t xml:space="preserve"> Am J Respir Cell Mol Biol. 2009 Sep;41(3):261-70. Epub 2009 Jan 8.PMID: 19131639</w:t>
      </w:r>
    </w:p>
    <w:p w:rsidR="005902C8" w:rsidRPr="006D5C5A" w:rsidRDefault="005902C8" w:rsidP="005902C8">
      <w:pPr>
        <w:pStyle w:val="title1"/>
        <w:spacing w:before="0" w:beforeAutospacing="0"/>
        <w:ind w:left="0"/>
        <w:rPr>
          <w:rFonts w:ascii="Tahoma" w:hAnsi="Tahoma" w:cs="Tahoma"/>
        </w:rPr>
      </w:pPr>
    </w:p>
    <w:p w:rsidR="00BC1369" w:rsidRPr="00085D5B" w:rsidRDefault="00C90788" w:rsidP="005902C8">
      <w:pPr>
        <w:rPr>
          <w:rFonts w:ascii="Tahoma" w:hAnsi="Tahoma" w:cs="Tahoma"/>
          <w:color w:val="696969"/>
          <w:sz w:val="22"/>
          <w:szCs w:val="22"/>
          <w:u w:val="single"/>
        </w:rPr>
      </w:pPr>
      <w:hyperlink r:id="rId99" w:history="1">
        <w:r w:rsidR="0043781B" w:rsidRPr="0043781B">
          <w:rPr>
            <w:rFonts w:ascii="Tahoma" w:hAnsi="Tahoma" w:cs="Tahoma"/>
            <w:color w:val="2222CC"/>
            <w:sz w:val="22"/>
            <w:szCs w:val="22"/>
            <w:u w:val="single"/>
          </w:rPr>
          <w:t>Respiratory Syncytial Virus Inhibits Lung Epithelial Na+ Channels by Up-regulating Inducible Nitric-oxide Synthase.</w:t>
        </w:r>
      </w:hyperlink>
      <w:r w:rsidR="0043781B" w:rsidRPr="0043781B">
        <w:rPr>
          <w:rFonts w:ascii="Tahoma" w:hAnsi="Tahoma" w:cs="Tahoma"/>
          <w:sz w:val="22"/>
          <w:szCs w:val="22"/>
        </w:rPr>
        <w:t xml:space="preserve"> Song W, Liu G, Bosworth CA, Walker JR, Megaw GA, Lazrak A, Abraham E, Sullender </w:t>
      </w:r>
      <w:r w:rsidR="0043781B" w:rsidRPr="00085D5B">
        <w:rPr>
          <w:rFonts w:ascii="Tahoma" w:hAnsi="Tahoma" w:cs="Tahoma"/>
          <w:sz w:val="22"/>
          <w:szCs w:val="22"/>
        </w:rPr>
        <w:t xml:space="preserve">WM, </w:t>
      </w:r>
      <w:r w:rsidR="0043781B" w:rsidRPr="00085D5B">
        <w:rPr>
          <w:rFonts w:ascii="Tahoma" w:hAnsi="Tahoma" w:cs="Tahoma"/>
          <w:b/>
          <w:sz w:val="22"/>
          <w:szCs w:val="22"/>
        </w:rPr>
        <w:t>Matalon S.</w:t>
      </w:r>
      <w:r w:rsidR="0043781B" w:rsidRPr="00085D5B">
        <w:rPr>
          <w:rFonts w:ascii="Tahoma" w:hAnsi="Tahoma" w:cs="Tahoma"/>
          <w:sz w:val="22"/>
          <w:szCs w:val="22"/>
        </w:rPr>
        <w:t xml:space="preserve"> J Biol Chem. 2009 Mar 13;284(11):7294-306. Epub 2009 Jan 8. </w:t>
      </w:r>
      <w:r w:rsidR="0043781B" w:rsidRPr="00085D5B">
        <w:rPr>
          <w:rFonts w:ascii="Tahoma" w:hAnsi="Tahoma" w:cs="Tahoma"/>
          <w:color w:val="696969"/>
          <w:sz w:val="22"/>
          <w:szCs w:val="22"/>
        </w:rPr>
        <w:t>PMID: 19131335</w:t>
      </w:r>
      <w:r w:rsidR="0043781B" w:rsidRPr="00085D5B">
        <w:rPr>
          <w:rFonts w:ascii="Tahoma" w:hAnsi="Tahoma" w:cs="Tahoma"/>
          <w:color w:val="696969"/>
          <w:sz w:val="22"/>
          <w:szCs w:val="22"/>
          <w:u w:val="single"/>
        </w:rPr>
        <w:t xml:space="preserve"> </w:t>
      </w:r>
    </w:p>
    <w:p w:rsidR="005902C8" w:rsidRPr="00085D5B" w:rsidRDefault="005902C8" w:rsidP="005902C8">
      <w:pPr>
        <w:rPr>
          <w:rFonts w:ascii="Tahoma" w:hAnsi="Tahoma" w:cs="Tahoma"/>
          <w:sz w:val="22"/>
          <w:szCs w:val="22"/>
          <w:u w:val="single"/>
        </w:rPr>
      </w:pPr>
    </w:p>
    <w:p w:rsidR="006F208F" w:rsidRPr="006D5C5A" w:rsidRDefault="00C90788" w:rsidP="006F208F">
      <w:pPr>
        <w:widowControl/>
        <w:rPr>
          <w:rFonts w:ascii="Tahoma" w:hAnsi="Tahoma" w:cs="Tahoma"/>
          <w:snapToGrid/>
          <w:sz w:val="22"/>
          <w:szCs w:val="22"/>
        </w:rPr>
      </w:pPr>
      <w:hyperlink r:id="rId100" w:history="1">
        <w:r w:rsidR="00616BE6" w:rsidRPr="00085D5B">
          <w:rPr>
            <w:rFonts w:ascii="Tahoma" w:hAnsi="Tahoma" w:cs="Tahoma"/>
            <w:snapToGrid/>
            <w:color w:val="2222CC"/>
            <w:sz w:val="22"/>
            <w:szCs w:val="22"/>
            <w:u w:val="single"/>
          </w:rPr>
          <w:t>Modification of surfactant protein D by reactive oxygen-nitrogen intermediates is accompanied by loss of aggregating activity, in vitro and in vivo.</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Shrestha K, Kirk M, Waldheuser S, McDonald B, Smith K, Gao Z, Belaaouaj A, Crouch EC.  FASEB J. 2009 May</w:t>
      </w:r>
      <w:proofErr w:type="gramStart"/>
      <w:r w:rsidR="0043781B" w:rsidRPr="0043781B">
        <w:rPr>
          <w:rFonts w:ascii="Tahoma" w:hAnsi="Tahoma" w:cs="Tahoma"/>
          <w:snapToGrid/>
          <w:sz w:val="22"/>
          <w:szCs w:val="22"/>
        </w:rPr>
        <w:t>;23</w:t>
      </w:r>
      <w:proofErr w:type="gramEnd"/>
      <w:r w:rsidR="0043781B" w:rsidRPr="0043781B">
        <w:rPr>
          <w:rFonts w:ascii="Tahoma" w:hAnsi="Tahoma" w:cs="Tahoma"/>
          <w:snapToGrid/>
          <w:sz w:val="22"/>
          <w:szCs w:val="22"/>
        </w:rPr>
        <w:t>(5):1415-30. Epub 2009 Jan 6.PMID: 19126597</w:t>
      </w:r>
    </w:p>
    <w:p w:rsidR="006F208F" w:rsidRPr="006D5C5A" w:rsidRDefault="00C90788" w:rsidP="006F208F">
      <w:pPr>
        <w:pStyle w:val="title1"/>
        <w:spacing w:before="0"/>
        <w:ind w:left="0"/>
        <w:rPr>
          <w:rFonts w:ascii="Tahoma" w:hAnsi="Tahoma" w:cs="Tahoma"/>
        </w:rPr>
      </w:pPr>
      <w:hyperlink r:id="rId101" w:history="1">
        <w:proofErr w:type="gramStart"/>
        <w:r w:rsidR="00616BE6">
          <w:rPr>
            <w:rFonts w:ascii="Tahoma" w:hAnsi="Tahoma" w:cs="Tahoma"/>
            <w:color w:val="2222CC"/>
            <w:u w:val="single"/>
          </w:rPr>
          <w:t>SARS-CoV Proteins Decrease Levels and Activity of Human ENaC via Activation of Distinct PKC Isoforms.</w:t>
        </w:r>
        <w:proofErr w:type="gramEnd"/>
      </w:hyperlink>
      <w:r w:rsidR="0043781B" w:rsidRPr="0043781B">
        <w:rPr>
          <w:rFonts w:ascii="Tahoma" w:hAnsi="Tahoma" w:cs="Tahoma"/>
        </w:rPr>
        <w:t xml:space="preserve"> Ji HL, Song W, Gao Z, Su XF, Nie HG, Jiang Y, Peng JB, He YX, Liao Y, Zhou YJ, Tousson A, </w:t>
      </w:r>
      <w:r w:rsidR="0043781B" w:rsidRPr="0043781B">
        <w:rPr>
          <w:rFonts w:ascii="Tahoma" w:hAnsi="Tahoma" w:cs="Tahoma"/>
          <w:b/>
        </w:rPr>
        <w:t>Matalon S</w:t>
      </w:r>
      <w:r w:rsidR="0043781B" w:rsidRPr="0043781B">
        <w:rPr>
          <w:rFonts w:ascii="Tahoma" w:hAnsi="Tahoma" w:cs="Tahoma"/>
        </w:rPr>
        <w:t xml:space="preserve">. Am J Physiol Lung Cell Mol Physiol. 2009 Mar;296(3):L372-83. Epub 2008 Dec 26.PMID: 19112100 </w:t>
      </w:r>
    </w:p>
    <w:p w:rsidR="00BC1369" w:rsidRPr="006D5C5A" w:rsidRDefault="00BC1369" w:rsidP="00BC1369">
      <w:pPr>
        <w:pStyle w:val="title1"/>
        <w:spacing w:before="0" w:beforeAutospacing="0"/>
        <w:ind w:left="0"/>
        <w:rPr>
          <w:rFonts w:ascii="Tahoma" w:hAnsi="Tahoma" w:cs="Tahoma"/>
        </w:rPr>
      </w:pPr>
    </w:p>
    <w:p w:rsidR="006F208F" w:rsidRPr="006D5C5A" w:rsidRDefault="00C90788" w:rsidP="006F208F">
      <w:pPr>
        <w:widowControl/>
        <w:rPr>
          <w:rFonts w:ascii="Tahoma" w:hAnsi="Tahoma" w:cs="Tahoma"/>
          <w:snapToGrid/>
          <w:sz w:val="22"/>
          <w:szCs w:val="22"/>
        </w:rPr>
      </w:pPr>
      <w:hyperlink r:id="rId102" w:history="1">
        <w:proofErr w:type="gramStart"/>
        <w:r w:rsidR="00616BE6">
          <w:rPr>
            <w:rFonts w:ascii="Tahoma" w:hAnsi="Tahoma" w:cs="Tahoma"/>
            <w:snapToGrid/>
            <w:color w:val="2222CC"/>
            <w:sz w:val="22"/>
            <w:szCs w:val="22"/>
            <w:u w:val="single"/>
          </w:rPr>
          <w:t>Inhibition of Na</w:t>
        </w:r>
        <w:r w:rsidR="00616BE6">
          <w:rPr>
            <w:rFonts w:ascii="Tahoma" w:hAnsi="Tahoma" w:cs="Tahoma"/>
            <w:snapToGrid/>
            <w:color w:val="2222CC"/>
            <w:sz w:val="22"/>
            <w:szCs w:val="22"/>
            <w:u w:val="single"/>
            <w:vertAlign w:val="superscript"/>
          </w:rPr>
          <w:t>+</w:t>
        </w:r>
        <w:r w:rsidR="00616BE6">
          <w:rPr>
            <w:rFonts w:ascii="Tahoma" w:hAnsi="Tahoma" w:cs="Tahoma"/>
            <w:snapToGrid/>
            <w:color w:val="2222CC"/>
            <w:sz w:val="22"/>
            <w:szCs w:val="22"/>
            <w:u w:val="single"/>
          </w:rPr>
          <w:t xml:space="preserve"> Transport in Lung Epithelial Cells by Respiratory Syncytial Virus Infection.</w:t>
        </w:r>
        <w:proofErr w:type="gramEnd"/>
      </w:hyperlink>
      <w:r w:rsidR="0043781B" w:rsidRPr="0043781B">
        <w:rPr>
          <w:rFonts w:ascii="Tahoma" w:hAnsi="Tahoma" w:cs="Tahoma"/>
          <w:snapToGrid/>
          <w:sz w:val="22"/>
          <w:szCs w:val="22"/>
        </w:rPr>
        <w:t xml:space="preserve"> Chen L, Song W, Davis IC, Shrestha K, Schwiebert E, Sullender WM,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Chen L, Song W, Davis IC, Shrestha K, Schwiebert E, Sullender WM, Matalon S.  Am J Respir Cell Mol Biol. 2009 May</w:t>
      </w:r>
      <w:proofErr w:type="gramStart"/>
      <w:r w:rsidR="0043781B" w:rsidRPr="0043781B">
        <w:rPr>
          <w:rFonts w:ascii="Tahoma" w:hAnsi="Tahoma" w:cs="Tahoma"/>
          <w:snapToGrid/>
          <w:sz w:val="22"/>
          <w:szCs w:val="22"/>
        </w:rPr>
        <w:t>;40</w:t>
      </w:r>
      <w:proofErr w:type="gramEnd"/>
      <w:r w:rsidR="0043781B" w:rsidRPr="0043781B">
        <w:rPr>
          <w:rFonts w:ascii="Tahoma" w:hAnsi="Tahoma" w:cs="Tahoma"/>
          <w:snapToGrid/>
          <w:sz w:val="22"/>
          <w:szCs w:val="22"/>
        </w:rPr>
        <w:t xml:space="preserve">(5):588-600. Epub 2008 Oct 23.PMID: 18952569 </w:t>
      </w:r>
    </w:p>
    <w:p w:rsidR="00BC1369" w:rsidRPr="006D5C5A" w:rsidRDefault="00BC1369" w:rsidP="00BC1369">
      <w:pPr>
        <w:widowControl/>
        <w:rPr>
          <w:rFonts w:ascii="Tahoma" w:hAnsi="Tahoma" w:cs="Tahoma"/>
          <w:snapToGrid/>
          <w:color w:val="696969"/>
          <w:sz w:val="22"/>
          <w:szCs w:val="22"/>
        </w:rPr>
      </w:pPr>
    </w:p>
    <w:p w:rsidR="0090793C" w:rsidRPr="006D5C5A" w:rsidRDefault="00C90788" w:rsidP="00BC1369">
      <w:pPr>
        <w:pStyle w:val="title1"/>
        <w:spacing w:before="0" w:beforeAutospacing="0"/>
        <w:ind w:left="0"/>
        <w:rPr>
          <w:rFonts w:ascii="Tahoma" w:hAnsi="Tahoma" w:cs="Tahoma"/>
        </w:rPr>
      </w:pPr>
      <w:hyperlink r:id="rId103" w:history="1">
        <w:proofErr w:type="gramStart"/>
        <w:r w:rsidR="00616BE6">
          <w:rPr>
            <w:rFonts w:ascii="Tahoma" w:hAnsi="Tahoma" w:cs="Tahoma"/>
            <w:color w:val="2222CC"/>
            <w:u w:val="single"/>
          </w:rPr>
          <w:t>Effect of buffer composition and preparation protocol on the dispersion stability and interfacial behavior of aqueous DPPC dispersions.</w:t>
        </w:r>
        <w:proofErr w:type="gramEnd"/>
      </w:hyperlink>
      <w:r w:rsidR="0043781B" w:rsidRPr="0043781B">
        <w:rPr>
          <w:rFonts w:ascii="Tahoma" w:hAnsi="Tahoma" w:cs="Tahoma"/>
        </w:rPr>
        <w:t xml:space="preserve"> Kim SH, Park Y, </w:t>
      </w:r>
      <w:r w:rsidR="0043781B" w:rsidRPr="0043781B">
        <w:rPr>
          <w:rFonts w:ascii="Tahoma" w:hAnsi="Tahoma" w:cs="Tahoma"/>
          <w:b/>
        </w:rPr>
        <w:t>Matalon S</w:t>
      </w:r>
      <w:r w:rsidR="0043781B" w:rsidRPr="0043781B">
        <w:rPr>
          <w:rFonts w:ascii="Tahoma" w:hAnsi="Tahoma" w:cs="Tahoma"/>
        </w:rPr>
        <w:t xml:space="preserve">, Franses EI. </w:t>
      </w:r>
      <w:proofErr w:type="gramStart"/>
      <w:r w:rsidR="00616BE6">
        <w:rPr>
          <w:rStyle w:val="journalname"/>
          <w:rFonts w:ascii="Tahoma" w:hAnsi="Tahoma" w:cs="Tahoma"/>
        </w:rPr>
        <w:t>Colloids Surf B Biointerfaces</w:t>
      </w:r>
      <w:r w:rsidR="00616BE6">
        <w:rPr>
          <w:rFonts w:ascii="Tahoma" w:hAnsi="Tahoma" w:cs="Tahoma"/>
        </w:rPr>
        <w:t>.</w:t>
      </w:r>
      <w:proofErr w:type="gramEnd"/>
      <w:r w:rsidR="00616BE6">
        <w:rPr>
          <w:rFonts w:ascii="Tahoma" w:hAnsi="Tahoma" w:cs="Tahoma"/>
        </w:rPr>
        <w:t xml:space="preserve"> 2008 Dec 1</w:t>
      </w:r>
      <w:proofErr w:type="gramStart"/>
      <w:r w:rsidR="00616BE6">
        <w:rPr>
          <w:rFonts w:ascii="Tahoma" w:hAnsi="Tahoma" w:cs="Tahoma"/>
        </w:rPr>
        <w:t>;67</w:t>
      </w:r>
      <w:proofErr w:type="gramEnd"/>
      <w:r w:rsidR="00616BE6">
        <w:rPr>
          <w:rFonts w:ascii="Tahoma" w:hAnsi="Tahoma" w:cs="Tahoma"/>
        </w:rPr>
        <w:t>(2):253-60. Epub 2008 Sep 16. PMID: 18930639 [PubMed - in process]</w:t>
      </w:r>
    </w:p>
    <w:p w:rsidR="00BC1369" w:rsidRPr="006D5C5A" w:rsidRDefault="00BC1369" w:rsidP="00BC1369">
      <w:pPr>
        <w:pStyle w:val="title1"/>
        <w:spacing w:before="0" w:beforeAutospacing="0"/>
        <w:ind w:left="0"/>
        <w:rPr>
          <w:rFonts w:ascii="Tahoma" w:hAnsi="Tahoma" w:cs="Tahoma"/>
        </w:rPr>
      </w:pPr>
    </w:p>
    <w:p w:rsidR="00591746" w:rsidRPr="006D5C5A" w:rsidRDefault="00C90788" w:rsidP="00BC1369">
      <w:pPr>
        <w:pStyle w:val="title1"/>
        <w:spacing w:before="0" w:beforeAutospacing="0"/>
        <w:ind w:left="0"/>
        <w:rPr>
          <w:rFonts w:ascii="Tahoma" w:hAnsi="Tahoma" w:cs="Tahoma"/>
        </w:rPr>
      </w:pPr>
      <w:hyperlink r:id="rId104" w:history="1">
        <w:r w:rsidR="00616BE6">
          <w:rPr>
            <w:rFonts w:ascii="Tahoma" w:hAnsi="Tahoma" w:cs="Tahoma"/>
            <w:color w:val="2222CC"/>
            <w:u w:val="single"/>
          </w:rPr>
          <w:t>Alpha1-antitrypsin inhibits the activity of the matriptase catalytic domain in vitro.</w:t>
        </w:r>
      </w:hyperlink>
      <w:r w:rsidR="00616BE6">
        <w:rPr>
          <w:rFonts w:ascii="Tahoma" w:hAnsi="Tahoma" w:cs="Tahoma"/>
        </w:rPr>
        <w:t xml:space="preserve"> Janciauskiene S, Nita I, Subramaniyam D, Li Q, Lancaster JR Jr, </w:t>
      </w:r>
      <w:r w:rsidR="00616BE6">
        <w:rPr>
          <w:rFonts w:ascii="Tahoma" w:hAnsi="Tahoma" w:cs="Tahoma"/>
          <w:b/>
        </w:rPr>
        <w:t>Matalon S</w:t>
      </w:r>
      <w:r w:rsidR="00616BE6">
        <w:rPr>
          <w:rFonts w:ascii="Tahoma" w:hAnsi="Tahoma" w:cs="Tahoma"/>
        </w:rPr>
        <w:t xml:space="preserve">. </w:t>
      </w:r>
      <w:r w:rsidR="00616BE6">
        <w:rPr>
          <w:rStyle w:val="journalname"/>
          <w:rFonts w:ascii="Tahoma" w:hAnsi="Tahoma" w:cs="Tahoma"/>
        </w:rPr>
        <w:t>Am J Respir Cell Mol Biol</w:t>
      </w:r>
      <w:r w:rsidR="00616BE6">
        <w:rPr>
          <w:rFonts w:ascii="Tahoma" w:hAnsi="Tahoma" w:cs="Tahoma"/>
        </w:rPr>
        <w:t xml:space="preserve">. 2008 Dec;39(6):631-7. Epub 2008 Aug 21. PMID: 18723439 </w:t>
      </w:r>
    </w:p>
    <w:p w:rsidR="00655014" w:rsidRPr="006D5C5A" w:rsidRDefault="00655014" w:rsidP="00BC1369">
      <w:pPr>
        <w:pStyle w:val="title1"/>
        <w:spacing w:before="0" w:beforeAutospacing="0"/>
        <w:ind w:left="0"/>
        <w:rPr>
          <w:rFonts w:ascii="Tahoma" w:hAnsi="Tahoma" w:cs="Tahoma"/>
        </w:rPr>
      </w:pPr>
    </w:p>
    <w:p w:rsidR="000A1D35" w:rsidRPr="006D5C5A" w:rsidRDefault="00C90788" w:rsidP="000A1D35">
      <w:pPr>
        <w:widowControl/>
        <w:rPr>
          <w:rFonts w:ascii="Tahoma" w:hAnsi="Tahoma" w:cs="Tahoma"/>
          <w:snapToGrid/>
          <w:sz w:val="22"/>
          <w:szCs w:val="22"/>
        </w:rPr>
      </w:pPr>
      <w:hyperlink r:id="rId105" w:history="1">
        <w:proofErr w:type="gramStart"/>
        <w:r w:rsidR="0043781B" w:rsidRPr="0043781B">
          <w:rPr>
            <w:rFonts w:ascii="Tahoma" w:hAnsi="Tahoma" w:cs="Tahoma"/>
            <w:snapToGrid/>
            <w:color w:val="2222CC"/>
            <w:sz w:val="22"/>
            <w:szCs w:val="22"/>
            <w:u w:val="single"/>
          </w:rPr>
          <w:t>Mitigation of chlorine-induced lung injury by low-molecular-weight antioxidants.</w:t>
        </w:r>
        <w:proofErr w:type="gramEnd"/>
      </w:hyperlink>
    </w:p>
    <w:p w:rsidR="000A1D35" w:rsidRPr="006D5C5A" w:rsidRDefault="0043781B" w:rsidP="000A1D35">
      <w:pPr>
        <w:widowControl/>
        <w:spacing w:line="240" w:lineRule="atLeast"/>
        <w:rPr>
          <w:rFonts w:ascii="Tahoma" w:hAnsi="Tahoma" w:cs="Tahoma"/>
          <w:snapToGrid/>
          <w:sz w:val="22"/>
          <w:szCs w:val="22"/>
        </w:rPr>
      </w:pPr>
      <w:r w:rsidRPr="0043781B">
        <w:rPr>
          <w:rFonts w:ascii="Tahoma" w:hAnsi="Tahoma" w:cs="Tahoma"/>
          <w:snapToGrid/>
          <w:sz w:val="22"/>
          <w:szCs w:val="22"/>
        </w:rPr>
        <w:t xml:space="preserve">Leustik M, Doran S, Bracher A, Williams S, Squadrito GL, Schoeb TR, Postlethwait E, </w:t>
      </w:r>
      <w:r w:rsidRPr="0043781B">
        <w:rPr>
          <w:rFonts w:ascii="Tahoma" w:hAnsi="Tahoma" w:cs="Tahoma"/>
          <w:b/>
          <w:snapToGrid/>
          <w:sz w:val="22"/>
          <w:szCs w:val="22"/>
        </w:rPr>
        <w:t>Matalon S.</w:t>
      </w:r>
    </w:p>
    <w:p w:rsidR="000A1D35" w:rsidRPr="006D5C5A" w:rsidRDefault="0043781B" w:rsidP="000A1D35">
      <w:pPr>
        <w:pStyle w:val="title1"/>
        <w:spacing w:before="0" w:beforeAutospacing="0"/>
        <w:ind w:left="0"/>
        <w:rPr>
          <w:rFonts w:ascii="Tahoma" w:hAnsi="Tahoma" w:cs="Tahoma"/>
        </w:rPr>
      </w:pPr>
      <w:r w:rsidRPr="0043781B">
        <w:rPr>
          <w:rFonts w:ascii="Tahoma" w:hAnsi="Tahoma" w:cs="Tahoma"/>
        </w:rPr>
        <w:t>Am J Physiol Lung Cell Mol Physiol. 2008 Nov</w:t>
      </w:r>
      <w:proofErr w:type="gramStart"/>
      <w:r w:rsidRPr="0043781B">
        <w:rPr>
          <w:rFonts w:ascii="Tahoma" w:hAnsi="Tahoma" w:cs="Tahoma"/>
        </w:rPr>
        <w:t>;295</w:t>
      </w:r>
      <w:proofErr w:type="gramEnd"/>
      <w:r w:rsidRPr="0043781B">
        <w:rPr>
          <w:rFonts w:ascii="Tahoma" w:hAnsi="Tahoma" w:cs="Tahoma"/>
        </w:rPr>
        <w:t>(5):L733-43. Epub 2008 Aug 15.</w:t>
      </w:r>
      <w:r w:rsidRPr="0043781B">
        <w:rPr>
          <w:rFonts w:ascii="Tahoma" w:hAnsi="Tahoma" w:cs="Tahoma"/>
          <w:color w:val="696969"/>
        </w:rPr>
        <w:t>PMID: 18708632</w:t>
      </w:r>
    </w:p>
    <w:p w:rsidR="009C1F59" w:rsidRPr="006D5C5A" w:rsidRDefault="009C1F59" w:rsidP="00B25783">
      <w:pPr>
        <w:jc w:val="both"/>
        <w:rPr>
          <w:rFonts w:ascii="Tahoma" w:hAnsi="Tahoma" w:cs="Tahoma"/>
          <w:b/>
          <w:sz w:val="22"/>
          <w:szCs w:val="22"/>
        </w:rPr>
      </w:pPr>
    </w:p>
    <w:p w:rsidR="00CA1CC0" w:rsidRPr="006D5C5A" w:rsidRDefault="00C90788" w:rsidP="00CA1CC0">
      <w:pPr>
        <w:widowControl/>
        <w:rPr>
          <w:rFonts w:ascii="Tahoma" w:hAnsi="Tahoma" w:cs="Tahoma"/>
          <w:snapToGrid/>
          <w:sz w:val="22"/>
          <w:szCs w:val="22"/>
        </w:rPr>
      </w:pPr>
      <w:hyperlink r:id="rId106" w:history="1">
        <w:r w:rsidR="0043781B" w:rsidRPr="0043781B">
          <w:rPr>
            <w:rFonts w:ascii="Tahoma" w:hAnsi="Tahoma" w:cs="Tahoma"/>
            <w:snapToGrid/>
            <w:color w:val="2222CC"/>
            <w:sz w:val="22"/>
            <w:szCs w:val="22"/>
            <w:u w:val="single"/>
          </w:rPr>
          <w:t>DETANO and nitrated lipids increase chloride secretion across lung airway cells.</w:t>
        </w:r>
      </w:hyperlink>
    </w:p>
    <w:p w:rsidR="000A1D35" w:rsidRPr="006D5C5A" w:rsidRDefault="0043781B" w:rsidP="00CA1CC0">
      <w:pPr>
        <w:jc w:val="both"/>
        <w:rPr>
          <w:rFonts w:ascii="Tahoma" w:hAnsi="Tahoma" w:cs="Tahoma"/>
          <w:b/>
          <w:sz w:val="22"/>
          <w:szCs w:val="22"/>
        </w:rPr>
      </w:pPr>
      <w:r w:rsidRPr="0043781B">
        <w:rPr>
          <w:rFonts w:ascii="Tahoma" w:hAnsi="Tahoma" w:cs="Tahoma"/>
          <w:snapToGrid/>
          <w:sz w:val="22"/>
          <w:szCs w:val="22"/>
        </w:rPr>
        <w:t xml:space="preserve">Chen L, Bosworth CA, Pico T, Collawn JF, Varga K, Gao Z, Clancy JP, Fortenberry JA, Lancaster JR Jr, </w:t>
      </w:r>
      <w:r w:rsidRPr="0043781B">
        <w:rPr>
          <w:rFonts w:ascii="Tahoma" w:hAnsi="Tahoma" w:cs="Tahoma"/>
          <w:b/>
          <w:snapToGrid/>
          <w:sz w:val="22"/>
          <w:szCs w:val="22"/>
        </w:rPr>
        <w:t>Matalon S.</w:t>
      </w:r>
      <w:r w:rsidRPr="0043781B">
        <w:rPr>
          <w:rFonts w:ascii="Tahoma" w:hAnsi="Tahoma" w:cs="Tahoma"/>
          <w:snapToGrid/>
          <w:sz w:val="22"/>
          <w:szCs w:val="22"/>
        </w:rPr>
        <w:t xml:space="preserve"> Am J Respir Cell Mol Biol. 2008 Aug;39(2):150-62. Epub 2008 Feb 28.</w:t>
      </w:r>
      <w:r w:rsidRPr="0043781B">
        <w:rPr>
          <w:rFonts w:ascii="Tahoma" w:hAnsi="Tahoma" w:cs="Tahoma"/>
          <w:snapToGrid/>
          <w:color w:val="696969"/>
          <w:sz w:val="22"/>
          <w:szCs w:val="22"/>
        </w:rPr>
        <w:t>PMID: 18314534</w:t>
      </w:r>
    </w:p>
    <w:p w:rsidR="009C1F59" w:rsidRPr="006D5C5A" w:rsidRDefault="009C1F59" w:rsidP="0029435B">
      <w:pPr>
        <w:rPr>
          <w:rFonts w:ascii="Tahoma" w:hAnsi="Tahoma" w:cs="Tahoma"/>
          <w:sz w:val="22"/>
          <w:szCs w:val="22"/>
        </w:rPr>
      </w:pPr>
    </w:p>
    <w:p w:rsidR="001E26C4" w:rsidRPr="006D5C5A" w:rsidRDefault="00C90788" w:rsidP="001E26C4">
      <w:pPr>
        <w:widowControl/>
        <w:rPr>
          <w:rFonts w:ascii="Tahoma" w:hAnsi="Tahoma" w:cs="Tahoma"/>
          <w:snapToGrid/>
          <w:sz w:val="22"/>
          <w:szCs w:val="22"/>
        </w:rPr>
      </w:pPr>
      <w:hyperlink r:id="rId107" w:history="1">
        <w:r w:rsidR="0043781B" w:rsidRPr="0043781B">
          <w:rPr>
            <w:rFonts w:ascii="Tahoma" w:hAnsi="Tahoma" w:cs="Tahoma"/>
            <w:snapToGrid/>
            <w:color w:val="2222CC"/>
            <w:sz w:val="22"/>
            <w:szCs w:val="22"/>
            <w:u w:val="single"/>
          </w:rPr>
          <w:t>Epithelial sodium channels in the adult lung--important modulators of pulmonary health and disease.</w:t>
        </w:r>
      </w:hyperlink>
    </w:p>
    <w:p w:rsidR="00CA1CC0" w:rsidRPr="006D5C5A" w:rsidRDefault="0043781B" w:rsidP="001E26C4">
      <w:pPr>
        <w:rPr>
          <w:rFonts w:ascii="Tahoma" w:hAnsi="Tahoma" w:cs="Tahoma"/>
          <w:sz w:val="22"/>
          <w:szCs w:val="22"/>
        </w:rPr>
      </w:pPr>
      <w:r w:rsidRPr="0043781B">
        <w:rPr>
          <w:rFonts w:ascii="Tahoma" w:hAnsi="Tahoma" w:cs="Tahoma"/>
          <w:snapToGrid/>
          <w:sz w:val="22"/>
          <w:szCs w:val="22"/>
        </w:rPr>
        <w:t xml:space="preserve">Davis IC, </w:t>
      </w:r>
      <w:r w:rsidRPr="0043781B">
        <w:rPr>
          <w:rFonts w:ascii="Tahoma" w:hAnsi="Tahoma" w:cs="Tahoma"/>
          <w:b/>
          <w:snapToGrid/>
          <w:sz w:val="22"/>
          <w:szCs w:val="22"/>
        </w:rPr>
        <w:t>Matalon S</w:t>
      </w:r>
      <w:r w:rsidRPr="0043781B">
        <w:rPr>
          <w:rFonts w:ascii="Tahoma" w:hAnsi="Tahoma" w:cs="Tahoma"/>
          <w:snapToGrid/>
          <w:sz w:val="22"/>
          <w:szCs w:val="22"/>
        </w:rPr>
        <w:t>. Adv Exp Med Biol. 2007</w:t>
      </w:r>
      <w:proofErr w:type="gramStart"/>
      <w:r w:rsidRPr="0043781B">
        <w:rPr>
          <w:rFonts w:ascii="Tahoma" w:hAnsi="Tahoma" w:cs="Tahoma"/>
          <w:snapToGrid/>
          <w:sz w:val="22"/>
          <w:szCs w:val="22"/>
        </w:rPr>
        <w:t>;618:127</w:t>
      </w:r>
      <w:proofErr w:type="gramEnd"/>
      <w:r w:rsidRPr="0043781B">
        <w:rPr>
          <w:rFonts w:ascii="Tahoma" w:hAnsi="Tahoma" w:cs="Tahoma"/>
          <w:snapToGrid/>
          <w:sz w:val="22"/>
          <w:szCs w:val="22"/>
        </w:rPr>
        <w:t xml:space="preserve">-40. </w:t>
      </w:r>
      <w:proofErr w:type="gramStart"/>
      <w:r w:rsidRPr="0043781B">
        <w:rPr>
          <w:rFonts w:ascii="Tahoma" w:hAnsi="Tahoma" w:cs="Tahoma"/>
          <w:snapToGrid/>
          <w:sz w:val="22"/>
          <w:szCs w:val="22"/>
        </w:rPr>
        <w:t>Review.</w:t>
      </w:r>
      <w:proofErr w:type="gramEnd"/>
      <w:r w:rsidRPr="0043781B">
        <w:rPr>
          <w:rFonts w:ascii="Tahoma" w:hAnsi="Tahoma" w:cs="Tahoma"/>
          <w:snapToGrid/>
          <w:sz w:val="22"/>
          <w:szCs w:val="22"/>
        </w:rPr>
        <w:t xml:space="preserve"> </w:t>
      </w:r>
      <w:r w:rsidRPr="0043781B">
        <w:rPr>
          <w:rFonts w:ascii="Tahoma" w:hAnsi="Tahoma" w:cs="Tahoma"/>
          <w:snapToGrid/>
          <w:color w:val="696969"/>
          <w:sz w:val="22"/>
          <w:szCs w:val="22"/>
        </w:rPr>
        <w:t>PMID: 18269193</w:t>
      </w:r>
    </w:p>
    <w:p w:rsidR="002000B2" w:rsidRDefault="00616BE6" w:rsidP="00103D7C">
      <w:pPr>
        <w:pStyle w:val="title1"/>
        <w:spacing w:before="0" w:beforeAutospacing="0"/>
        <w:ind w:left="0"/>
        <w:rPr>
          <w:rFonts w:ascii="Tahoma" w:hAnsi="Tahoma" w:cs="Tahoma"/>
        </w:rPr>
      </w:pPr>
      <w:r>
        <w:rPr>
          <w:rFonts w:ascii="Tahoma" w:hAnsi="Tahoma" w:cs="Tahoma"/>
        </w:rPr>
        <w:t xml:space="preserve">                                                                                                                                                  </w:t>
      </w:r>
    </w:p>
    <w:p w:rsidR="00DA289E" w:rsidRPr="00AA165A" w:rsidRDefault="00C90788" w:rsidP="00DB0D92">
      <w:pPr>
        <w:widowControl/>
        <w:shd w:val="clear" w:color="auto" w:fill="FFFFFF"/>
        <w:rPr>
          <w:rFonts w:ascii="Tahoma" w:hAnsi="Tahoma" w:cs="Tahoma"/>
          <w:snapToGrid/>
          <w:color w:val="222222"/>
          <w:sz w:val="22"/>
          <w:szCs w:val="22"/>
        </w:rPr>
      </w:pPr>
      <w:hyperlink r:id="rId108" w:history="1">
        <w:r w:rsidR="00DA289E" w:rsidRPr="00AA165A">
          <w:rPr>
            <w:rStyle w:val="Hyperlink"/>
            <w:rFonts w:ascii="Tahoma" w:hAnsi="Tahoma" w:cs="Tahoma"/>
            <w:bCs/>
            <w:snapToGrid/>
            <w:sz w:val="22"/>
            <w:szCs w:val="22"/>
          </w:rPr>
          <w:t>Genomics and proteomics of lung disease: conference summary.</w:t>
        </w:r>
      </w:hyperlink>
    </w:p>
    <w:p w:rsidR="002000B2" w:rsidRPr="002000B2" w:rsidRDefault="002000B2" w:rsidP="00DB0D92">
      <w:pPr>
        <w:widowControl/>
        <w:shd w:val="clear" w:color="auto" w:fill="FFFFFF"/>
        <w:rPr>
          <w:rFonts w:ascii="Tahoma" w:hAnsi="Tahoma" w:cs="Tahoma"/>
          <w:snapToGrid/>
          <w:color w:val="222222"/>
          <w:sz w:val="22"/>
          <w:szCs w:val="22"/>
        </w:rPr>
      </w:pPr>
      <w:r w:rsidRPr="002000B2">
        <w:rPr>
          <w:rFonts w:ascii="Tahoma" w:hAnsi="Tahoma" w:cs="Tahoma"/>
          <w:snapToGrid/>
          <w:color w:val="222222"/>
          <w:sz w:val="22"/>
          <w:szCs w:val="22"/>
        </w:rPr>
        <w:t>J. Usha Raj, Constantin Aliferis, Richard M. Caprioli, Allen W. Cowley, Jr., Peter F. Davies, Mark W. Duncan, David J. Erle, Serpil C. Erzurum, Patricia W. Finn, Harry Ischiropoulos, Naftali Kaminski, Steven R. Kleeberger, George D. Leikauf, James E. Loyd, Thomas R. Martin, Sadis Matalon, Jason H. Moore, John Quackenbush, Tara Sabo-Attwood, Steve D. Shapiro, Jan E. Schnitzer, David A. Schwartz, Lisa M. Schwiebert, Dean Sheppard, Lorraine B. Ware, Scott T. Weiss, Jeff A. Whitsett, Mark M. Wurfel, and Michael A. Matthay</w:t>
      </w:r>
    </w:p>
    <w:p w:rsidR="002000B2" w:rsidRPr="00DA289E" w:rsidRDefault="002000B2" w:rsidP="002000B2">
      <w:pPr>
        <w:pStyle w:val="title1"/>
        <w:spacing w:before="0" w:beforeAutospacing="0"/>
        <w:ind w:left="0"/>
        <w:rPr>
          <w:rFonts w:ascii="Tahoma" w:hAnsi="Tahoma" w:cs="Tahoma"/>
        </w:rPr>
      </w:pPr>
      <w:r w:rsidRPr="00DA289E">
        <w:rPr>
          <w:rFonts w:ascii="Tahoma" w:hAnsi="Tahoma" w:cs="Tahoma"/>
          <w:iCs/>
          <w:color w:val="222222"/>
        </w:rPr>
        <w:t>Am J Physiol Lung Cell Mol Physiol July 2007 293:</w:t>
      </w:r>
      <w:r w:rsidRPr="00DA289E">
        <w:rPr>
          <w:rFonts w:ascii="Tahoma" w:hAnsi="Tahoma" w:cs="Tahoma"/>
          <w:iCs/>
          <w:vanish/>
          <w:color w:val="222222"/>
        </w:rPr>
        <w:t xml:space="preserve">(1) </w:t>
      </w:r>
      <w:r w:rsidRPr="00DA289E">
        <w:rPr>
          <w:rFonts w:ascii="Tahoma" w:hAnsi="Tahoma" w:cs="Tahoma"/>
          <w:iCs/>
          <w:color w:val="222222"/>
        </w:rPr>
        <w:t>L45-L51; published ahead of print April 27, 2007, doi:10.1152/ajplung.00139.2007</w:t>
      </w:r>
    </w:p>
    <w:p w:rsidR="002000B2" w:rsidRDefault="00D719C0" w:rsidP="00103D7C">
      <w:pPr>
        <w:pStyle w:val="title1"/>
        <w:spacing w:before="0" w:beforeAutospacing="0"/>
        <w:ind w:left="0"/>
        <w:rPr>
          <w:rFonts w:ascii="Tahoma" w:hAnsi="Tahoma" w:cs="Tahoma"/>
        </w:rPr>
      </w:pPr>
      <w:r>
        <w:rPr>
          <w:rFonts w:ascii="Tahoma" w:hAnsi="Tahoma" w:cs="Tahoma"/>
        </w:rPr>
        <w:t>PMID</w:t>
      </w:r>
      <w:proofErr w:type="gramStart"/>
      <w:r>
        <w:rPr>
          <w:rFonts w:ascii="Tahoma" w:hAnsi="Tahoma" w:cs="Tahoma"/>
        </w:rPr>
        <w:t>:17468134</w:t>
      </w:r>
      <w:proofErr w:type="gramEnd"/>
      <w:r>
        <w:rPr>
          <w:rFonts w:ascii="Tahoma" w:hAnsi="Tahoma" w:cs="Tahoma"/>
        </w:rPr>
        <w:t>[PubMed – indexed for MEDLINE]</w:t>
      </w:r>
    </w:p>
    <w:p w:rsidR="00D719C0" w:rsidRPr="002000B2" w:rsidRDefault="00D719C0" w:rsidP="00103D7C">
      <w:pPr>
        <w:pStyle w:val="title1"/>
        <w:spacing w:before="0" w:beforeAutospacing="0"/>
        <w:ind w:left="0"/>
        <w:rPr>
          <w:rFonts w:ascii="Tahoma" w:hAnsi="Tahoma" w:cs="Tahoma"/>
        </w:rPr>
      </w:pPr>
    </w:p>
    <w:p w:rsidR="00103D7C" w:rsidRPr="006D5C5A" w:rsidRDefault="00C90788" w:rsidP="00103D7C">
      <w:pPr>
        <w:pStyle w:val="title1"/>
        <w:spacing w:before="0" w:beforeAutospacing="0"/>
        <w:ind w:left="0"/>
        <w:rPr>
          <w:rFonts w:ascii="Tahoma" w:hAnsi="Tahoma" w:cs="Tahoma"/>
        </w:rPr>
      </w:pPr>
      <w:hyperlink r:id="rId109" w:history="1">
        <w:proofErr w:type="gramStart"/>
        <w:r w:rsidR="0043781B" w:rsidRPr="0043781B">
          <w:rPr>
            <w:rFonts w:ascii="Tahoma" w:hAnsi="Tahoma" w:cs="Tahoma"/>
            <w:color w:val="2222CC"/>
            <w:u w:val="single"/>
          </w:rPr>
          <w:t>Enhanced cell-surface stability of rescued DeltaF508 cystic fibrosis transmembrane conductance regulator (CFTR) by pharmacological chaperones.</w:t>
        </w:r>
        <w:proofErr w:type="gramEnd"/>
      </w:hyperlink>
      <w:r w:rsidR="0043781B" w:rsidRPr="0043781B">
        <w:rPr>
          <w:rFonts w:ascii="Tahoma" w:hAnsi="Tahoma" w:cs="Tahoma"/>
        </w:rPr>
        <w:t xml:space="preserve"> Varga K, Goldstein RF, Jurkuvenaite A, Chen L, </w:t>
      </w:r>
      <w:r w:rsidR="0043781B" w:rsidRPr="0043781B">
        <w:rPr>
          <w:rFonts w:ascii="Tahoma" w:hAnsi="Tahoma" w:cs="Tahoma"/>
          <w:b/>
        </w:rPr>
        <w:t>Matalon S</w:t>
      </w:r>
      <w:r w:rsidR="0043781B" w:rsidRPr="0043781B">
        <w:rPr>
          <w:rFonts w:ascii="Tahoma" w:hAnsi="Tahoma" w:cs="Tahoma"/>
        </w:rPr>
        <w:t xml:space="preserve">, Sorscher EJ, Bebok Z, Collawn JF. </w:t>
      </w:r>
      <w:r w:rsidR="0043781B" w:rsidRPr="0043781B">
        <w:rPr>
          <w:rStyle w:val="journalname"/>
          <w:rFonts w:ascii="Tahoma" w:hAnsi="Tahoma" w:cs="Tahoma"/>
        </w:rPr>
        <w:t>Biochem J</w:t>
      </w:r>
      <w:r w:rsidR="0043781B" w:rsidRPr="0043781B">
        <w:rPr>
          <w:rFonts w:ascii="Tahoma" w:hAnsi="Tahoma" w:cs="Tahoma"/>
        </w:rPr>
        <w:t>. 2008 Mar 15</w:t>
      </w:r>
      <w:proofErr w:type="gramStart"/>
      <w:r w:rsidR="0043781B" w:rsidRPr="0043781B">
        <w:rPr>
          <w:rFonts w:ascii="Tahoma" w:hAnsi="Tahoma" w:cs="Tahoma"/>
        </w:rPr>
        <w:t>;410</w:t>
      </w:r>
      <w:proofErr w:type="gramEnd"/>
      <w:r w:rsidR="0043781B" w:rsidRPr="0043781B">
        <w:rPr>
          <w:rFonts w:ascii="Tahoma" w:hAnsi="Tahoma" w:cs="Tahoma"/>
        </w:rPr>
        <w:t>(3):555-64.</w:t>
      </w:r>
    </w:p>
    <w:p w:rsidR="001E26C4" w:rsidRPr="006D5C5A" w:rsidRDefault="0043781B" w:rsidP="00103D7C">
      <w:pPr>
        <w:rPr>
          <w:rFonts w:ascii="Tahoma" w:hAnsi="Tahoma" w:cs="Tahoma"/>
          <w:sz w:val="22"/>
          <w:szCs w:val="22"/>
        </w:rPr>
      </w:pPr>
      <w:r w:rsidRPr="0043781B">
        <w:rPr>
          <w:rFonts w:ascii="Tahoma" w:hAnsi="Tahoma" w:cs="Tahoma"/>
          <w:sz w:val="22"/>
          <w:szCs w:val="22"/>
        </w:rPr>
        <w:t>PMID: 18052931</w:t>
      </w:r>
    </w:p>
    <w:p w:rsidR="0029435B" w:rsidRPr="006D5C5A" w:rsidRDefault="0043781B" w:rsidP="0029435B">
      <w:pPr>
        <w:rPr>
          <w:rFonts w:ascii="Tahoma" w:hAnsi="Tahoma" w:cs="Tahoma"/>
          <w:sz w:val="22"/>
          <w:szCs w:val="22"/>
        </w:rPr>
      </w:pPr>
      <w:r w:rsidRPr="0043781B">
        <w:rPr>
          <w:rFonts w:ascii="Tahoma" w:hAnsi="Tahoma" w:cs="Tahoma"/>
          <w:sz w:val="22"/>
          <w:szCs w:val="22"/>
        </w:rPr>
        <w:t xml:space="preserve"> </w:t>
      </w:r>
    </w:p>
    <w:p w:rsidR="0029435B" w:rsidRPr="006D5C5A" w:rsidRDefault="00C90788" w:rsidP="00C6253E">
      <w:pPr>
        <w:widowControl/>
        <w:rPr>
          <w:rFonts w:ascii="Tahoma" w:hAnsi="Tahoma" w:cs="Tahoma"/>
          <w:b/>
          <w:sz w:val="22"/>
          <w:szCs w:val="22"/>
        </w:rPr>
      </w:pPr>
      <w:hyperlink r:id="rId110" w:history="1">
        <w:r w:rsidR="0043781B" w:rsidRPr="0043781B">
          <w:rPr>
            <w:rFonts w:ascii="Tahoma" w:hAnsi="Tahoma" w:cs="Tahoma"/>
            <w:snapToGrid/>
            <w:color w:val="2222CC"/>
            <w:sz w:val="22"/>
            <w:szCs w:val="22"/>
            <w:u w:val="single"/>
          </w:rPr>
          <w:t>Modulation of alveolar fluid clearance by reactive oxygen-nitrogen intermediates.</w:t>
        </w:r>
      </w:hyperlink>
      <w:r w:rsidR="0043781B" w:rsidRPr="0043781B">
        <w:rPr>
          <w:rFonts w:ascii="Tahoma" w:hAnsi="Tahoma" w:cs="Tahoma"/>
          <w:snapToGrid/>
          <w:sz w:val="22"/>
          <w:szCs w:val="22"/>
        </w:rPr>
        <w:t xml:space="preserve"> Song W,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Lung Cell Mol Physiol. 2007 Oct</w:t>
      </w:r>
      <w:proofErr w:type="gramStart"/>
      <w:r w:rsidR="0043781B" w:rsidRPr="0043781B">
        <w:rPr>
          <w:rFonts w:ascii="Tahoma" w:hAnsi="Tahoma" w:cs="Tahoma"/>
          <w:snapToGrid/>
          <w:sz w:val="22"/>
          <w:szCs w:val="22"/>
        </w:rPr>
        <w:t>;293</w:t>
      </w:r>
      <w:proofErr w:type="gramEnd"/>
      <w:r w:rsidR="0043781B" w:rsidRPr="0043781B">
        <w:rPr>
          <w:rFonts w:ascii="Tahoma" w:hAnsi="Tahoma" w:cs="Tahoma"/>
          <w:snapToGrid/>
          <w:sz w:val="22"/>
          <w:szCs w:val="22"/>
        </w:rPr>
        <w:t xml:space="preserve">(4):L855-8. Epub 2007 Aug 10.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No abstract available. </w:t>
      </w:r>
      <w:r w:rsidR="0043781B" w:rsidRPr="0043781B">
        <w:rPr>
          <w:rFonts w:ascii="Tahoma" w:hAnsi="Tahoma" w:cs="Tahoma"/>
          <w:snapToGrid/>
          <w:color w:val="696969"/>
          <w:sz w:val="22"/>
          <w:szCs w:val="22"/>
        </w:rPr>
        <w:t>PMID: 17693483</w:t>
      </w:r>
    </w:p>
    <w:p w:rsidR="0045068D" w:rsidRPr="006D5C5A" w:rsidRDefault="0045068D" w:rsidP="00B25783">
      <w:pPr>
        <w:jc w:val="both"/>
        <w:rPr>
          <w:rFonts w:ascii="Tahoma" w:hAnsi="Tahoma" w:cs="Tahoma"/>
          <w:b/>
          <w:sz w:val="22"/>
          <w:szCs w:val="22"/>
        </w:rPr>
      </w:pPr>
    </w:p>
    <w:p w:rsidR="00C46924" w:rsidRPr="006D5C5A" w:rsidRDefault="00616BE6" w:rsidP="00C46924">
      <w:pPr>
        <w:pStyle w:val="authors1"/>
        <w:spacing w:before="0"/>
        <w:ind w:left="0"/>
        <w:rPr>
          <w:rFonts w:ascii="Tahoma" w:hAnsi="Tahoma" w:cs="Tahoma"/>
        </w:rPr>
      </w:pPr>
      <w:r>
        <w:rPr>
          <w:rFonts w:ascii="Tahoma" w:hAnsi="Tahoma" w:cs="Tahoma"/>
        </w:rPr>
        <w:t xml:space="preserve"> </w:t>
      </w:r>
      <w:hyperlink r:id="rId111" w:history="1">
        <w:r w:rsidR="0043781B" w:rsidRPr="0043781B">
          <w:rPr>
            <w:rFonts w:ascii="Tahoma" w:hAnsi="Tahoma" w:cs="Tahoma"/>
            <w:color w:val="2222CC"/>
            <w:u w:val="single"/>
          </w:rPr>
          <w:t>Post-infection A77-1726 blocks pathophysiologic sequelae of respiratory syncytial virus infection.</w:t>
        </w:r>
      </w:hyperlink>
      <w:r w:rsidR="0043781B" w:rsidRPr="0043781B">
        <w:rPr>
          <w:rFonts w:ascii="Tahoma" w:hAnsi="Tahoma" w:cs="Tahoma"/>
        </w:rPr>
        <w:t xml:space="preserve"> </w:t>
      </w:r>
      <w:proofErr w:type="gramStart"/>
      <w:r w:rsidR="0043781B" w:rsidRPr="0043781B">
        <w:rPr>
          <w:rFonts w:ascii="Tahoma" w:hAnsi="Tahoma" w:cs="Tahoma"/>
        </w:rPr>
        <w:t xml:space="preserve">Davis IC, Lazarowski ER, Chen FP, Hickman-Davis JM, Sullender WM, </w:t>
      </w:r>
      <w:r w:rsidR="0043781B" w:rsidRPr="0043781B">
        <w:rPr>
          <w:rFonts w:ascii="Tahoma" w:hAnsi="Tahoma" w:cs="Tahoma"/>
          <w:b/>
        </w:rPr>
        <w:t>Matalon S</w:t>
      </w:r>
      <w:r w:rsidR="0043781B" w:rsidRPr="0043781B">
        <w:rPr>
          <w:rFonts w:ascii="Tahoma" w:hAnsi="Tahoma" w:cs="Tahoma"/>
        </w:rPr>
        <w:t>.</w:t>
      </w:r>
      <w:proofErr w:type="gramEnd"/>
    </w:p>
    <w:p w:rsidR="000320D9" w:rsidRPr="006D5C5A" w:rsidRDefault="0043781B" w:rsidP="00C46924">
      <w:pPr>
        <w:rPr>
          <w:rFonts w:ascii="Tahoma" w:hAnsi="Tahoma" w:cs="Tahoma"/>
          <w:sz w:val="22"/>
          <w:szCs w:val="22"/>
        </w:rPr>
      </w:pPr>
      <w:r w:rsidRPr="0043781B">
        <w:rPr>
          <w:rFonts w:ascii="Tahoma" w:hAnsi="Tahoma" w:cs="Tahoma"/>
          <w:snapToGrid/>
          <w:sz w:val="22"/>
          <w:szCs w:val="22"/>
        </w:rPr>
        <w:t>Am J Respir Cell Mol Biol. 2007 Oct</w:t>
      </w:r>
      <w:proofErr w:type="gramStart"/>
      <w:r w:rsidRPr="0043781B">
        <w:rPr>
          <w:rFonts w:ascii="Tahoma" w:hAnsi="Tahoma" w:cs="Tahoma"/>
          <w:snapToGrid/>
          <w:sz w:val="22"/>
          <w:szCs w:val="22"/>
        </w:rPr>
        <w:t>;37</w:t>
      </w:r>
      <w:proofErr w:type="gramEnd"/>
      <w:r w:rsidRPr="0043781B">
        <w:rPr>
          <w:rFonts w:ascii="Tahoma" w:hAnsi="Tahoma" w:cs="Tahoma"/>
          <w:snapToGrid/>
          <w:sz w:val="22"/>
          <w:szCs w:val="22"/>
        </w:rPr>
        <w:t xml:space="preserve">(4):379-86. Epub 2007 May 31. </w:t>
      </w:r>
      <w:r w:rsidRPr="0043781B">
        <w:rPr>
          <w:rFonts w:ascii="Tahoma" w:hAnsi="Tahoma" w:cs="Tahoma"/>
          <w:snapToGrid/>
          <w:color w:val="696969"/>
          <w:sz w:val="22"/>
          <w:szCs w:val="22"/>
        </w:rPr>
        <w:t>PMID: 17541010</w:t>
      </w:r>
      <w:r w:rsidR="00616BE6">
        <w:rPr>
          <w:rFonts w:ascii="Tahoma" w:hAnsi="Tahoma" w:cs="Tahoma"/>
          <w:sz w:val="22"/>
          <w:szCs w:val="22"/>
        </w:rPr>
        <w:t xml:space="preserve"> </w:t>
      </w:r>
    </w:p>
    <w:p w:rsidR="000320D9" w:rsidRPr="006D5C5A" w:rsidRDefault="000320D9" w:rsidP="000320D9">
      <w:pPr>
        <w:rPr>
          <w:rFonts w:ascii="Tahoma" w:hAnsi="Tahoma" w:cs="Tahoma"/>
          <w:b/>
          <w:bCs/>
          <w:sz w:val="22"/>
          <w:szCs w:val="22"/>
        </w:rPr>
      </w:pPr>
    </w:p>
    <w:p w:rsidR="00C46924" w:rsidRPr="006D5C5A" w:rsidRDefault="00C90788" w:rsidP="00C46924">
      <w:pPr>
        <w:pStyle w:val="title1"/>
        <w:spacing w:before="0" w:beforeAutospacing="0"/>
        <w:ind w:left="0"/>
        <w:rPr>
          <w:rFonts w:ascii="Tahoma" w:hAnsi="Tahoma" w:cs="Tahoma"/>
        </w:rPr>
      </w:pPr>
      <w:hyperlink r:id="rId112" w:history="1">
        <w:r w:rsidR="0043781B" w:rsidRPr="0043781B">
          <w:rPr>
            <w:rFonts w:ascii="Tahoma" w:hAnsi="Tahoma" w:cs="Tahoma"/>
            <w:color w:val="2222CC"/>
            <w:u w:val="single"/>
          </w:rPr>
          <w:t>Respiratory syncytial virus induces insensitivity to beta-adrenergic agonists in mouse lung epithelium in vivo.</w:t>
        </w:r>
      </w:hyperlink>
      <w:r w:rsidR="0043781B" w:rsidRPr="0043781B">
        <w:rPr>
          <w:rFonts w:ascii="Tahoma" w:hAnsi="Tahoma" w:cs="Tahoma"/>
        </w:rPr>
        <w:t xml:space="preserve"> Davis IC, Xu A, Gao Z, Hickman-Davis JM, Factor P, Sullender WM, </w:t>
      </w:r>
      <w:r w:rsidR="0043781B" w:rsidRPr="0043781B">
        <w:rPr>
          <w:rFonts w:ascii="Tahoma" w:hAnsi="Tahoma" w:cs="Tahoma"/>
          <w:b/>
        </w:rPr>
        <w:t>Matalon S</w:t>
      </w:r>
      <w:r w:rsidR="0043781B" w:rsidRPr="0043781B">
        <w:rPr>
          <w:rFonts w:ascii="Tahoma" w:hAnsi="Tahoma" w:cs="Tahoma"/>
        </w:rPr>
        <w:t xml:space="preserve">. </w:t>
      </w:r>
      <w:r w:rsidR="0043781B" w:rsidRPr="0043781B">
        <w:rPr>
          <w:rStyle w:val="journalname"/>
          <w:rFonts w:ascii="Tahoma" w:hAnsi="Tahoma" w:cs="Tahoma"/>
        </w:rPr>
        <w:t>Am J Physiol Lung Cell Mol Physiol</w:t>
      </w:r>
      <w:r w:rsidR="0043781B" w:rsidRPr="0043781B">
        <w:rPr>
          <w:rFonts w:ascii="Tahoma" w:hAnsi="Tahoma" w:cs="Tahoma"/>
        </w:rPr>
        <w:t>. 2007 Aug;293(2):L281-9. Epub 2007 Apr 13. PMID: 17435077</w:t>
      </w:r>
    </w:p>
    <w:p w:rsidR="000320D9" w:rsidRPr="006D5C5A" w:rsidRDefault="000320D9" w:rsidP="000320D9">
      <w:pPr>
        <w:rPr>
          <w:rFonts w:ascii="Tahoma" w:hAnsi="Tahoma" w:cs="Tahoma"/>
          <w:b/>
          <w:bCs/>
          <w:sz w:val="22"/>
          <w:szCs w:val="22"/>
        </w:rPr>
      </w:pPr>
    </w:p>
    <w:p w:rsidR="00B827A2" w:rsidRPr="006D5C5A" w:rsidRDefault="00C90788" w:rsidP="001B3A3C">
      <w:pPr>
        <w:widowControl/>
        <w:rPr>
          <w:rFonts w:ascii="Tahoma" w:hAnsi="Tahoma" w:cs="Tahoma"/>
          <w:sz w:val="22"/>
          <w:szCs w:val="22"/>
        </w:rPr>
      </w:pPr>
      <w:hyperlink r:id="rId113" w:history="1">
        <w:proofErr w:type="gramStart"/>
        <w:r w:rsidR="0043781B" w:rsidRPr="0043781B">
          <w:rPr>
            <w:rFonts w:ascii="Tahoma" w:hAnsi="Tahoma" w:cs="Tahoma"/>
            <w:snapToGrid/>
            <w:color w:val="2222CC"/>
            <w:sz w:val="22"/>
            <w:szCs w:val="22"/>
            <w:u w:val="single"/>
          </w:rPr>
          <w:t>Adenosine regulation of alveolar fluid clearance.</w:t>
        </w:r>
        <w:proofErr w:type="gramEnd"/>
      </w:hyperlink>
      <w:r w:rsidR="0043781B" w:rsidRPr="0043781B">
        <w:rPr>
          <w:rFonts w:ascii="Tahoma" w:hAnsi="Tahoma" w:cs="Tahoma"/>
          <w:snapToGrid/>
          <w:sz w:val="22"/>
          <w:szCs w:val="22"/>
        </w:rPr>
        <w:t xml:space="preserve"> Factor P, Mutlu GM, Chen L, Mohameed J, Akhmedov AT, Meng FJ, Jilling T, Lewis ER, Johnson MD, Xu A, Kass D, Martino JM, Bellmeyer A, Albazi JS, Emala C, Lee HT, Dobbs LG,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Proc Natl Acad Sci U S A. 2007 Mar 6;104(10):4083-8. Epub 2007 Feb 28.   P</w:t>
      </w:r>
      <w:r w:rsidR="0043781B" w:rsidRPr="0043781B">
        <w:rPr>
          <w:rFonts w:ascii="Tahoma" w:hAnsi="Tahoma" w:cs="Tahoma"/>
          <w:snapToGrid/>
          <w:color w:val="696969"/>
          <w:sz w:val="22"/>
          <w:szCs w:val="22"/>
        </w:rPr>
        <w:t>MID: 17360481</w:t>
      </w:r>
    </w:p>
    <w:p w:rsidR="00B827A2" w:rsidRPr="006D5C5A" w:rsidRDefault="00B827A2" w:rsidP="000320D9">
      <w:pPr>
        <w:rPr>
          <w:rFonts w:ascii="Tahoma" w:hAnsi="Tahoma" w:cs="Tahoma"/>
          <w:sz w:val="22"/>
          <w:szCs w:val="22"/>
        </w:rPr>
      </w:pPr>
    </w:p>
    <w:p w:rsidR="00E91C4D" w:rsidRPr="006D5C5A" w:rsidRDefault="00C90788" w:rsidP="00E91C4D">
      <w:pPr>
        <w:widowControl/>
        <w:rPr>
          <w:rFonts w:ascii="Tahoma" w:hAnsi="Tahoma" w:cs="Tahoma"/>
          <w:snapToGrid/>
          <w:color w:val="696969"/>
          <w:sz w:val="22"/>
          <w:szCs w:val="22"/>
        </w:rPr>
      </w:pPr>
      <w:hyperlink r:id="rId114" w:history="1">
        <w:r w:rsidR="0043781B" w:rsidRPr="0043781B">
          <w:rPr>
            <w:rFonts w:ascii="Tahoma" w:hAnsi="Tahoma" w:cs="Tahoma"/>
            <w:snapToGrid/>
            <w:color w:val="2222CC"/>
            <w:sz w:val="22"/>
            <w:szCs w:val="22"/>
            <w:u w:val="single"/>
          </w:rPr>
          <w:t xml:space="preserve">Interregulation of proton-gated </w:t>
        </w:r>
        <w:proofErr w:type="gramStart"/>
        <w:r w:rsidR="0043781B" w:rsidRPr="0043781B">
          <w:rPr>
            <w:rFonts w:ascii="Tahoma" w:hAnsi="Tahoma" w:cs="Tahoma"/>
            <w:snapToGrid/>
            <w:color w:val="2222CC"/>
            <w:sz w:val="22"/>
            <w:szCs w:val="22"/>
            <w:u w:val="single"/>
          </w:rPr>
          <w:t>Na(</w:t>
        </w:r>
        <w:proofErr w:type="gramEnd"/>
        <w:r w:rsidR="0043781B" w:rsidRPr="0043781B">
          <w:rPr>
            <w:rFonts w:ascii="Tahoma" w:hAnsi="Tahoma" w:cs="Tahoma"/>
            <w:snapToGrid/>
            <w:color w:val="2222CC"/>
            <w:sz w:val="22"/>
            <w:szCs w:val="22"/>
            <w:u w:val="single"/>
          </w:rPr>
          <w:t>+) channel 3 and cystic fibrosis transmembrane conductance regulator.</w:t>
        </w:r>
      </w:hyperlink>
      <w:r w:rsidR="0043781B" w:rsidRPr="0043781B">
        <w:rPr>
          <w:rFonts w:ascii="Tahoma" w:hAnsi="Tahoma" w:cs="Tahoma"/>
          <w:snapToGrid/>
          <w:sz w:val="22"/>
          <w:szCs w:val="22"/>
        </w:rPr>
        <w:t xml:space="preserve"> Su X, Li Q, Shrestha K, Cormet-Boyaka E, Chen L, Smith PR, Sorscher EJ, Benos DJ,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Ji HL. J Biol Chem. 2006 Dec 1</w:t>
      </w:r>
      <w:proofErr w:type="gramStart"/>
      <w:r w:rsidR="0043781B" w:rsidRPr="0043781B">
        <w:rPr>
          <w:rFonts w:ascii="Tahoma" w:hAnsi="Tahoma" w:cs="Tahoma"/>
          <w:snapToGrid/>
          <w:sz w:val="22"/>
          <w:szCs w:val="22"/>
        </w:rPr>
        <w:t>;281</w:t>
      </w:r>
      <w:proofErr w:type="gramEnd"/>
      <w:r w:rsidR="0043781B" w:rsidRPr="0043781B">
        <w:rPr>
          <w:rFonts w:ascii="Tahoma" w:hAnsi="Tahoma" w:cs="Tahoma"/>
          <w:snapToGrid/>
          <w:sz w:val="22"/>
          <w:szCs w:val="22"/>
        </w:rPr>
        <w:t xml:space="preserve">(48):36960-8. Epub 2006 Sep 29. </w:t>
      </w:r>
      <w:r w:rsidR="0043781B" w:rsidRPr="0043781B">
        <w:rPr>
          <w:rFonts w:ascii="Tahoma" w:hAnsi="Tahoma" w:cs="Tahoma"/>
          <w:snapToGrid/>
          <w:color w:val="696969"/>
          <w:sz w:val="22"/>
          <w:szCs w:val="22"/>
        </w:rPr>
        <w:t xml:space="preserve">PMID: 17012229 </w:t>
      </w:r>
    </w:p>
    <w:p w:rsidR="00E91C4D" w:rsidRPr="006D5C5A" w:rsidRDefault="00E91C4D" w:rsidP="000320D9">
      <w:pPr>
        <w:rPr>
          <w:rFonts w:ascii="Tahoma" w:hAnsi="Tahoma" w:cs="Tahoma"/>
          <w:sz w:val="22"/>
          <w:szCs w:val="22"/>
        </w:rPr>
      </w:pPr>
    </w:p>
    <w:p w:rsidR="00EC00A2" w:rsidRPr="006D5C5A" w:rsidRDefault="00C90788" w:rsidP="00EC00A2">
      <w:pPr>
        <w:widowControl/>
        <w:rPr>
          <w:rFonts w:ascii="Tahoma" w:hAnsi="Tahoma" w:cs="Tahoma"/>
          <w:snapToGrid/>
          <w:sz w:val="22"/>
          <w:szCs w:val="22"/>
        </w:rPr>
      </w:pPr>
      <w:hyperlink r:id="rId115" w:history="1">
        <w:proofErr w:type="gramStart"/>
        <w:r w:rsidR="0043781B" w:rsidRPr="0043781B">
          <w:rPr>
            <w:rFonts w:ascii="Tahoma" w:hAnsi="Tahoma" w:cs="Tahoma"/>
            <w:snapToGrid/>
            <w:color w:val="2222CC"/>
            <w:sz w:val="22"/>
            <w:szCs w:val="22"/>
            <w:u w:val="single"/>
          </w:rPr>
          <w:t>Surfactant dysfunction in SP-A-/- and iNOS-/- mice with mycoplasma infection.</w:t>
        </w:r>
        <w:proofErr w:type="gramEnd"/>
      </w:hyperlink>
    </w:p>
    <w:p w:rsidR="00EC00A2" w:rsidRPr="006D5C5A" w:rsidRDefault="0043781B" w:rsidP="00EC00A2">
      <w:pPr>
        <w:widowControl/>
        <w:spacing w:line="240" w:lineRule="atLeast"/>
        <w:rPr>
          <w:rFonts w:ascii="Tahoma" w:hAnsi="Tahoma" w:cs="Tahoma"/>
          <w:snapToGrid/>
          <w:sz w:val="22"/>
          <w:szCs w:val="22"/>
        </w:rPr>
      </w:pPr>
      <w:r w:rsidRPr="0043781B">
        <w:rPr>
          <w:rFonts w:ascii="Tahoma" w:hAnsi="Tahoma" w:cs="Tahoma"/>
          <w:snapToGrid/>
          <w:sz w:val="22"/>
          <w:szCs w:val="22"/>
        </w:rPr>
        <w:t xml:space="preserve">Hickman-Davis JM, Wang Z, Fierro-Perez GA, Chess PR, Page GP, </w:t>
      </w:r>
      <w:r w:rsidRPr="0043781B">
        <w:rPr>
          <w:rFonts w:ascii="Tahoma" w:hAnsi="Tahoma" w:cs="Tahoma"/>
          <w:b/>
          <w:snapToGrid/>
          <w:sz w:val="22"/>
          <w:szCs w:val="22"/>
        </w:rPr>
        <w:t>Matalon S</w:t>
      </w:r>
      <w:r w:rsidRPr="0043781B">
        <w:rPr>
          <w:rFonts w:ascii="Tahoma" w:hAnsi="Tahoma" w:cs="Tahoma"/>
          <w:snapToGrid/>
          <w:sz w:val="22"/>
          <w:szCs w:val="22"/>
        </w:rPr>
        <w:t>, Notter RH.</w:t>
      </w:r>
    </w:p>
    <w:p w:rsidR="00B827A2" w:rsidRPr="006D5C5A" w:rsidRDefault="0043781B" w:rsidP="00EC00A2">
      <w:pPr>
        <w:rPr>
          <w:rFonts w:ascii="Tahoma" w:hAnsi="Tahoma" w:cs="Tahoma"/>
          <w:sz w:val="22"/>
          <w:szCs w:val="22"/>
        </w:rPr>
      </w:pPr>
      <w:r w:rsidRPr="0043781B">
        <w:rPr>
          <w:rFonts w:ascii="Tahoma" w:hAnsi="Tahoma" w:cs="Tahoma"/>
          <w:snapToGrid/>
          <w:sz w:val="22"/>
          <w:szCs w:val="22"/>
        </w:rPr>
        <w:t>Am J Respir Cell Mol Biol. 2007 Jan</w:t>
      </w:r>
      <w:proofErr w:type="gramStart"/>
      <w:r w:rsidRPr="0043781B">
        <w:rPr>
          <w:rFonts w:ascii="Tahoma" w:hAnsi="Tahoma" w:cs="Tahoma"/>
          <w:snapToGrid/>
          <w:sz w:val="22"/>
          <w:szCs w:val="22"/>
        </w:rPr>
        <w:t>;36</w:t>
      </w:r>
      <w:proofErr w:type="gramEnd"/>
      <w:r w:rsidRPr="0043781B">
        <w:rPr>
          <w:rFonts w:ascii="Tahoma" w:hAnsi="Tahoma" w:cs="Tahoma"/>
          <w:snapToGrid/>
          <w:sz w:val="22"/>
          <w:szCs w:val="22"/>
        </w:rPr>
        <w:t xml:space="preserve">(1):103-13. Epub 2006 Aug 17.  </w:t>
      </w:r>
      <w:r w:rsidRPr="0043781B">
        <w:rPr>
          <w:rFonts w:ascii="Tahoma" w:hAnsi="Tahoma" w:cs="Tahoma"/>
          <w:snapToGrid/>
          <w:color w:val="696969"/>
          <w:sz w:val="22"/>
          <w:szCs w:val="22"/>
        </w:rPr>
        <w:t>PMID: 16917077</w:t>
      </w:r>
    </w:p>
    <w:p w:rsidR="000320D9" w:rsidRPr="006D5C5A" w:rsidRDefault="000320D9" w:rsidP="000320D9">
      <w:pPr>
        <w:rPr>
          <w:rFonts w:ascii="Tahoma" w:hAnsi="Tahoma" w:cs="Tahoma"/>
          <w:sz w:val="22"/>
          <w:szCs w:val="22"/>
        </w:rPr>
      </w:pPr>
    </w:p>
    <w:p w:rsidR="00EC00A2" w:rsidRPr="006D5C5A" w:rsidRDefault="00C90788" w:rsidP="000320D9">
      <w:pPr>
        <w:rPr>
          <w:rFonts w:ascii="Tahoma" w:hAnsi="Tahoma" w:cs="Tahoma"/>
          <w:sz w:val="22"/>
          <w:szCs w:val="22"/>
        </w:rPr>
      </w:pPr>
      <w:hyperlink r:id="rId116" w:history="1">
        <w:r w:rsidR="0043781B" w:rsidRPr="0043781B">
          <w:rPr>
            <w:rFonts w:ascii="Tahoma" w:hAnsi="Tahoma" w:cs="Tahoma"/>
            <w:snapToGrid/>
            <w:color w:val="2222CC"/>
            <w:sz w:val="22"/>
            <w:szCs w:val="22"/>
            <w:u w:val="single"/>
          </w:rPr>
          <w:t>Upregulation of immunoproteasomes by nitric oxide: potential antioxidative mechanism in endothelial cells.</w:t>
        </w:r>
      </w:hyperlink>
      <w:r w:rsidR="0043781B" w:rsidRPr="0043781B">
        <w:rPr>
          <w:rFonts w:ascii="Tahoma" w:hAnsi="Tahoma" w:cs="Tahoma"/>
          <w:snapToGrid/>
          <w:sz w:val="22"/>
          <w:szCs w:val="22"/>
        </w:rPr>
        <w:t xml:space="preserve"> Kotamraju S,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Matsunaga T, Shang T, Hickman-Davis JM, Kalyanaraman B. Free Radic Biol Med. 2006 Mar 15;40(6):1034-44. Epub 2005 Nov 17. </w:t>
      </w:r>
      <w:r w:rsidR="0043781B" w:rsidRPr="0043781B">
        <w:rPr>
          <w:rFonts w:ascii="Tahoma" w:hAnsi="Tahoma" w:cs="Tahoma"/>
          <w:snapToGrid/>
          <w:color w:val="696969"/>
          <w:sz w:val="22"/>
          <w:szCs w:val="22"/>
        </w:rPr>
        <w:t>PMID: 16540399</w:t>
      </w:r>
    </w:p>
    <w:p w:rsidR="00B827A2" w:rsidRPr="006D5C5A" w:rsidRDefault="00B827A2" w:rsidP="000320D9">
      <w:pPr>
        <w:rPr>
          <w:rFonts w:ascii="Tahoma" w:hAnsi="Tahoma" w:cs="Tahoma"/>
          <w:sz w:val="22"/>
          <w:szCs w:val="22"/>
        </w:rPr>
      </w:pPr>
    </w:p>
    <w:p w:rsidR="005C61C5" w:rsidRPr="006D5C5A" w:rsidRDefault="00C90788" w:rsidP="005C61C5">
      <w:pPr>
        <w:widowControl/>
        <w:rPr>
          <w:rFonts w:ascii="Tahoma" w:hAnsi="Tahoma" w:cs="Tahoma"/>
          <w:snapToGrid/>
          <w:sz w:val="22"/>
          <w:szCs w:val="22"/>
        </w:rPr>
      </w:pPr>
      <w:hyperlink r:id="rId117" w:history="1">
        <w:r w:rsidR="0043781B" w:rsidRPr="0043781B">
          <w:rPr>
            <w:rFonts w:ascii="Tahoma" w:hAnsi="Tahoma" w:cs="Tahoma"/>
            <w:snapToGrid/>
            <w:color w:val="2222CC"/>
            <w:sz w:val="22"/>
            <w:szCs w:val="22"/>
            <w:u w:val="single"/>
          </w:rPr>
          <w:t>Bactericidal function of alveolar macrophages in mechanically ventilated rabbits.</w:t>
        </w:r>
      </w:hyperlink>
    </w:p>
    <w:p w:rsidR="005C61C5" w:rsidRPr="006D5C5A" w:rsidRDefault="0043781B" w:rsidP="005C61C5">
      <w:pPr>
        <w:widowControl/>
        <w:spacing w:line="240" w:lineRule="atLeast"/>
        <w:rPr>
          <w:rFonts w:ascii="Tahoma" w:hAnsi="Tahoma" w:cs="Tahoma"/>
          <w:snapToGrid/>
          <w:sz w:val="22"/>
          <w:szCs w:val="22"/>
        </w:rPr>
      </w:pPr>
      <w:proofErr w:type="gramStart"/>
      <w:r w:rsidRPr="0043781B">
        <w:rPr>
          <w:rFonts w:ascii="Tahoma" w:hAnsi="Tahoma" w:cs="Tahoma"/>
          <w:snapToGrid/>
          <w:sz w:val="22"/>
          <w:szCs w:val="22"/>
        </w:rPr>
        <w:t>Hall NG, Liu Y, Hickman-Davis JM, Davis GC, Myles C, Andrews EJ</w:t>
      </w:r>
      <w:r w:rsidRPr="0043781B">
        <w:rPr>
          <w:rFonts w:ascii="Tahoma" w:hAnsi="Tahoma" w:cs="Tahoma"/>
          <w:b/>
          <w:snapToGrid/>
          <w:sz w:val="22"/>
          <w:szCs w:val="22"/>
        </w:rPr>
        <w:t>, Matalon S</w:t>
      </w:r>
      <w:r w:rsidRPr="0043781B">
        <w:rPr>
          <w:rFonts w:ascii="Tahoma" w:hAnsi="Tahoma" w:cs="Tahoma"/>
          <w:snapToGrid/>
          <w:sz w:val="22"/>
          <w:szCs w:val="22"/>
        </w:rPr>
        <w:t>, Lang JD Jr.</w:t>
      </w:r>
      <w:proofErr w:type="gramEnd"/>
    </w:p>
    <w:p w:rsidR="005C61C5" w:rsidRPr="006D5C5A" w:rsidRDefault="0043781B" w:rsidP="005C61C5">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Am J Respir Cell Mol Biol. 2006 Jun</w:t>
      </w:r>
      <w:proofErr w:type="gramStart"/>
      <w:r w:rsidRPr="0043781B">
        <w:rPr>
          <w:rFonts w:ascii="Tahoma" w:hAnsi="Tahoma" w:cs="Tahoma"/>
          <w:snapToGrid/>
          <w:sz w:val="22"/>
          <w:szCs w:val="22"/>
        </w:rPr>
        <w:t>;34</w:t>
      </w:r>
      <w:proofErr w:type="gramEnd"/>
      <w:r w:rsidRPr="0043781B">
        <w:rPr>
          <w:rFonts w:ascii="Tahoma" w:hAnsi="Tahoma" w:cs="Tahoma"/>
          <w:snapToGrid/>
          <w:sz w:val="22"/>
          <w:szCs w:val="22"/>
        </w:rPr>
        <w:t xml:space="preserve">(6):719-26. Epub 2006 Feb 10. </w:t>
      </w:r>
      <w:r w:rsidRPr="0043781B">
        <w:rPr>
          <w:rFonts w:ascii="Tahoma" w:hAnsi="Tahoma" w:cs="Tahoma"/>
          <w:snapToGrid/>
          <w:color w:val="696969"/>
          <w:sz w:val="22"/>
          <w:szCs w:val="22"/>
        </w:rPr>
        <w:t xml:space="preserve">PMID: 16474095 </w:t>
      </w:r>
    </w:p>
    <w:p w:rsidR="000320D9" w:rsidRPr="006D5C5A" w:rsidRDefault="000320D9" w:rsidP="000320D9">
      <w:pPr>
        <w:rPr>
          <w:rFonts w:ascii="Tahoma" w:hAnsi="Tahoma" w:cs="Tahoma"/>
          <w:sz w:val="22"/>
          <w:szCs w:val="22"/>
        </w:rPr>
      </w:pPr>
    </w:p>
    <w:p w:rsidR="00B827A2" w:rsidRPr="006D5C5A" w:rsidRDefault="00C90788" w:rsidP="000320D9">
      <w:pPr>
        <w:rPr>
          <w:rFonts w:ascii="Tahoma" w:hAnsi="Tahoma" w:cs="Tahoma"/>
          <w:sz w:val="22"/>
          <w:szCs w:val="22"/>
        </w:rPr>
      </w:pPr>
      <w:hyperlink r:id="rId118" w:history="1">
        <w:r w:rsidR="0043781B" w:rsidRPr="0043781B">
          <w:rPr>
            <w:rFonts w:ascii="Tahoma" w:hAnsi="Tahoma" w:cs="Tahoma"/>
            <w:snapToGrid/>
            <w:color w:val="2222CC"/>
            <w:sz w:val="22"/>
            <w:szCs w:val="22"/>
            <w:u w:val="single"/>
          </w:rPr>
          <w:t>Delta-subunit confers novel biophysical features to alpha beta gamma-human epithelial sodium channel (ENaC) via a physical interaction.</w:t>
        </w:r>
      </w:hyperlink>
      <w:r w:rsidR="0043781B" w:rsidRPr="0043781B">
        <w:rPr>
          <w:rFonts w:ascii="Tahoma" w:hAnsi="Tahoma" w:cs="Tahoma"/>
          <w:snapToGrid/>
          <w:sz w:val="22"/>
          <w:szCs w:val="22"/>
        </w:rPr>
        <w:t xml:space="preserve"> Ji HL, Su XF, Kedar S, Li J, Barbry P, Smith PR,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Benos DJ. J Biol Chem. 2006 Mar 24</w:t>
      </w:r>
      <w:proofErr w:type="gramStart"/>
      <w:r w:rsidR="0043781B" w:rsidRPr="0043781B">
        <w:rPr>
          <w:rFonts w:ascii="Tahoma" w:hAnsi="Tahoma" w:cs="Tahoma"/>
          <w:snapToGrid/>
          <w:sz w:val="22"/>
          <w:szCs w:val="22"/>
        </w:rPr>
        <w:t>;281</w:t>
      </w:r>
      <w:proofErr w:type="gramEnd"/>
      <w:r w:rsidR="0043781B" w:rsidRPr="0043781B">
        <w:rPr>
          <w:rFonts w:ascii="Tahoma" w:hAnsi="Tahoma" w:cs="Tahoma"/>
          <w:snapToGrid/>
          <w:sz w:val="22"/>
          <w:szCs w:val="22"/>
        </w:rPr>
        <w:t xml:space="preserve">(12):8233-41. Epub 2006 Jan 19. </w:t>
      </w:r>
      <w:r w:rsidR="0043781B" w:rsidRPr="0043781B">
        <w:rPr>
          <w:rFonts w:ascii="Tahoma" w:hAnsi="Tahoma" w:cs="Tahoma"/>
          <w:snapToGrid/>
          <w:color w:val="696969"/>
          <w:sz w:val="22"/>
          <w:szCs w:val="22"/>
        </w:rPr>
        <w:t>PMID: 16423824</w:t>
      </w:r>
    </w:p>
    <w:p w:rsidR="000320D9" w:rsidRPr="006D5C5A" w:rsidRDefault="000320D9" w:rsidP="000320D9">
      <w:pPr>
        <w:rPr>
          <w:rFonts w:ascii="Tahoma" w:hAnsi="Tahoma" w:cs="Tahoma"/>
          <w:sz w:val="22"/>
          <w:szCs w:val="22"/>
        </w:rPr>
      </w:pPr>
    </w:p>
    <w:p w:rsidR="00D87F67" w:rsidRPr="006D5C5A" w:rsidRDefault="00C90788" w:rsidP="00D87F67">
      <w:pPr>
        <w:widowControl/>
        <w:rPr>
          <w:rFonts w:ascii="Tahoma" w:hAnsi="Tahoma" w:cs="Tahoma"/>
          <w:snapToGrid/>
          <w:sz w:val="22"/>
          <w:szCs w:val="22"/>
        </w:rPr>
      </w:pPr>
      <w:hyperlink r:id="rId119" w:history="1">
        <w:proofErr w:type="gramStart"/>
        <w:r w:rsidR="0043781B" w:rsidRPr="0043781B">
          <w:rPr>
            <w:rFonts w:ascii="Tahoma" w:hAnsi="Tahoma" w:cs="Tahoma"/>
            <w:snapToGrid/>
            <w:color w:val="2222CC"/>
            <w:sz w:val="22"/>
            <w:szCs w:val="22"/>
            <w:u w:val="single"/>
          </w:rPr>
          <w:t>Mechanisms of cystic fibrosis transmembrane conductance regulator activation by S-nitrosoglutathione.</w:t>
        </w:r>
        <w:proofErr w:type="gramEnd"/>
      </w:hyperlink>
      <w:r w:rsidR="0043781B" w:rsidRPr="0043781B">
        <w:rPr>
          <w:rFonts w:ascii="Tahoma" w:hAnsi="Tahoma" w:cs="Tahoma"/>
          <w:snapToGrid/>
          <w:sz w:val="22"/>
          <w:szCs w:val="22"/>
        </w:rPr>
        <w:t xml:space="preserve"> Chen L, Patel RP, Teng X, Bosworth CA, Lancaster JR Jr,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w:t>
      </w:r>
    </w:p>
    <w:p w:rsidR="00D87F67" w:rsidRPr="006D5C5A" w:rsidRDefault="0043781B" w:rsidP="00D87F67">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J Biol Chem. 2006 Apr 7</w:t>
      </w:r>
      <w:proofErr w:type="gramStart"/>
      <w:r w:rsidRPr="0043781B">
        <w:rPr>
          <w:rFonts w:ascii="Tahoma" w:hAnsi="Tahoma" w:cs="Tahoma"/>
          <w:snapToGrid/>
          <w:sz w:val="22"/>
          <w:szCs w:val="22"/>
        </w:rPr>
        <w:t>;281</w:t>
      </w:r>
      <w:proofErr w:type="gramEnd"/>
      <w:r w:rsidRPr="0043781B">
        <w:rPr>
          <w:rFonts w:ascii="Tahoma" w:hAnsi="Tahoma" w:cs="Tahoma"/>
          <w:snapToGrid/>
          <w:sz w:val="22"/>
          <w:szCs w:val="22"/>
        </w:rPr>
        <w:t xml:space="preserve">(14):9190-9. Epub 2006 Jan 17. </w:t>
      </w:r>
      <w:r w:rsidRPr="0043781B">
        <w:rPr>
          <w:rFonts w:ascii="Tahoma" w:hAnsi="Tahoma" w:cs="Tahoma"/>
          <w:snapToGrid/>
          <w:color w:val="696969"/>
          <w:sz w:val="22"/>
          <w:szCs w:val="22"/>
        </w:rPr>
        <w:t xml:space="preserve">PMID: 16421103 </w:t>
      </w:r>
    </w:p>
    <w:p w:rsidR="004E5B3A" w:rsidRPr="006D5C5A" w:rsidRDefault="004E5B3A" w:rsidP="000320D9">
      <w:pPr>
        <w:rPr>
          <w:rFonts w:ascii="Tahoma" w:hAnsi="Tahoma" w:cs="Tahoma"/>
          <w:sz w:val="22"/>
          <w:szCs w:val="22"/>
        </w:rPr>
      </w:pPr>
    </w:p>
    <w:p w:rsidR="00D87F67" w:rsidRPr="006D5C5A" w:rsidRDefault="00C90788" w:rsidP="00D87F67">
      <w:pPr>
        <w:widowControl/>
        <w:rPr>
          <w:rFonts w:ascii="Tahoma" w:hAnsi="Tahoma" w:cs="Tahoma"/>
          <w:snapToGrid/>
          <w:sz w:val="22"/>
          <w:szCs w:val="22"/>
        </w:rPr>
      </w:pPr>
      <w:hyperlink r:id="rId120" w:history="1">
        <w:r w:rsidR="0043781B" w:rsidRPr="0043781B">
          <w:rPr>
            <w:rFonts w:ascii="Tahoma" w:hAnsi="Tahoma" w:cs="Tahoma"/>
            <w:snapToGrid/>
            <w:color w:val="2222CC"/>
            <w:sz w:val="22"/>
            <w:szCs w:val="22"/>
            <w:u w:val="single"/>
          </w:rPr>
          <w:t>Leflunomide prevents alveolar fluid clearance inhibition by respiratory syncytial virus.</w:t>
        </w:r>
      </w:hyperlink>
    </w:p>
    <w:p w:rsidR="00BD6782" w:rsidRPr="006D5C5A" w:rsidRDefault="0043781B" w:rsidP="00D87F67">
      <w:pPr>
        <w:rPr>
          <w:rFonts w:ascii="Tahoma" w:hAnsi="Tahoma" w:cs="Tahoma"/>
          <w:sz w:val="22"/>
          <w:szCs w:val="22"/>
        </w:rPr>
      </w:pPr>
      <w:r w:rsidRPr="0043781B">
        <w:rPr>
          <w:rFonts w:ascii="Tahoma" w:hAnsi="Tahoma" w:cs="Tahoma"/>
          <w:snapToGrid/>
          <w:sz w:val="22"/>
          <w:szCs w:val="22"/>
        </w:rPr>
        <w:t xml:space="preserve">Davis IC, Lazarowski ER, Hickman-Davis JM, Fortenberry JA, Chen FP, Zhao X, Sorscher E, Graves LM, Sullender WM, </w:t>
      </w:r>
      <w:r w:rsidRPr="0043781B">
        <w:rPr>
          <w:rFonts w:ascii="Tahoma" w:hAnsi="Tahoma" w:cs="Tahoma"/>
          <w:b/>
          <w:snapToGrid/>
          <w:sz w:val="22"/>
          <w:szCs w:val="22"/>
        </w:rPr>
        <w:t>Matalon S</w:t>
      </w:r>
      <w:r w:rsidRPr="0043781B">
        <w:rPr>
          <w:rFonts w:ascii="Tahoma" w:hAnsi="Tahoma" w:cs="Tahoma"/>
          <w:snapToGrid/>
          <w:sz w:val="22"/>
          <w:szCs w:val="22"/>
        </w:rPr>
        <w:t xml:space="preserve">. Am J Respir Crit Care Med. 2006 Mar 15;173(6):673-82. Epub 2005 Dec 30. </w:t>
      </w:r>
      <w:r w:rsidRPr="0043781B">
        <w:rPr>
          <w:rFonts w:ascii="Tahoma" w:hAnsi="Tahoma" w:cs="Tahoma"/>
          <w:snapToGrid/>
          <w:color w:val="696969"/>
          <w:sz w:val="22"/>
          <w:szCs w:val="22"/>
        </w:rPr>
        <w:t>PMID: 16387801</w:t>
      </w:r>
    </w:p>
    <w:p w:rsidR="00D87F67" w:rsidRPr="006D5C5A" w:rsidRDefault="00D87F67" w:rsidP="000320D9">
      <w:pPr>
        <w:rPr>
          <w:rFonts w:ascii="Tahoma" w:hAnsi="Tahoma" w:cs="Tahoma"/>
          <w:sz w:val="22"/>
          <w:szCs w:val="22"/>
        </w:rPr>
      </w:pPr>
    </w:p>
    <w:p w:rsidR="00D87F67" w:rsidRPr="006D5C5A" w:rsidRDefault="00C90788" w:rsidP="00D87F67">
      <w:pPr>
        <w:widowControl/>
        <w:rPr>
          <w:rFonts w:ascii="Tahoma" w:hAnsi="Tahoma" w:cs="Tahoma"/>
          <w:snapToGrid/>
          <w:color w:val="696969"/>
          <w:sz w:val="22"/>
          <w:szCs w:val="22"/>
        </w:rPr>
      </w:pPr>
      <w:hyperlink r:id="rId121" w:history="1">
        <w:r w:rsidR="0043781B" w:rsidRPr="0043781B">
          <w:rPr>
            <w:rFonts w:ascii="Tahoma" w:hAnsi="Tahoma" w:cs="Tahoma"/>
            <w:snapToGrid/>
            <w:color w:val="2222CC"/>
            <w:sz w:val="22"/>
            <w:szCs w:val="22"/>
            <w:u w:val="single"/>
          </w:rPr>
          <w:t>Reactive species mediate inhibition of alveolar type II sodium transport during mycoplasma infection.</w:t>
        </w:r>
      </w:hyperlink>
      <w:r w:rsidR="0043781B" w:rsidRPr="0043781B">
        <w:rPr>
          <w:rFonts w:ascii="Tahoma" w:hAnsi="Tahoma" w:cs="Tahoma"/>
          <w:snapToGrid/>
          <w:sz w:val="22"/>
          <w:szCs w:val="22"/>
        </w:rPr>
        <w:t xml:space="preserve"> Hickman-Davis JM, McNicholas-Bevensee C, Davis IC, Ma HP, Davis GC, Bosworth CA,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Respir Crit Care Med. 2006 Feb 1</w:t>
      </w:r>
      <w:proofErr w:type="gramStart"/>
      <w:r w:rsidR="0043781B" w:rsidRPr="0043781B">
        <w:rPr>
          <w:rFonts w:ascii="Tahoma" w:hAnsi="Tahoma" w:cs="Tahoma"/>
          <w:snapToGrid/>
          <w:sz w:val="22"/>
          <w:szCs w:val="22"/>
        </w:rPr>
        <w:t>;173</w:t>
      </w:r>
      <w:proofErr w:type="gramEnd"/>
      <w:r w:rsidR="0043781B" w:rsidRPr="0043781B">
        <w:rPr>
          <w:rFonts w:ascii="Tahoma" w:hAnsi="Tahoma" w:cs="Tahoma"/>
          <w:snapToGrid/>
          <w:sz w:val="22"/>
          <w:szCs w:val="22"/>
        </w:rPr>
        <w:t xml:space="preserve">(3):334-44. Epub 2005 Oct 27. </w:t>
      </w:r>
      <w:r w:rsidR="0043781B" w:rsidRPr="0043781B">
        <w:rPr>
          <w:rFonts w:ascii="Tahoma" w:hAnsi="Tahoma" w:cs="Tahoma"/>
          <w:snapToGrid/>
          <w:color w:val="696969"/>
          <w:sz w:val="22"/>
          <w:szCs w:val="22"/>
        </w:rPr>
        <w:t xml:space="preserve">PMID: 16254273 </w:t>
      </w:r>
    </w:p>
    <w:p w:rsidR="00D87F67" w:rsidRPr="006D5C5A" w:rsidRDefault="00D87F67" w:rsidP="000320D9">
      <w:pPr>
        <w:rPr>
          <w:rFonts w:ascii="Tahoma" w:hAnsi="Tahoma" w:cs="Tahoma"/>
          <w:sz w:val="22"/>
          <w:szCs w:val="22"/>
        </w:rPr>
      </w:pPr>
    </w:p>
    <w:p w:rsidR="00B827A2" w:rsidRPr="006D5C5A" w:rsidRDefault="00C90788" w:rsidP="000320D9">
      <w:pPr>
        <w:rPr>
          <w:rFonts w:ascii="Tahoma" w:hAnsi="Tahoma" w:cs="Tahoma"/>
          <w:snapToGrid/>
          <w:color w:val="696969"/>
          <w:sz w:val="22"/>
          <w:szCs w:val="22"/>
        </w:rPr>
      </w:pPr>
      <w:hyperlink r:id="rId122" w:history="1">
        <w:r w:rsidR="0043781B" w:rsidRPr="0043781B">
          <w:rPr>
            <w:rFonts w:ascii="Tahoma" w:hAnsi="Tahoma" w:cs="Tahoma"/>
            <w:snapToGrid/>
            <w:color w:val="2222CC"/>
            <w:sz w:val="22"/>
            <w:szCs w:val="22"/>
            <w:u w:val="single"/>
          </w:rPr>
          <w:t>Thrombin increases lung water by decreasing Na</w:t>
        </w:r>
        <w:proofErr w:type="gramStart"/>
        <w:r w:rsidR="0043781B" w:rsidRPr="0043781B">
          <w:rPr>
            <w:rFonts w:ascii="Tahoma" w:hAnsi="Tahoma" w:cs="Tahoma"/>
            <w:snapToGrid/>
            <w:color w:val="2222CC"/>
            <w:sz w:val="22"/>
            <w:szCs w:val="22"/>
            <w:u w:val="single"/>
          </w:rPr>
          <w:t>,K</w:t>
        </w:r>
        <w:proofErr w:type="gramEnd"/>
        <w:r w:rsidR="0043781B" w:rsidRPr="0043781B">
          <w:rPr>
            <w:rFonts w:ascii="Tahoma" w:hAnsi="Tahoma" w:cs="Tahoma"/>
            <w:snapToGrid/>
            <w:color w:val="2222CC"/>
            <w:sz w:val="22"/>
            <w:szCs w:val="22"/>
            <w:u w:val="single"/>
          </w:rPr>
          <w:t>-ATPase activity.</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Rennard SI. Am J Respir Cell Mol Biol. 2005 Oct</w:t>
      </w:r>
      <w:proofErr w:type="gramStart"/>
      <w:r w:rsidR="0043781B" w:rsidRPr="0043781B">
        <w:rPr>
          <w:rFonts w:ascii="Tahoma" w:hAnsi="Tahoma" w:cs="Tahoma"/>
          <w:snapToGrid/>
          <w:sz w:val="22"/>
          <w:szCs w:val="22"/>
        </w:rPr>
        <w:t>;33</w:t>
      </w:r>
      <w:proofErr w:type="gramEnd"/>
      <w:r w:rsidR="0043781B" w:rsidRPr="0043781B">
        <w:rPr>
          <w:rFonts w:ascii="Tahoma" w:hAnsi="Tahoma" w:cs="Tahoma"/>
          <w:snapToGrid/>
          <w:sz w:val="22"/>
          <w:szCs w:val="22"/>
        </w:rPr>
        <w:t xml:space="preserve">(4):317-8. No abstract available.  </w:t>
      </w:r>
      <w:r w:rsidR="0043781B" w:rsidRPr="0043781B">
        <w:rPr>
          <w:rFonts w:ascii="Tahoma" w:hAnsi="Tahoma" w:cs="Tahoma"/>
          <w:snapToGrid/>
          <w:color w:val="696969"/>
          <w:sz w:val="22"/>
          <w:szCs w:val="22"/>
        </w:rPr>
        <w:t>PMID: 16172251</w:t>
      </w:r>
    </w:p>
    <w:p w:rsidR="001101C1" w:rsidRPr="006D5C5A" w:rsidRDefault="001101C1" w:rsidP="000320D9">
      <w:pPr>
        <w:rPr>
          <w:rFonts w:ascii="Tahoma" w:hAnsi="Tahoma" w:cs="Tahoma"/>
          <w:sz w:val="22"/>
          <w:szCs w:val="22"/>
        </w:rPr>
      </w:pPr>
    </w:p>
    <w:p w:rsidR="00B827A2" w:rsidRPr="006D5C5A" w:rsidRDefault="00C90788" w:rsidP="000320D9">
      <w:pPr>
        <w:rPr>
          <w:rFonts w:ascii="Tahoma" w:hAnsi="Tahoma" w:cs="Tahoma"/>
          <w:sz w:val="22"/>
          <w:szCs w:val="22"/>
        </w:rPr>
      </w:pPr>
      <w:hyperlink r:id="rId123" w:history="1">
        <w:r w:rsidR="0043781B" w:rsidRPr="0043781B">
          <w:rPr>
            <w:rFonts w:ascii="Tahoma" w:hAnsi="Tahoma" w:cs="Tahoma"/>
            <w:snapToGrid/>
            <w:color w:val="2222CC"/>
            <w:sz w:val="22"/>
            <w:szCs w:val="22"/>
            <w:u w:val="single"/>
          </w:rPr>
          <w:t>Regulation of Na+ channels in lung alveolar type II epithelial cells.</w:t>
        </w:r>
      </w:hyperlink>
      <w:r w:rsidR="0043781B" w:rsidRPr="0043781B">
        <w:rPr>
          <w:rFonts w:ascii="Tahoma" w:hAnsi="Tahoma" w:cs="Tahoma"/>
          <w:snapToGrid/>
          <w:sz w:val="22"/>
          <w:szCs w:val="22"/>
        </w:rPr>
        <w:t xml:space="preserve"> Eaton DC, Chen J, Ramosevac S,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Jain L. Proc Am Thorac Soc. 2004;1(1):10-6.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w:t>
      </w:r>
      <w:r w:rsidR="0043781B" w:rsidRPr="0043781B">
        <w:rPr>
          <w:rFonts w:ascii="Tahoma" w:hAnsi="Tahoma" w:cs="Tahoma"/>
          <w:snapToGrid/>
          <w:color w:val="696969"/>
          <w:sz w:val="22"/>
          <w:szCs w:val="22"/>
        </w:rPr>
        <w:t>PMID: 16113405</w:t>
      </w:r>
    </w:p>
    <w:p w:rsidR="001101C1" w:rsidRPr="006D5C5A" w:rsidRDefault="001101C1" w:rsidP="000320D9">
      <w:pPr>
        <w:rPr>
          <w:rFonts w:ascii="Tahoma" w:hAnsi="Tahoma" w:cs="Tahoma"/>
          <w:sz w:val="22"/>
          <w:szCs w:val="22"/>
        </w:rPr>
      </w:pPr>
    </w:p>
    <w:p w:rsidR="000320D9" w:rsidRPr="006D5C5A" w:rsidRDefault="00C90788" w:rsidP="00225B98">
      <w:pPr>
        <w:rPr>
          <w:rFonts w:ascii="Tahoma" w:hAnsi="Tahoma" w:cs="Tahoma"/>
          <w:sz w:val="22"/>
          <w:szCs w:val="22"/>
        </w:rPr>
      </w:pPr>
      <w:hyperlink r:id="rId124" w:history="1">
        <w:r w:rsidR="0043781B" w:rsidRPr="0043781B">
          <w:rPr>
            <w:rFonts w:ascii="Tahoma" w:hAnsi="Tahoma" w:cs="Tahoma"/>
            <w:snapToGrid/>
            <w:color w:val="2222CC"/>
            <w:sz w:val="22"/>
            <w:szCs w:val="22"/>
            <w:u w:val="single"/>
          </w:rPr>
          <w:t>Oleic acid damages ion transport and promotes alveolar edema: the dark side of healthy living.</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Ji HL. Am J Respir Crit Care Med. 2005 Mar 1</w:t>
      </w:r>
      <w:proofErr w:type="gramStart"/>
      <w:r w:rsidR="0043781B" w:rsidRPr="0043781B">
        <w:rPr>
          <w:rFonts w:ascii="Tahoma" w:hAnsi="Tahoma" w:cs="Tahoma"/>
          <w:snapToGrid/>
          <w:sz w:val="22"/>
          <w:szCs w:val="22"/>
        </w:rPr>
        <w:t>;171</w:t>
      </w:r>
      <w:proofErr w:type="gramEnd"/>
      <w:r w:rsidR="0043781B" w:rsidRPr="0043781B">
        <w:rPr>
          <w:rFonts w:ascii="Tahoma" w:hAnsi="Tahoma" w:cs="Tahoma"/>
          <w:snapToGrid/>
          <w:sz w:val="22"/>
          <w:szCs w:val="22"/>
        </w:rPr>
        <w:t xml:space="preserve">(5):424-5. No abstract available. </w:t>
      </w:r>
      <w:r w:rsidR="0043781B" w:rsidRPr="0043781B">
        <w:rPr>
          <w:rFonts w:ascii="Tahoma" w:hAnsi="Tahoma" w:cs="Tahoma"/>
          <w:snapToGrid/>
          <w:color w:val="696969"/>
          <w:sz w:val="22"/>
          <w:szCs w:val="22"/>
        </w:rPr>
        <w:t>PMID: 15722419</w:t>
      </w:r>
    </w:p>
    <w:p w:rsidR="00B827A2" w:rsidRPr="006D5C5A" w:rsidRDefault="00B827A2" w:rsidP="000320D9">
      <w:pPr>
        <w:rPr>
          <w:rFonts w:ascii="Tahoma" w:hAnsi="Tahoma" w:cs="Tahoma"/>
          <w:sz w:val="22"/>
          <w:szCs w:val="22"/>
        </w:rPr>
      </w:pPr>
    </w:p>
    <w:p w:rsidR="0035025D" w:rsidRPr="006D5C5A" w:rsidRDefault="00C90788" w:rsidP="00225B98">
      <w:pPr>
        <w:rPr>
          <w:rFonts w:ascii="Tahoma" w:hAnsi="Tahoma" w:cs="Tahoma"/>
          <w:snapToGrid/>
          <w:color w:val="696969"/>
          <w:sz w:val="22"/>
          <w:szCs w:val="22"/>
        </w:rPr>
      </w:pPr>
      <w:hyperlink r:id="rId125" w:history="1">
        <w:r w:rsidR="0043781B" w:rsidRPr="0043781B">
          <w:rPr>
            <w:rFonts w:ascii="Tahoma" w:hAnsi="Tahoma" w:cs="Tahoma"/>
            <w:snapToGrid/>
            <w:color w:val="2222CC"/>
            <w:sz w:val="22"/>
            <w:szCs w:val="22"/>
            <w:u w:val="single"/>
          </w:rPr>
          <w:t>Apical trypsin increases ion transport and resistance by a phospholipase C-dependent rise of Ca2+.</w:t>
        </w:r>
      </w:hyperlink>
      <w:r w:rsidR="0043781B" w:rsidRPr="0043781B">
        <w:rPr>
          <w:rFonts w:ascii="Tahoma" w:hAnsi="Tahoma" w:cs="Tahoma"/>
          <w:snapToGrid/>
          <w:sz w:val="22"/>
          <w:szCs w:val="22"/>
        </w:rPr>
        <w:t xml:space="preserve"> Swystun V, Chen L, Factor P, Siroky B, Bell PD</w:t>
      </w:r>
      <w:r w:rsidR="0043781B" w:rsidRPr="0043781B">
        <w:rPr>
          <w:rFonts w:ascii="Tahoma" w:hAnsi="Tahoma" w:cs="Tahoma"/>
          <w:b/>
          <w:snapToGrid/>
          <w:sz w:val="22"/>
          <w:szCs w:val="22"/>
        </w:rPr>
        <w:t>, Matalon S</w:t>
      </w:r>
      <w:r w:rsidR="0043781B" w:rsidRPr="0043781B">
        <w:rPr>
          <w:rFonts w:ascii="Tahoma" w:hAnsi="Tahoma" w:cs="Tahoma"/>
          <w:snapToGrid/>
          <w:sz w:val="22"/>
          <w:szCs w:val="22"/>
        </w:rPr>
        <w:t>. Am J Physiol Lung Cell Mol Physiol. 2005 May</w:t>
      </w:r>
      <w:proofErr w:type="gramStart"/>
      <w:r w:rsidR="0043781B" w:rsidRPr="0043781B">
        <w:rPr>
          <w:rFonts w:ascii="Tahoma" w:hAnsi="Tahoma" w:cs="Tahoma"/>
          <w:snapToGrid/>
          <w:sz w:val="22"/>
          <w:szCs w:val="22"/>
        </w:rPr>
        <w:t>;288</w:t>
      </w:r>
      <w:proofErr w:type="gramEnd"/>
      <w:r w:rsidR="0043781B" w:rsidRPr="0043781B">
        <w:rPr>
          <w:rFonts w:ascii="Tahoma" w:hAnsi="Tahoma" w:cs="Tahoma"/>
          <w:snapToGrid/>
          <w:sz w:val="22"/>
          <w:szCs w:val="22"/>
        </w:rPr>
        <w:t xml:space="preserve">(5):L820-30. Epub 2004 Dec 30. </w:t>
      </w:r>
      <w:r w:rsidR="0043781B" w:rsidRPr="0043781B">
        <w:rPr>
          <w:rFonts w:ascii="Tahoma" w:hAnsi="Tahoma" w:cs="Tahoma"/>
          <w:snapToGrid/>
          <w:color w:val="696969"/>
          <w:sz w:val="22"/>
          <w:szCs w:val="22"/>
        </w:rPr>
        <w:t>PMID: 15626748</w:t>
      </w:r>
    </w:p>
    <w:p w:rsidR="00D012EC" w:rsidRPr="006D5C5A" w:rsidRDefault="00D012EC" w:rsidP="000320D9">
      <w:pPr>
        <w:rPr>
          <w:rFonts w:ascii="Tahoma" w:hAnsi="Tahoma" w:cs="Tahoma"/>
          <w:sz w:val="22"/>
          <w:szCs w:val="22"/>
        </w:rPr>
      </w:pPr>
    </w:p>
    <w:p w:rsidR="000C62F0" w:rsidRPr="006D5C5A" w:rsidRDefault="00C90788" w:rsidP="000C62F0">
      <w:pPr>
        <w:widowControl/>
        <w:rPr>
          <w:rFonts w:ascii="Tahoma" w:hAnsi="Tahoma" w:cs="Tahoma"/>
          <w:snapToGrid/>
          <w:color w:val="696969"/>
          <w:sz w:val="22"/>
          <w:szCs w:val="22"/>
        </w:rPr>
      </w:pPr>
      <w:hyperlink r:id="rId126" w:history="1">
        <w:r w:rsidR="0043781B" w:rsidRPr="0043781B">
          <w:rPr>
            <w:rFonts w:ascii="Tahoma" w:hAnsi="Tahoma" w:cs="Tahoma"/>
            <w:snapToGrid/>
            <w:color w:val="2222CC"/>
            <w:sz w:val="22"/>
            <w:szCs w:val="22"/>
            <w:u w:val="single"/>
          </w:rPr>
          <w:t>Surfactant proteins and inflammation: the yin and the yang.</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Wright JR. Am J Respir Cell Mol Biol. 2004 Dec</w:t>
      </w:r>
      <w:proofErr w:type="gramStart"/>
      <w:r w:rsidR="0043781B" w:rsidRPr="0043781B">
        <w:rPr>
          <w:rFonts w:ascii="Tahoma" w:hAnsi="Tahoma" w:cs="Tahoma"/>
          <w:snapToGrid/>
          <w:sz w:val="22"/>
          <w:szCs w:val="22"/>
        </w:rPr>
        <w:t>;31</w:t>
      </w:r>
      <w:proofErr w:type="gramEnd"/>
      <w:r w:rsidR="0043781B" w:rsidRPr="0043781B">
        <w:rPr>
          <w:rFonts w:ascii="Tahoma" w:hAnsi="Tahoma" w:cs="Tahoma"/>
          <w:snapToGrid/>
          <w:sz w:val="22"/>
          <w:szCs w:val="22"/>
        </w:rPr>
        <w:t xml:space="preserve">(6):585-6. No abstract available.  </w:t>
      </w:r>
      <w:r w:rsidR="0043781B" w:rsidRPr="0043781B">
        <w:rPr>
          <w:rFonts w:ascii="Tahoma" w:hAnsi="Tahoma" w:cs="Tahoma"/>
          <w:snapToGrid/>
          <w:color w:val="696969"/>
          <w:sz w:val="22"/>
          <w:szCs w:val="22"/>
        </w:rPr>
        <w:t xml:space="preserve">PMID: 15550564 </w:t>
      </w:r>
    </w:p>
    <w:p w:rsidR="000C62F0" w:rsidRPr="006D5C5A" w:rsidRDefault="000C62F0" w:rsidP="000320D9">
      <w:pPr>
        <w:rPr>
          <w:rFonts w:ascii="Tahoma" w:hAnsi="Tahoma" w:cs="Tahoma"/>
          <w:sz w:val="22"/>
          <w:szCs w:val="22"/>
        </w:rPr>
      </w:pPr>
    </w:p>
    <w:p w:rsidR="00FF0C53" w:rsidRPr="006D5C5A" w:rsidRDefault="00C90788" w:rsidP="00FF0C53">
      <w:pPr>
        <w:widowControl/>
        <w:rPr>
          <w:rFonts w:ascii="Tahoma" w:hAnsi="Tahoma" w:cs="Tahoma"/>
          <w:snapToGrid/>
          <w:color w:val="696969"/>
          <w:sz w:val="22"/>
          <w:szCs w:val="22"/>
        </w:rPr>
      </w:pPr>
      <w:hyperlink r:id="rId127" w:history="1">
        <w:r w:rsidR="0043781B" w:rsidRPr="0043781B">
          <w:rPr>
            <w:rFonts w:ascii="Tahoma" w:hAnsi="Tahoma" w:cs="Tahoma"/>
            <w:snapToGrid/>
            <w:color w:val="2222CC"/>
            <w:sz w:val="22"/>
            <w:szCs w:val="22"/>
            <w:u w:val="single"/>
          </w:rPr>
          <w:t>Lipopolysaccharide increases alveolar type II cell number in fetal mouse lungs through Toll-like receptor 4 and NF-kappaB.</w:t>
        </w:r>
      </w:hyperlink>
      <w:r w:rsidR="0043781B" w:rsidRPr="0043781B">
        <w:rPr>
          <w:rFonts w:ascii="Tahoma" w:hAnsi="Tahoma" w:cs="Tahoma"/>
          <w:snapToGrid/>
          <w:sz w:val="22"/>
          <w:szCs w:val="22"/>
        </w:rPr>
        <w:t xml:space="preserve"> Prince LS, Okoh VO, Moninger TO,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Lung Cell Mol Physiol. 2004 Nov;287(5):L999-1006. </w:t>
      </w:r>
      <w:r w:rsidR="0043781B" w:rsidRPr="0043781B">
        <w:rPr>
          <w:rFonts w:ascii="Tahoma" w:hAnsi="Tahoma" w:cs="Tahoma"/>
          <w:snapToGrid/>
          <w:color w:val="696969"/>
          <w:sz w:val="22"/>
          <w:szCs w:val="22"/>
        </w:rPr>
        <w:t xml:space="preserve">PMID: 15475494 </w:t>
      </w:r>
    </w:p>
    <w:p w:rsidR="000320D9" w:rsidRPr="006D5C5A" w:rsidRDefault="000320D9" w:rsidP="000320D9">
      <w:pPr>
        <w:rPr>
          <w:rFonts w:ascii="Tahoma" w:hAnsi="Tahoma" w:cs="Tahoma"/>
          <w:sz w:val="22"/>
          <w:szCs w:val="22"/>
        </w:rPr>
      </w:pPr>
    </w:p>
    <w:p w:rsidR="00753067" w:rsidRPr="006D5C5A" w:rsidRDefault="00C90788" w:rsidP="00753067">
      <w:pPr>
        <w:widowControl/>
        <w:rPr>
          <w:rFonts w:ascii="Tahoma" w:hAnsi="Tahoma" w:cs="Tahoma"/>
          <w:snapToGrid/>
          <w:color w:val="696969"/>
          <w:sz w:val="22"/>
          <w:szCs w:val="22"/>
        </w:rPr>
      </w:pPr>
      <w:hyperlink r:id="rId128" w:history="1">
        <w:r w:rsidR="0043781B" w:rsidRPr="0043781B">
          <w:rPr>
            <w:rFonts w:ascii="Tahoma" w:hAnsi="Tahoma" w:cs="Tahoma"/>
            <w:snapToGrid/>
            <w:color w:val="2222CC"/>
            <w:sz w:val="22"/>
            <w:szCs w:val="22"/>
            <w:u w:val="single"/>
          </w:rPr>
          <w:t>Upregulation of alveolar epithelial active Na+ transport is dependent on beta2-adrenergic receptor signaling.</w:t>
        </w:r>
      </w:hyperlink>
      <w:r w:rsidR="0043781B" w:rsidRPr="0043781B">
        <w:rPr>
          <w:rFonts w:ascii="Tahoma" w:hAnsi="Tahoma" w:cs="Tahoma"/>
          <w:snapToGrid/>
          <w:sz w:val="22"/>
          <w:szCs w:val="22"/>
        </w:rPr>
        <w:t xml:space="preserve"> Mutlu GM, Dumasius V, Burhop J, McShane PJ, Meng FJ, Welch L, Dumasius A, Mohebahmadi N, Thakuria G, Hardiman K,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Hollenberg S, Factor P. Circ Res. 2004 Apr 30;94(8):1091-100. Epub 2004 Mar 11. </w:t>
      </w:r>
      <w:r w:rsidR="0043781B" w:rsidRPr="0043781B">
        <w:rPr>
          <w:rFonts w:ascii="Tahoma" w:hAnsi="Tahoma" w:cs="Tahoma"/>
          <w:snapToGrid/>
          <w:color w:val="696969"/>
          <w:sz w:val="22"/>
          <w:szCs w:val="22"/>
        </w:rPr>
        <w:t>PMID: 15016730</w:t>
      </w:r>
    </w:p>
    <w:p w:rsidR="00B827A2" w:rsidRPr="006D5C5A" w:rsidRDefault="00B827A2" w:rsidP="000320D9">
      <w:pPr>
        <w:rPr>
          <w:rFonts w:ascii="Tahoma" w:hAnsi="Tahoma" w:cs="Tahoma"/>
          <w:sz w:val="22"/>
          <w:szCs w:val="22"/>
        </w:rPr>
      </w:pPr>
    </w:p>
    <w:p w:rsidR="006071EB" w:rsidRPr="006D5C5A" w:rsidRDefault="00C90788" w:rsidP="006071EB">
      <w:pPr>
        <w:widowControl/>
        <w:rPr>
          <w:rFonts w:ascii="Tahoma" w:hAnsi="Tahoma" w:cs="Tahoma"/>
          <w:snapToGrid/>
          <w:sz w:val="22"/>
          <w:szCs w:val="22"/>
        </w:rPr>
      </w:pPr>
      <w:hyperlink r:id="rId129" w:history="1">
        <w:r w:rsidR="0043781B" w:rsidRPr="0043781B">
          <w:rPr>
            <w:rFonts w:ascii="Tahoma" w:hAnsi="Tahoma" w:cs="Tahoma"/>
            <w:snapToGrid/>
            <w:color w:val="2222CC"/>
            <w:sz w:val="22"/>
            <w:szCs w:val="22"/>
            <w:u w:val="single"/>
          </w:rPr>
          <w:t>Mutations in the extracellular loop of alpha-rENaC alter sensitivity to amiloride and reactive species.</w:t>
        </w:r>
      </w:hyperlink>
    </w:p>
    <w:p w:rsidR="00B827A2" w:rsidRPr="006D5C5A" w:rsidRDefault="0043781B" w:rsidP="006071EB">
      <w:pPr>
        <w:rPr>
          <w:rFonts w:ascii="Tahoma" w:hAnsi="Tahoma" w:cs="Tahoma"/>
          <w:sz w:val="22"/>
          <w:szCs w:val="22"/>
        </w:rPr>
      </w:pPr>
      <w:r w:rsidRPr="0043781B">
        <w:rPr>
          <w:rFonts w:ascii="Tahoma" w:hAnsi="Tahoma" w:cs="Tahoma"/>
          <w:snapToGrid/>
          <w:sz w:val="22"/>
          <w:szCs w:val="22"/>
        </w:rPr>
        <w:t xml:space="preserve">Chen L, Fuller CM, Kleyman TR, </w:t>
      </w:r>
      <w:r w:rsidRPr="0043781B">
        <w:rPr>
          <w:rFonts w:ascii="Tahoma" w:hAnsi="Tahoma" w:cs="Tahoma"/>
          <w:b/>
          <w:snapToGrid/>
          <w:sz w:val="22"/>
          <w:szCs w:val="22"/>
        </w:rPr>
        <w:t>Matalon S</w:t>
      </w:r>
      <w:r w:rsidRPr="0043781B">
        <w:rPr>
          <w:rFonts w:ascii="Tahoma" w:hAnsi="Tahoma" w:cs="Tahoma"/>
          <w:snapToGrid/>
          <w:sz w:val="22"/>
          <w:szCs w:val="22"/>
        </w:rPr>
        <w:t>. Am J Physiol Renal Physiol. 2004 Jun</w:t>
      </w:r>
      <w:proofErr w:type="gramStart"/>
      <w:r w:rsidRPr="0043781B">
        <w:rPr>
          <w:rFonts w:ascii="Tahoma" w:hAnsi="Tahoma" w:cs="Tahoma"/>
          <w:snapToGrid/>
          <w:sz w:val="22"/>
          <w:szCs w:val="22"/>
        </w:rPr>
        <w:t>;286</w:t>
      </w:r>
      <w:proofErr w:type="gramEnd"/>
      <w:r w:rsidRPr="0043781B">
        <w:rPr>
          <w:rFonts w:ascii="Tahoma" w:hAnsi="Tahoma" w:cs="Tahoma"/>
          <w:snapToGrid/>
          <w:sz w:val="22"/>
          <w:szCs w:val="22"/>
        </w:rPr>
        <w:t xml:space="preserve">(6):F1202-8. Epub 2004 Feb 17. </w:t>
      </w:r>
      <w:r w:rsidRPr="0043781B">
        <w:rPr>
          <w:rFonts w:ascii="Tahoma" w:hAnsi="Tahoma" w:cs="Tahoma"/>
          <w:snapToGrid/>
          <w:color w:val="696969"/>
          <w:sz w:val="22"/>
          <w:szCs w:val="22"/>
        </w:rPr>
        <w:t>PMID: 14969999</w:t>
      </w:r>
    </w:p>
    <w:p w:rsidR="0035025D" w:rsidRPr="006D5C5A" w:rsidRDefault="0035025D" w:rsidP="000320D9">
      <w:pPr>
        <w:rPr>
          <w:rFonts w:ascii="Tahoma" w:hAnsi="Tahoma" w:cs="Tahoma"/>
          <w:sz w:val="22"/>
          <w:szCs w:val="22"/>
        </w:rPr>
      </w:pPr>
    </w:p>
    <w:p w:rsidR="006071EB" w:rsidRPr="006D5C5A" w:rsidRDefault="00C90788" w:rsidP="006071EB">
      <w:pPr>
        <w:widowControl/>
        <w:rPr>
          <w:rFonts w:ascii="Tahoma" w:hAnsi="Tahoma" w:cs="Tahoma"/>
          <w:snapToGrid/>
          <w:sz w:val="22"/>
          <w:szCs w:val="22"/>
        </w:rPr>
      </w:pPr>
      <w:hyperlink r:id="rId130" w:history="1">
        <w:r w:rsidR="0043781B" w:rsidRPr="0043781B">
          <w:rPr>
            <w:rFonts w:ascii="Tahoma" w:hAnsi="Tahoma" w:cs="Tahoma"/>
            <w:snapToGrid/>
            <w:color w:val="2222CC"/>
            <w:sz w:val="22"/>
            <w:szCs w:val="22"/>
            <w:u w:val="single"/>
          </w:rPr>
          <w:t xml:space="preserve">Regulation of amiloride-sensitive </w:t>
        </w:r>
        <w:proofErr w:type="gramStart"/>
        <w:r w:rsidR="0043781B" w:rsidRPr="0043781B">
          <w:rPr>
            <w:rFonts w:ascii="Tahoma" w:hAnsi="Tahoma" w:cs="Tahoma"/>
            <w:snapToGrid/>
            <w:color w:val="2222CC"/>
            <w:sz w:val="22"/>
            <w:szCs w:val="22"/>
            <w:u w:val="single"/>
          </w:rPr>
          <w:t>Na(</w:t>
        </w:r>
        <w:proofErr w:type="gramEnd"/>
        <w:r w:rsidR="0043781B" w:rsidRPr="0043781B">
          <w:rPr>
            <w:rFonts w:ascii="Tahoma" w:hAnsi="Tahoma" w:cs="Tahoma"/>
            <w:snapToGrid/>
            <w:color w:val="2222CC"/>
            <w:sz w:val="22"/>
            <w:szCs w:val="22"/>
            <w:u w:val="single"/>
          </w:rPr>
          <w:t>+) transport by basal nitric oxide.</w:t>
        </w:r>
      </w:hyperlink>
    </w:p>
    <w:p w:rsidR="006071EB" w:rsidRPr="006D5C5A" w:rsidRDefault="0043781B" w:rsidP="006071EB">
      <w:pPr>
        <w:widowControl/>
        <w:spacing w:line="240" w:lineRule="atLeast"/>
        <w:rPr>
          <w:rFonts w:ascii="Tahoma" w:hAnsi="Tahoma" w:cs="Tahoma"/>
          <w:snapToGrid/>
          <w:sz w:val="22"/>
          <w:szCs w:val="22"/>
        </w:rPr>
      </w:pPr>
      <w:r w:rsidRPr="0043781B">
        <w:rPr>
          <w:rFonts w:ascii="Tahoma" w:hAnsi="Tahoma" w:cs="Tahoma"/>
          <w:snapToGrid/>
          <w:sz w:val="22"/>
          <w:szCs w:val="22"/>
        </w:rPr>
        <w:t xml:space="preserve">Hardiman KM, McNicholas-Bevensee CM, Fortenberry J, Myles CT, Malik B, Eaton DC, </w:t>
      </w:r>
      <w:r w:rsidRPr="0043781B">
        <w:rPr>
          <w:rFonts w:ascii="Tahoma" w:hAnsi="Tahoma" w:cs="Tahoma"/>
          <w:b/>
          <w:snapToGrid/>
          <w:sz w:val="22"/>
          <w:szCs w:val="22"/>
        </w:rPr>
        <w:t>Matalon S.</w:t>
      </w:r>
    </w:p>
    <w:p w:rsidR="006071EB" w:rsidRPr="006D5C5A" w:rsidRDefault="0043781B" w:rsidP="006071EB">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Am J Respir Cell Mol Biol. 2004 May</w:t>
      </w:r>
      <w:proofErr w:type="gramStart"/>
      <w:r w:rsidRPr="0043781B">
        <w:rPr>
          <w:rFonts w:ascii="Tahoma" w:hAnsi="Tahoma" w:cs="Tahoma"/>
          <w:snapToGrid/>
          <w:sz w:val="22"/>
          <w:szCs w:val="22"/>
        </w:rPr>
        <w:t>;30</w:t>
      </w:r>
      <w:proofErr w:type="gramEnd"/>
      <w:r w:rsidRPr="0043781B">
        <w:rPr>
          <w:rFonts w:ascii="Tahoma" w:hAnsi="Tahoma" w:cs="Tahoma"/>
          <w:snapToGrid/>
          <w:sz w:val="22"/>
          <w:szCs w:val="22"/>
        </w:rPr>
        <w:t xml:space="preserve">(5):720-8. Epub 2003 Nov 7. </w:t>
      </w:r>
      <w:r w:rsidRPr="0043781B">
        <w:rPr>
          <w:rFonts w:ascii="Tahoma" w:hAnsi="Tahoma" w:cs="Tahoma"/>
          <w:snapToGrid/>
          <w:color w:val="696969"/>
          <w:sz w:val="22"/>
          <w:szCs w:val="22"/>
        </w:rPr>
        <w:t xml:space="preserve">PMID: 14607816 </w:t>
      </w:r>
    </w:p>
    <w:p w:rsidR="00B827A2" w:rsidRPr="006D5C5A" w:rsidRDefault="00B827A2" w:rsidP="000320D9">
      <w:pPr>
        <w:rPr>
          <w:rFonts w:ascii="Tahoma" w:hAnsi="Tahoma" w:cs="Tahoma"/>
          <w:sz w:val="22"/>
          <w:szCs w:val="22"/>
        </w:rPr>
      </w:pPr>
    </w:p>
    <w:p w:rsidR="006071EB" w:rsidRPr="006D5C5A" w:rsidRDefault="00C90788" w:rsidP="006071EB">
      <w:pPr>
        <w:widowControl/>
        <w:rPr>
          <w:rFonts w:ascii="Tahoma" w:hAnsi="Tahoma" w:cs="Tahoma"/>
          <w:snapToGrid/>
          <w:sz w:val="22"/>
          <w:szCs w:val="22"/>
        </w:rPr>
      </w:pPr>
      <w:hyperlink r:id="rId131" w:history="1">
        <w:r w:rsidR="0043781B" w:rsidRPr="0043781B">
          <w:rPr>
            <w:rFonts w:ascii="Tahoma" w:hAnsi="Tahoma" w:cs="Tahoma"/>
            <w:snapToGrid/>
            <w:color w:val="2222CC"/>
            <w:sz w:val="22"/>
            <w:szCs w:val="22"/>
            <w:u w:val="single"/>
          </w:rPr>
          <w:t>Regulation of ion channel structure and function by reactive oxygen-nitrogen species.</w:t>
        </w:r>
      </w:hyperlink>
    </w:p>
    <w:p w:rsidR="006071EB" w:rsidRPr="006D5C5A" w:rsidRDefault="0043781B" w:rsidP="006071EB">
      <w:pPr>
        <w:widowControl/>
        <w:spacing w:line="240" w:lineRule="atLeast"/>
        <w:rPr>
          <w:rFonts w:ascii="Tahoma" w:hAnsi="Tahoma" w:cs="Tahoma"/>
          <w:snapToGrid/>
          <w:sz w:val="22"/>
          <w:szCs w:val="22"/>
        </w:rPr>
      </w:pPr>
      <w:r w:rsidRPr="0043781B">
        <w:rPr>
          <w:rFonts w:ascii="Tahoma" w:hAnsi="Tahoma" w:cs="Tahoma"/>
          <w:b/>
          <w:snapToGrid/>
          <w:sz w:val="22"/>
          <w:szCs w:val="22"/>
        </w:rPr>
        <w:t>Matalon S</w:t>
      </w:r>
      <w:r w:rsidRPr="0043781B">
        <w:rPr>
          <w:rFonts w:ascii="Tahoma" w:hAnsi="Tahoma" w:cs="Tahoma"/>
          <w:snapToGrid/>
          <w:sz w:val="22"/>
          <w:szCs w:val="22"/>
        </w:rPr>
        <w:t>, Hardiman KM, Jain L, Eaton DC, Kotlikoff M, Eu JP, Sun J, Meissner G, Stamler JS.</w:t>
      </w:r>
    </w:p>
    <w:p w:rsidR="006071EB" w:rsidRPr="006D5C5A" w:rsidRDefault="0043781B" w:rsidP="006071EB">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Am J Physiol Lung Cell Mol Physiol. 2003 Dec</w:t>
      </w:r>
      <w:proofErr w:type="gramStart"/>
      <w:r w:rsidRPr="0043781B">
        <w:rPr>
          <w:rFonts w:ascii="Tahoma" w:hAnsi="Tahoma" w:cs="Tahoma"/>
          <w:snapToGrid/>
          <w:sz w:val="22"/>
          <w:szCs w:val="22"/>
        </w:rPr>
        <w:t>;285</w:t>
      </w:r>
      <w:proofErr w:type="gramEnd"/>
      <w:r w:rsidRPr="0043781B">
        <w:rPr>
          <w:rFonts w:ascii="Tahoma" w:hAnsi="Tahoma" w:cs="Tahoma"/>
          <w:snapToGrid/>
          <w:sz w:val="22"/>
          <w:szCs w:val="22"/>
        </w:rPr>
        <w:t xml:space="preserve">(6):L1184-9. </w:t>
      </w:r>
      <w:proofErr w:type="gramStart"/>
      <w:r w:rsidRPr="0043781B">
        <w:rPr>
          <w:rFonts w:ascii="Tahoma" w:hAnsi="Tahoma" w:cs="Tahoma"/>
          <w:snapToGrid/>
          <w:sz w:val="22"/>
          <w:szCs w:val="22"/>
        </w:rPr>
        <w:t>Review.</w:t>
      </w:r>
      <w:proofErr w:type="gramEnd"/>
      <w:r w:rsidRPr="0043781B">
        <w:rPr>
          <w:rFonts w:ascii="Tahoma" w:hAnsi="Tahoma" w:cs="Tahoma"/>
          <w:snapToGrid/>
          <w:sz w:val="22"/>
          <w:szCs w:val="22"/>
        </w:rPr>
        <w:t xml:space="preserve"> </w:t>
      </w:r>
      <w:r w:rsidRPr="0043781B">
        <w:rPr>
          <w:rFonts w:ascii="Tahoma" w:hAnsi="Tahoma" w:cs="Tahoma"/>
          <w:snapToGrid/>
          <w:color w:val="696969"/>
          <w:sz w:val="22"/>
          <w:szCs w:val="22"/>
        </w:rPr>
        <w:t xml:space="preserve">PMID: 14604848 </w:t>
      </w:r>
    </w:p>
    <w:p w:rsidR="000320D9" w:rsidRPr="006D5C5A" w:rsidRDefault="000320D9" w:rsidP="000320D9">
      <w:pPr>
        <w:rPr>
          <w:rFonts w:ascii="Tahoma" w:hAnsi="Tahoma" w:cs="Tahoma"/>
          <w:sz w:val="22"/>
          <w:szCs w:val="22"/>
        </w:rPr>
      </w:pPr>
    </w:p>
    <w:p w:rsidR="00B827A2" w:rsidRPr="006D5C5A" w:rsidRDefault="00C90788" w:rsidP="000320D9">
      <w:pPr>
        <w:rPr>
          <w:rFonts w:ascii="Tahoma" w:hAnsi="Tahoma" w:cs="Tahoma"/>
          <w:sz w:val="22"/>
          <w:szCs w:val="22"/>
        </w:rPr>
      </w:pPr>
      <w:hyperlink r:id="rId132" w:history="1">
        <w:r w:rsidR="0043781B" w:rsidRPr="0043781B">
          <w:rPr>
            <w:rFonts w:ascii="Tahoma" w:hAnsi="Tahoma" w:cs="Tahoma"/>
            <w:snapToGrid/>
            <w:color w:val="2222CC"/>
            <w:sz w:val="22"/>
            <w:szCs w:val="22"/>
            <w:u w:val="single"/>
          </w:rPr>
          <w:t>Role of surfactant protein-</w:t>
        </w:r>
        <w:proofErr w:type="gramStart"/>
        <w:r w:rsidR="0043781B" w:rsidRPr="0043781B">
          <w:rPr>
            <w:rFonts w:ascii="Tahoma" w:hAnsi="Tahoma" w:cs="Tahoma"/>
            <w:snapToGrid/>
            <w:color w:val="2222CC"/>
            <w:sz w:val="22"/>
            <w:szCs w:val="22"/>
            <w:u w:val="single"/>
          </w:rPr>
          <w:t>A</w:t>
        </w:r>
        <w:proofErr w:type="gramEnd"/>
        <w:r w:rsidR="0043781B" w:rsidRPr="0043781B">
          <w:rPr>
            <w:rFonts w:ascii="Tahoma" w:hAnsi="Tahoma" w:cs="Tahoma"/>
            <w:snapToGrid/>
            <w:color w:val="2222CC"/>
            <w:sz w:val="22"/>
            <w:szCs w:val="22"/>
            <w:u w:val="single"/>
          </w:rPr>
          <w:t xml:space="preserve"> in nitric oxide production and mycoplasma killing in congenic C57BL/6 mice.</w:t>
        </w:r>
      </w:hyperlink>
      <w:r w:rsidR="0043781B" w:rsidRPr="0043781B">
        <w:rPr>
          <w:rFonts w:ascii="Tahoma" w:hAnsi="Tahoma" w:cs="Tahoma"/>
          <w:snapToGrid/>
          <w:sz w:val="22"/>
          <w:szCs w:val="22"/>
        </w:rPr>
        <w:t xml:space="preserve"> Hickman-Davis JM, Gibbs-Erwin J, Lindsey JR,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Respir Cell Mol Biol. 2004 Mar;30(3):319-25. Epub 2003 Sep 4. </w:t>
      </w:r>
      <w:r w:rsidR="0043781B" w:rsidRPr="0043781B">
        <w:rPr>
          <w:rFonts w:ascii="Tahoma" w:hAnsi="Tahoma" w:cs="Tahoma"/>
          <w:snapToGrid/>
          <w:color w:val="696969"/>
          <w:sz w:val="22"/>
          <w:szCs w:val="22"/>
        </w:rPr>
        <w:t>PMID: 12959946</w:t>
      </w:r>
    </w:p>
    <w:p w:rsidR="000320D9" w:rsidRPr="006D5C5A" w:rsidRDefault="000320D9" w:rsidP="000320D9">
      <w:pPr>
        <w:rPr>
          <w:rFonts w:ascii="Tahoma" w:hAnsi="Tahoma" w:cs="Tahoma"/>
          <w:sz w:val="22"/>
          <w:szCs w:val="22"/>
        </w:rPr>
      </w:pPr>
    </w:p>
    <w:p w:rsidR="00374F9A" w:rsidRPr="006D5C5A" w:rsidRDefault="00C90788" w:rsidP="00374F9A">
      <w:pPr>
        <w:widowControl/>
        <w:rPr>
          <w:rFonts w:ascii="Tahoma" w:hAnsi="Tahoma" w:cs="Tahoma"/>
          <w:snapToGrid/>
          <w:sz w:val="22"/>
          <w:szCs w:val="22"/>
        </w:rPr>
      </w:pPr>
      <w:hyperlink r:id="rId133" w:history="1">
        <w:r w:rsidR="0043781B" w:rsidRPr="0043781B">
          <w:rPr>
            <w:rFonts w:ascii="Tahoma" w:hAnsi="Tahoma" w:cs="Tahoma"/>
            <w:snapToGrid/>
            <w:color w:val="2222CC"/>
            <w:sz w:val="22"/>
            <w:szCs w:val="22"/>
            <w:u w:val="single"/>
          </w:rPr>
          <w:t>Novel SIN-1 reactive intermediates modulate chloride secretion across murine airway cells.</w:t>
        </w:r>
      </w:hyperlink>
    </w:p>
    <w:p w:rsidR="00B827A2" w:rsidRPr="006D5C5A" w:rsidRDefault="0043781B" w:rsidP="00374F9A">
      <w:pPr>
        <w:rPr>
          <w:rFonts w:ascii="Tahoma" w:hAnsi="Tahoma" w:cs="Tahoma"/>
          <w:sz w:val="22"/>
          <w:szCs w:val="22"/>
        </w:rPr>
      </w:pPr>
      <w:r w:rsidRPr="0043781B">
        <w:rPr>
          <w:rFonts w:ascii="Tahoma" w:hAnsi="Tahoma" w:cs="Tahoma"/>
          <w:snapToGrid/>
          <w:sz w:val="22"/>
          <w:szCs w:val="22"/>
        </w:rPr>
        <w:t xml:space="preserve">Thome U, Lazrak A, Chen L, Kirk MC, Thomas MJ, Forman HJ, </w:t>
      </w:r>
      <w:r w:rsidRPr="0043781B">
        <w:rPr>
          <w:rFonts w:ascii="Tahoma" w:hAnsi="Tahoma" w:cs="Tahoma"/>
          <w:b/>
          <w:snapToGrid/>
          <w:sz w:val="22"/>
          <w:szCs w:val="22"/>
        </w:rPr>
        <w:t>Matalon S.</w:t>
      </w:r>
      <w:r w:rsidRPr="0043781B">
        <w:rPr>
          <w:rFonts w:ascii="Tahoma" w:hAnsi="Tahoma" w:cs="Tahoma"/>
          <w:snapToGrid/>
          <w:sz w:val="22"/>
          <w:szCs w:val="22"/>
        </w:rPr>
        <w:t xml:space="preserve"> Free Radic Biol Med. 2003 Sep 15;35(6):662-75. </w:t>
      </w:r>
      <w:r w:rsidRPr="0043781B">
        <w:rPr>
          <w:rFonts w:ascii="Tahoma" w:hAnsi="Tahoma" w:cs="Tahoma"/>
          <w:snapToGrid/>
          <w:color w:val="696969"/>
          <w:sz w:val="22"/>
          <w:szCs w:val="22"/>
        </w:rPr>
        <w:t>PMID: 12957658</w:t>
      </w:r>
    </w:p>
    <w:p w:rsidR="000320D9" w:rsidRPr="006D5C5A" w:rsidRDefault="00616BE6" w:rsidP="000320D9">
      <w:pPr>
        <w:rPr>
          <w:rFonts w:ascii="Tahoma" w:hAnsi="Tahoma" w:cs="Tahoma"/>
          <w:sz w:val="22"/>
          <w:szCs w:val="22"/>
        </w:rPr>
      </w:pPr>
      <w:r>
        <w:rPr>
          <w:rFonts w:ascii="Tahoma" w:hAnsi="Tahoma" w:cs="Tahoma"/>
          <w:sz w:val="22"/>
          <w:szCs w:val="22"/>
        </w:rPr>
        <w:t xml:space="preserve"> </w:t>
      </w:r>
    </w:p>
    <w:p w:rsidR="000320D9" w:rsidRPr="006D5C5A" w:rsidRDefault="00C90788" w:rsidP="000320D9">
      <w:pPr>
        <w:rPr>
          <w:rFonts w:ascii="Tahoma" w:hAnsi="Tahoma" w:cs="Tahoma"/>
          <w:snapToGrid/>
          <w:color w:val="696969"/>
          <w:sz w:val="22"/>
          <w:szCs w:val="22"/>
        </w:rPr>
      </w:pPr>
      <w:hyperlink r:id="rId134" w:history="1">
        <w:proofErr w:type="gramStart"/>
        <w:r w:rsidR="0043781B" w:rsidRPr="0043781B">
          <w:rPr>
            <w:rFonts w:ascii="Tahoma" w:hAnsi="Tahoma" w:cs="Tahoma"/>
            <w:snapToGrid/>
            <w:color w:val="2222CC"/>
            <w:sz w:val="22"/>
            <w:szCs w:val="22"/>
            <w:u w:val="single"/>
          </w:rPr>
          <w:t>Nucleotide-mediated inhibition of alveolar fluid clearance in BALB/c mice after respiratory syncytial virus infection.</w:t>
        </w:r>
        <w:proofErr w:type="gramEnd"/>
      </w:hyperlink>
      <w:r w:rsidR="0043781B" w:rsidRPr="0043781B">
        <w:rPr>
          <w:rFonts w:ascii="Tahoma" w:hAnsi="Tahoma" w:cs="Tahoma"/>
          <w:snapToGrid/>
          <w:sz w:val="22"/>
          <w:szCs w:val="22"/>
        </w:rPr>
        <w:t xml:space="preserve"> Davis IC, Sullender WM, Hickman-Davis JM, Lindsey JR,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Lung Cell Mol Physiol. 2004 Jan;286(1):L112-20. Epub 2003 Aug 29. </w:t>
      </w:r>
      <w:r w:rsidR="0043781B" w:rsidRPr="0043781B">
        <w:rPr>
          <w:rFonts w:ascii="Tahoma" w:hAnsi="Tahoma" w:cs="Tahoma"/>
          <w:snapToGrid/>
          <w:color w:val="696969"/>
          <w:sz w:val="22"/>
          <w:szCs w:val="22"/>
        </w:rPr>
        <w:t>PMID: 12948936</w:t>
      </w:r>
    </w:p>
    <w:p w:rsidR="001D6237" w:rsidRPr="006D5C5A" w:rsidRDefault="001D6237" w:rsidP="000320D9">
      <w:pPr>
        <w:rPr>
          <w:rFonts w:ascii="Tahoma" w:hAnsi="Tahoma" w:cs="Tahoma"/>
          <w:sz w:val="22"/>
          <w:szCs w:val="22"/>
        </w:rPr>
      </w:pPr>
    </w:p>
    <w:p w:rsidR="00A434B7" w:rsidRPr="006D5C5A" w:rsidRDefault="00C90788" w:rsidP="00A434B7">
      <w:pPr>
        <w:widowControl/>
        <w:rPr>
          <w:rFonts w:ascii="Tahoma" w:hAnsi="Tahoma" w:cs="Tahoma"/>
          <w:snapToGrid/>
          <w:color w:val="696969"/>
          <w:sz w:val="22"/>
          <w:szCs w:val="22"/>
        </w:rPr>
      </w:pPr>
      <w:hyperlink r:id="rId135" w:history="1">
        <w:proofErr w:type="gramStart"/>
        <w:r w:rsidR="0043781B" w:rsidRPr="0043781B">
          <w:rPr>
            <w:rFonts w:ascii="Tahoma" w:hAnsi="Tahoma" w:cs="Tahoma"/>
            <w:snapToGrid/>
            <w:color w:val="2222CC"/>
            <w:sz w:val="22"/>
            <w:szCs w:val="22"/>
            <w:u w:val="single"/>
          </w:rPr>
          <w:t>cAMP-induced</w:t>
        </w:r>
        <w:proofErr w:type="gramEnd"/>
        <w:r w:rsidR="0043781B" w:rsidRPr="0043781B">
          <w:rPr>
            <w:rFonts w:ascii="Tahoma" w:hAnsi="Tahoma" w:cs="Tahoma"/>
            <w:snapToGrid/>
            <w:color w:val="2222CC"/>
            <w:sz w:val="22"/>
            <w:szCs w:val="22"/>
            <w:u w:val="single"/>
          </w:rPr>
          <w:t xml:space="preserve"> changes of apical membrane potentials of confluent H441 monolayers.</w:t>
        </w:r>
      </w:hyperlink>
      <w:r w:rsidR="0043781B" w:rsidRPr="0043781B">
        <w:rPr>
          <w:rFonts w:ascii="Tahoma" w:hAnsi="Tahoma" w:cs="Tahoma"/>
          <w:snapToGrid/>
          <w:sz w:val="22"/>
          <w:szCs w:val="22"/>
        </w:rPr>
        <w:t xml:space="preserve">                 Lazrak 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Lung Cell Mol Physiol. 2003 Aug</w:t>
      </w:r>
      <w:proofErr w:type="gramStart"/>
      <w:r w:rsidR="0043781B" w:rsidRPr="0043781B">
        <w:rPr>
          <w:rFonts w:ascii="Tahoma" w:hAnsi="Tahoma" w:cs="Tahoma"/>
          <w:snapToGrid/>
          <w:sz w:val="22"/>
          <w:szCs w:val="22"/>
        </w:rPr>
        <w:t>;285</w:t>
      </w:r>
      <w:proofErr w:type="gramEnd"/>
      <w:r w:rsidR="0043781B" w:rsidRPr="0043781B">
        <w:rPr>
          <w:rFonts w:ascii="Tahoma" w:hAnsi="Tahoma" w:cs="Tahoma"/>
          <w:snapToGrid/>
          <w:sz w:val="22"/>
          <w:szCs w:val="22"/>
        </w:rPr>
        <w:t>(2):L443-50. Epub 2003 Apr 18.</w:t>
      </w:r>
      <w:r w:rsidR="0043781B" w:rsidRPr="0043781B">
        <w:rPr>
          <w:rFonts w:ascii="Tahoma" w:hAnsi="Tahoma" w:cs="Tahoma"/>
          <w:snapToGrid/>
          <w:color w:val="696969"/>
          <w:sz w:val="22"/>
          <w:szCs w:val="22"/>
        </w:rPr>
        <w:t xml:space="preserve">PMID: 12704021 </w:t>
      </w:r>
    </w:p>
    <w:p w:rsidR="009E41BD" w:rsidRPr="006D5C5A" w:rsidRDefault="009E41BD" w:rsidP="000320D9">
      <w:pPr>
        <w:rPr>
          <w:rFonts w:ascii="Tahoma" w:hAnsi="Tahoma" w:cs="Tahoma"/>
          <w:sz w:val="22"/>
          <w:szCs w:val="22"/>
        </w:rPr>
      </w:pPr>
    </w:p>
    <w:p w:rsidR="000D66D1" w:rsidRPr="006D5C5A" w:rsidRDefault="00C90788" w:rsidP="000D66D1">
      <w:pPr>
        <w:widowControl/>
        <w:rPr>
          <w:rFonts w:ascii="Tahoma" w:hAnsi="Tahoma" w:cs="Tahoma"/>
          <w:snapToGrid/>
          <w:color w:val="696969"/>
          <w:sz w:val="22"/>
          <w:szCs w:val="22"/>
        </w:rPr>
      </w:pPr>
      <w:hyperlink r:id="rId136" w:history="1">
        <w:r w:rsidR="0043781B" w:rsidRPr="0043781B">
          <w:rPr>
            <w:rFonts w:ascii="Tahoma" w:hAnsi="Tahoma" w:cs="Tahoma"/>
            <w:snapToGrid/>
            <w:color w:val="2222CC"/>
            <w:sz w:val="22"/>
            <w:szCs w:val="22"/>
            <w:u w:val="single"/>
          </w:rPr>
          <w:t>Future research directions in acute lung injury: summary of a National Heart, Lung, and Blood Institute working group.</w:t>
        </w:r>
      </w:hyperlink>
      <w:r w:rsidR="0043781B" w:rsidRPr="0043781B">
        <w:rPr>
          <w:rFonts w:ascii="Tahoma" w:hAnsi="Tahoma" w:cs="Tahoma"/>
          <w:snapToGrid/>
          <w:sz w:val="22"/>
          <w:szCs w:val="22"/>
        </w:rPr>
        <w:t xml:space="preserve"> Matthay MA, Zimmerman GA, Esmon C, Bhattacharya J, Coller B, Doerschuk CM, Floros J, Gimbrone MA Jr, Hoffman E, Hubmayr RD, Leppert M,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Munford R, Parsons P, Slutsky AS, Tracey KJ, Ward P, Gail DB, Harabin AL. Am J Respir Crit Care Med. 2003 Apr 1;167(7):1027-35.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w:t>
      </w:r>
      <w:r w:rsidR="0043781B" w:rsidRPr="0043781B">
        <w:rPr>
          <w:rFonts w:ascii="Tahoma" w:hAnsi="Tahoma" w:cs="Tahoma"/>
          <w:snapToGrid/>
          <w:color w:val="696969"/>
          <w:sz w:val="22"/>
          <w:szCs w:val="22"/>
        </w:rPr>
        <w:t xml:space="preserve">PMID: 12663342 </w:t>
      </w:r>
    </w:p>
    <w:p w:rsidR="000320D9" w:rsidRPr="006D5C5A" w:rsidRDefault="000320D9" w:rsidP="000320D9">
      <w:pPr>
        <w:rPr>
          <w:rFonts w:ascii="Tahoma" w:hAnsi="Tahoma" w:cs="Tahoma"/>
          <w:sz w:val="22"/>
          <w:szCs w:val="22"/>
        </w:rPr>
      </w:pPr>
    </w:p>
    <w:p w:rsidR="00CC449E" w:rsidRPr="006D5C5A" w:rsidRDefault="00C90788" w:rsidP="00CC449E">
      <w:pPr>
        <w:widowControl/>
        <w:rPr>
          <w:rFonts w:ascii="Tahoma" w:hAnsi="Tahoma" w:cs="Tahoma"/>
          <w:snapToGrid/>
          <w:sz w:val="22"/>
          <w:szCs w:val="22"/>
        </w:rPr>
      </w:pPr>
      <w:hyperlink r:id="rId137" w:history="1">
        <w:r w:rsidR="0043781B" w:rsidRPr="0043781B">
          <w:rPr>
            <w:rFonts w:ascii="Tahoma" w:hAnsi="Tahoma" w:cs="Tahoma"/>
            <w:snapToGrid/>
            <w:color w:val="2222CC"/>
            <w:sz w:val="22"/>
            <w:szCs w:val="22"/>
            <w:u w:val="single"/>
          </w:rPr>
          <w:t>Hyperoxia impairs antibacterial function of macrophages through effects on actin.</w:t>
        </w:r>
      </w:hyperlink>
    </w:p>
    <w:p w:rsidR="009E41BD" w:rsidRPr="006D5C5A" w:rsidRDefault="0043781B" w:rsidP="00CC449E">
      <w:pPr>
        <w:rPr>
          <w:rFonts w:ascii="Tahoma" w:hAnsi="Tahoma" w:cs="Tahoma"/>
          <w:sz w:val="22"/>
          <w:szCs w:val="22"/>
        </w:rPr>
      </w:pPr>
      <w:r w:rsidRPr="0043781B">
        <w:rPr>
          <w:rFonts w:ascii="Tahoma" w:hAnsi="Tahoma" w:cs="Tahoma"/>
          <w:snapToGrid/>
          <w:sz w:val="22"/>
          <w:szCs w:val="22"/>
        </w:rPr>
        <w:t xml:space="preserve">O'Reilly PJ, Hickman-Davis JM, Davis IC, </w:t>
      </w:r>
      <w:r w:rsidRPr="0043781B">
        <w:rPr>
          <w:rFonts w:ascii="Tahoma" w:hAnsi="Tahoma" w:cs="Tahoma"/>
          <w:b/>
          <w:snapToGrid/>
          <w:sz w:val="22"/>
          <w:szCs w:val="22"/>
        </w:rPr>
        <w:t>Matalon S</w:t>
      </w:r>
      <w:r w:rsidRPr="0043781B">
        <w:rPr>
          <w:rFonts w:ascii="Tahoma" w:hAnsi="Tahoma" w:cs="Tahoma"/>
          <w:snapToGrid/>
          <w:sz w:val="22"/>
          <w:szCs w:val="22"/>
        </w:rPr>
        <w:t>. Am J Respir Cell Mol Biol. 2003 Apr</w:t>
      </w:r>
      <w:proofErr w:type="gramStart"/>
      <w:r w:rsidRPr="0043781B">
        <w:rPr>
          <w:rFonts w:ascii="Tahoma" w:hAnsi="Tahoma" w:cs="Tahoma"/>
          <w:snapToGrid/>
          <w:sz w:val="22"/>
          <w:szCs w:val="22"/>
        </w:rPr>
        <w:t>;28</w:t>
      </w:r>
      <w:proofErr w:type="gramEnd"/>
      <w:r w:rsidRPr="0043781B">
        <w:rPr>
          <w:rFonts w:ascii="Tahoma" w:hAnsi="Tahoma" w:cs="Tahoma"/>
          <w:snapToGrid/>
          <w:sz w:val="22"/>
          <w:szCs w:val="22"/>
        </w:rPr>
        <w:t xml:space="preserve">(4):443-50. </w:t>
      </w:r>
      <w:r w:rsidRPr="0043781B">
        <w:rPr>
          <w:rFonts w:ascii="Tahoma" w:hAnsi="Tahoma" w:cs="Tahoma"/>
          <w:snapToGrid/>
          <w:color w:val="696969"/>
          <w:sz w:val="22"/>
          <w:szCs w:val="22"/>
        </w:rPr>
        <w:t>PMID: 12654633</w:t>
      </w:r>
    </w:p>
    <w:p w:rsidR="000320D9" w:rsidRPr="006D5C5A" w:rsidRDefault="000320D9" w:rsidP="000320D9">
      <w:pPr>
        <w:rPr>
          <w:rFonts w:ascii="Tahoma" w:hAnsi="Tahoma" w:cs="Tahoma"/>
          <w:sz w:val="22"/>
          <w:szCs w:val="22"/>
        </w:rPr>
      </w:pPr>
    </w:p>
    <w:p w:rsidR="009E41BD" w:rsidRPr="006D5C5A" w:rsidRDefault="00C90788" w:rsidP="000320D9">
      <w:pPr>
        <w:rPr>
          <w:rFonts w:ascii="Tahoma" w:hAnsi="Tahoma" w:cs="Tahoma"/>
          <w:sz w:val="22"/>
          <w:szCs w:val="22"/>
        </w:rPr>
      </w:pPr>
      <w:hyperlink r:id="rId138" w:history="1">
        <w:r w:rsidR="0043781B" w:rsidRPr="0043781B">
          <w:rPr>
            <w:rFonts w:ascii="Tahoma" w:hAnsi="Tahoma" w:cs="Tahoma"/>
            <w:snapToGrid/>
            <w:color w:val="2222CC"/>
            <w:sz w:val="22"/>
            <w:szCs w:val="22"/>
            <w:u w:val="single"/>
          </w:rPr>
          <w:t>Vectorial sodium transport across the mammalian alveolar epithelium: it occurs but through which cells?</w:t>
        </w:r>
      </w:hyperlink>
      <w:r w:rsidR="0043781B" w:rsidRPr="0043781B">
        <w:rPr>
          <w:rFonts w:ascii="Tahoma" w:hAnsi="Tahoma" w:cs="Tahoma"/>
          <w:snapToGrid/>
          <w:sz w:val="22"/>
          <w:szCs w:val="22"/>
        </w:rPr>
        <w:t xml:space="preserve"> </w:t>
      </w:r>
      <w:proofErr w:type="gramStart"/>
      <w:r w:rsidR="0043781B" w:rsidRPr="0043781B">
        <w:rPr>
          <w:rFonts w:ascii="Tahoma" w:hAnsi="Tahoma" w:cs="Tahoma"/>
          <w:b/>
          <w:snapToGrid/>
          <w:sz w:val="22"/>
          <w:szCs w:val="22"/>
        </w:rPr>
        <w:t>Matalon S</w:t>
      </w:r>
      <w:r w:rsidR="0043781B" w:rsidRPr="0043781B">
        <w:rPr>
          <w:rFonts w:ascii="Tahoma" w:hAnsi="Tahoma" w:cs="Tahoma"/>
          <w:snapToGrid/>
          <w:sz w:val="22"/>
          <w:szCs w:val="22"/>
        </w:rPr>
        <w:t>, Davis IC.</w:t>
      </w:r>
      <w:proofErr w:type="gramEnd"/>
      <w:r w:rsidR="0043781B" w:rsidRPr="0043781B">
        <w:rPr>
          <w:rFonts w:ascii="Tahoma" w:hAnsi="Tahoma" w:cs="Tahoma"/>
          <w:snapToGrid/>
          <w:sz w:val="22"/>
          <w:szCs w:val="22"/>
        </w:rPr>
        <w:t xml:space="preserve"> Circ Res. 2003 Mar 7</w:t>
      </w:r>
      <w:proofErr w:type="gramStart"/>
      <w:r w:rsidR="0043781B" w:rsidRPr="0043781B">
        <w:rPr>
          <w:rFonts w:ascii="Tahoma" w:hAnsi="Tahoma" w:cs="Tahoma"/>
          <w:snapToGrid/>
          <w:sz w:val="22"/>
          <w:szCs w:val="22"/>
        </w:rPr>
        <w:t>;92</w:t>
      </w:r>
      <w:proofErr w:type="gramEnd"/>
      <w:r w:rsidR="0043781B" w:rsidRPr="0043781B">
        <w:rPr>
          <w:rFonts w:ascii="Tahoma" w:hAnsi="Tahoma" w:cs="Tahoma"/>
          <w:snapToGrid/>
          <w:sz w:val="22"/>
          <w:szCs w:val="22"/>
        </w:rPr>
        <w:t xml:space="preserve">(4):348-9. No abstract available. </w:t>
      </w:r>
      <w:r w:rsidR="0043781B" w:rsidRPr="0043781B">
        <w:rPr>
          <w:rFonts w:ascii="Tahoma" w:hAnsi="Tahoma" w:cs="Tahoma"/>
          <w:snapToGrid/>
          <w:color w:val="696969"/>
          <w:sz w:val="22"/>
          <w:szCs w:val="22"/>
        </w:rPr>
        <w:t>PMID: 12623872</w:t>
      </w:r>
    </w:p>
    <w:p w:rsidR="000320D9" w:rsidRPr="006D5C5A" w:rsidRDefault="000320D9" w:rsidP="000320D9">
      <w:pPr>
        <w:rPr>
          <w:rFonts w:ascii="Tahoma" w:hAnsi="Tahoma" w:cs="Tahoma"/>
          <w:sz w:val="22"/>
          <w:szCs w:val="22"/>
        </w:rPr>
      </w:pPr>
    </w:p>
    <w:p w:rsidR="00D4269B" w:rsidRPr="006D5C5A" w:rsidRDefault="00C90788" w:rsidP="00D4269B">
      <w:pPr>
        <w:widowControl/>
        <w:rPr>
          <w:rFonts w:ascii="Tahoma" w:hAnsi="Tahoma" w:cs="Tahoma"/>
          <w:snapToGrid/>
          <w:sz w:val="22"/>
          <w:szCs w:val="22"/>
        </w:rPr>
      </w:pPr>
      <w:hyperlink r:id="rId139" w:history="1">
        <w:proofErr w:type="gramStart"/>
        <w:r w:rsidR="0043781B" w:rsidRPr="0043781B">
          <w:rPr>
            <w:rFonts w:ascii="Tahoma" w:hAnsi="Tahoma" w:cs="Tahoma"/>
            <w:snapToGrid/>
            <w:color w:val="2222CC"/>
            <w:sz w:val="22"/>
            <w:szCs w:val="22"/>
            <w:u w:val="single"/>
          </w:rPr>
          <w:t>Modulation of sodium transport in fetal alveolar epithelial cells by oxygen and corticosterone.</w:t>
        </w:r>
        <w:proofErr w:type="gramEnd"/>
      </w:hyperlink>
    </w:p>
    <w:p w:rsidR="009E41BD" w:rsidRPr="006D5C5A" w:rsidRDefault="0043781B" w:rsidP="00D4269B">
      <w:pPr>
        <w:rPr>
          <w:rFonts w:ascii="Tahoma" w:hAnsi="Tahoma" w:cs="Tahoma"/>
          <w:sz w:val="22"/>
          <w:szCs w:val="22"/>
        </w:rPr>
      </w:pPr>
      <w:r w:rsidRPr="0043781B">
        <w:rPr>
          <w:rFonts w:ascii="Tahoma" w:hAnsi="Tahoma" w:cs="Tahoma"/>
          <w:snapToGrid/>
          <w:sz w:val="22"/>
          <w:szCs w:val="22"/>
        </w:rPr>
        <w:t xml:space="preserve">Thome UH, Davis IC, Nguyen SV, Shelton BJ, </w:t>
      </w:r>
      <w:r w:rsidRPr="0043781B">
        <w:rPr>
          <w:rFonts w:ascii="Tahoma" w:hAnsi="Tahoma" w:cs="Tahoma"/>
          <w:b/>
          <w:snapToGrid/>
          <w:sz w:val="22"/>
          <w:szCs w:val="22"/>
        </w:rPr>
        <w:t>Matalon S</w:t>
      </w:r>
      <w:r w:rsidRPr="0043781B">
        <w:rPr>
          <w:rFonts w:ascii="Tahoma" w:hAnsi="Tahoma" w:cs="Tahoma"/>
          <w:snapToGrid/>
          <w:sz w:val="22"/>
          <w:szCs w:val="22"/>
        </w:rPr>
        <w:t>. Am J Physiol Lung Cell Mol Physiol. 2003 Feb</w:t>
      </w:r>
      <w:proofErr w:type="gramStart"/>
      <w:r w:rsidRPr="0043781B">
        <w:rPr>
          <w:rFonts w:ascii="Tahoma" w:hAnsi="Tahoma" w:cs="Tahoma"/>
          <w:snapToGrid/>
          <w:sz w:val="22"/>
          <w:szCs w:val="22"/>
        </w:rPr>
        <w:t>;284</w:t>
      </w:r>
      <w:proofErr w:type="gramEnd"/>
      <w:r w:rsidRPr="0043781B">
        <w:rPr>
          <w:rFonts w:ascii="Tahoma" w:hAnsi="Tahoma" w:cs="Tahoma"/>
          <w:snapToGrid/>
          <w:sz w:val="22"/>
          <w:szCs w:val="22"/>
        </w:rPr>
        <w:t xml:space="preserve">(2):L376-85. Epub 2002 Nov 15. </w:t>
      </w:r>
      <w:r w:rsidRPr="0043781B">
        <w:rPr>
          <w:rFonts w:ascii="Tahoma" w:hAnsi="Tahoma" w:cs="Tahoma"/>
          <w:snapToGrid/>
          <w:color w:val="696969"/>
          <w:sz w:val="22"/>
          <w:szCs w:val="22"/>
        </w:rPr>
        <w:t>PMID: 12533313</w:t>
      </w:r>
    </w:p>
    <w:p w:rsidR="009E41BD" w:rsidRPr="006D5C5A" w:rsidRDefault="009E41BD" w:rsidP="000320D9">
      <w:pPr>
        <w:rPr>
          <w:rFonts w:ascii="Tahoma" w:hAnsi="Tahoma" w:cs="Tahoma"/>
          <w:sz w:val="22"/>
          <w:szCs w:val="22"/>
        </w:rPr>
      </w:pPr>
    </w:p>
    <w:p w:rsidR="003748CA" w:rsidRPr="006D5C5A" w:rsidRDefault="00C90788" w:rsidP="003748CA">
      <w:pPr>
        <w:widowControl/>
        <w:rPr>
          <w:rFonts w:ascii="Tahoma" w:hAnsi="Tahoma" w:cs="Tahoma"/>
          <w:snapToGrid/>
          <w:sz w:val="22"/>
          <w:szCs w:val="22"/>
        </w:rPr>
      </w:pPr>
      <w:hyperlink r:id="rId140" w:history="1">
        <w:r w:rsidR="0043781B" w:rsidRPr="0043781B">
          <w:rPr>
            <w:rFonts w:ascii="Tahoma" w:hAnsi="Tahoma" w:cs="Tahoma"/>
            <w:snapToGrid/>
            <w:color w:val="2222CC"/>
            <w:sz w:val="22"/>
            <w:szCs w:val="22"/>
            <w:u w:val="single"/>
          </w:rPr>
          <w:t xml:space="preserve">Inhibition of human surfactant protein </w:t>
        </w:r>
        <w:proofErr w:type="gramStart"/>
        <w:r w:rsidR="0043781B" w:rsidRPr="0043781B">
          <w:rPr>
            <w:rFonts w:ascii="Tahoma" w:hAnsi="Tahoma" w:cs="Tahoma"/>
            <w:snapToGrid/>
            <w:color w:val="2222CC"/>
            <w:sz w:val="22"/>
            <w:szCs w:val="22"/>
            <w:u w:val="single"/>
          </w:rPr>
          <w:t>A</w:t>
        </w:r>
        <w:proofErr w:type="gramEnd"/>
        <w:r w:rsidR="0043781B" w:rsidRPr="0043781B">
          <w:rPr>
            <w:rFonts w:ascii="Tahoma" w:hAnsi="Tahoma" w:cs="Tahoma"/>
            <w:snapToGrid/>
            <w:color w:val="2222CC"/>
            <w:sz w:val="22"/>
            <w:szCs w:val="22"/>
            <w:u w:val="single"/>
          </w:rPr>
          <w:t xml:space="preserve"> function by oxidation intermediates of nitrite.</w:t>
        </w:r>
      </w:hyperlink>
      <w:r w:rsidR="0043781B" w:rsidRPr="0043781B">
        <w:rPr>
          <w:rFonts w:ascii="Tahoma" w:hAnsi="Tahoma" w:cs="Tahoma"/>
          <w:snapToGrid/>
          <w:sz w:val="22"/>
          <w:szCs w:val="22"/>
        </w:rPr>
        <w:t xml:space="preserve">Davis IC, Zhu S, Sampson JB, Crow JP,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Free Radic Biol Med. 2002 Dec 15;33(12):1703-13. </w:t>
      </w:r>
    </w:p>
    <w:p w:rsidR="009E41BD" w:rsidRPr="006D5C5A" w:rsidRDefault="0043781B" w:rsidP="003748CA">
      <w:pPr>
        <w:rPr>
          <w:rFonts w:ascii="Tahoma" w:hAnsi="Tahoma" w:cs="Tahoma"/>
          <w:sz w:val="22"/>
          <w:szCs w:val="22"/>
        </w:rPr>
      </w:pPr>
      <w:r w:rsidRPr="0043781B">
        <w:rPr>
          <w:rFonts w:ascii="Tahoma" w:hAnsi="Tahoma" w:cs="Tahoma"/>
          <w:snapToGrid/>
          <w:color w:val="696969"/>
          <w:sz w:val="22"/>
          <w:szCs w:val="22"/>
        </w:rPr>
        <w:t>PMID: 12488138</w:t>
      </w:r>
    </w:p>
    <w:p w:rsidR="000320D9" w:rsidRPr="006D5C5A" w:rsidRDefault="000320D9" w:rsidP="000320D9">
      <w:pPr>
        <w:rPr>
          <w:rFonts w:ascii="Tahoma" w:hAnsi="Tahoma" w:cs="Tahoma"/>
          <w:sz w:val="22"/>
          <w:szCs w:val="22"/>
        </w:rPr>
      </w:pPr>
    </w:p>
    <w:p w:rsidR="003748CA" w:rsidRPr="006D5C5A" w:rsidRDefault="00C90788" w:rsidP="003748CA">
      <w:pPr>
        <w:widowControl/>
        <w:rPr>
          <w:rFonts w:ascii="Tahoma" w:hAnsi="Tahoma" w:cs="Tahoma"/>
          <w:snapToGrid/>
          <w:color w:val="696969"/>
          <w:sz w:val="22"/>
          <w:szCs w:val="22"/>
        </w:rPr>
      </w:pPr>
      <w:hyperlink r:id="rId141" w:history="1">
        <w:proofErr w:type="gramStart"/>
        <w:r w:rsidR="0043781B" w:rsidRPr="0043781B">
          <w:rPr>
            <w:rFonts w:ascii="Tahoma" w:hAnsi="Tahoma" w:cs="Tahoma"/>
            <w:snapToGrid/>
            <w:color w:val="2222CC"/>
            <w:sz w:val="22"/>
            <w:szCs w:val="22"/>
            <w:u w:val="single"/>
          </w:rPr>
          <w:t>Oxidant-antioxidant balance in acute lung injury.</w:t>
        </w:r>
        <w:proofErr w:type="gramEnd"/>
      </w:hyperlink>
      <w:r w:rsidR="0043781B" w:rsidRPr="0043781B">
        <w:rPr>
          <w:rFonts w:ascii="Tahoma" w:hAnsi="Tahoma" w:cs="Tahoma"/>
          <w:snapToGrid/>
          <w:sz w:val="22"/>
          <w:szCs w:val="22"/>
        </w:rPr>
        <w:t xml:space="preserve"> Lang JD, McArdle PJ, O'Reilly PJ,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Chest. 2002 Dec</w:t>
      </w:r>
      <w:proofErr w:type="gramStart"/>
      <w:r w:rsidR="0043781B" w:rsidRPr="0043781B">
        <w:rPr>
          <w:rFonts w:ascii="Tahoma" w:hAnsi="Tahoma" w:cs="Tahoma"/>
          <w:snapToGrid/>
          <w:sz w:val="22"/>
          <w:szCs w:val="22"/>
        </w:rPr>
        <w:t>;122</w:t>
      </w:r>
      <w:proofErr w:type="gramEnd"/>
      <w:r w:rsidR="0043781B" w:rsidRPr="0043781B">
        <w:rPr>
          <w:rFonts w:ascii="Tahoma" w:hAnsi="Tahoma" w:cs="Tahoma"/>
          <w:snapToGrid/>
          <w:sz w:val="22"/>
          <w:szCs w:val="22"/>
        </w:rPr>
        <w:t xml:space="preserve">(6 Suppl):314S-320S.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w:t>
      </w:r>
      <w:r w:rsidR="0043781B" w:rsidRPr="0043781B">
        <w:rPr>
          <w:rFonts w:ascii="Tahoma" w:hAnsi="Tahoma" w:cs="Tahoma"/>
          <w:snapToGrid/>
          <w:color w:val="696969"/>
          <w:sz w:val="22"/>
          <w:szCs w:val="22"/>
        </w:rPr>
        <w:t xml:space="preserve">PMID: 12475808 </w:t>
      </w:r>
    </w:p>
    <w:p w:rsidR="009E41BD" w:rsidRPr="006D5C5A" w:rsidRDefault="009E41BD" w:rsidP="000320D9">
      <w:pPr>
        <w:rPr>
          <w:rFonts w:ascii="Tahoma" w:hAnsi="Tahoma" w:cs="Tahoma"/>
          <w:sz w:val="22"/>
          <w:szCs w:val="22"/>
        </w:rPr>
      </w:pPr>
    </w:p>
    <w:p w:rsidR="003748CA" w:rsidRPr="006D5C5A" w:rsidRDefault="00C90788" w:rsidP="003748CA">
      <w:pPr>
        <w:widowControl/>
        <w:rPr>
          <w:rFonts w:ascii="Tahoma" w:hAnsi="Tahoma" w:cs="Tahoma"/>
          <w:snapToGrid/>
          <w:sz w:val="22"/>
          <w:szCs w:val="22"/>
        </w:rPr>
      </w:pPr>
      <w:hyperlink r:id="rId142" w:history="1">
        <w:proofErr w:type="gramStart"/>
        <w:r w:rsidR="0043781B" w:rsidRPr="0043781B">
          <w:rPr>
            <w:rFonts w:ascii="Tahoma" w:hAnsi="Tahoma" w:cs="Tahoma"/>
            <w:snapToGrid/>
            <w:color w:val="2222CC"/>
            <w:sz w:val="22"/>
            <w:szCs w:val="22"/>
            <w:u w:val="single"/>
          </w:rPr>
          <w:t>Invited review: biophysical properties of sodium channels in lung alveolar epithelial cells.</w:t>
        </w:r>
        <w:proofErr w:type="gramEnd"/>
      </w:hyperlink>
    </w:p>
    <w:p w:rsidR="000320D9" w:rsidRPr="006D5C5A" w:rsidRDefault="0043781B" w:rsidP="003748CA">
      <w:pPr>
        <w:rPr>
          <w:rFonts w:ascii="Tahoma" w:hAnsi="Tahoma" w:cs="Tahoma"/>
          <w:sz w:val="22"/>
          <w:szCs w:val="22"/>
        </w:rPr>
      </w:pPr>
      <w:r w:rsidRPr="0043781B">
        <w:rPr>
          <w:rFonts w:ascii="Tahoma" w:hAnsi="Tahoma" w:cs="Tahoma"/>
          <w:b/>
          <w:snapToGrid/>
          <w:sz w:val="22"/>
          <w:szCs w:val="22"/>
        </w:rPr>
        <w:t>Matalon S</w:t>
      </w:r>
      <w:r w:rsidRPr="0043781B">
        <w:rPr>
          <w:rFonts w:ascii="Tahoma" w:hAnsi="Tahoma" w:cs="Tahoma"/>
          <w:snapToGrid/>
          <w:sz w:val="22"/>
          <w:szCs w:val="22"/>
        </w:rPr>
        <w:t>, Lazrak A, Jain L, Eaton DC. J Appl Physiol. 2002 Nov</w:t>
      </w:r>
      <w:proofErr w:type="gramStart"/>
      <w:r w:rsidRPr="0043781B">
        <w:rPr>
          <w:rFonts w:ascii="Tahoma" w:hAnsi="Tahoma" w:cs="Tahoma"/>
          <w:snapToGrid/>
          <w:sz w:val="22"/>
          <w:szCs w:val="22"/>
        </w:rPr>
        <w:t>;93</w:t>
      </w:r>
      <w:proofErr w:type="gramEnd"/>
      <w:r w:rsidRPr="0043781B">
        <w:rPr>
          <w:rFonts w:ascii="Tahoma" w:hAnsi="Tahoma" w:cs="Tahoma"/>
          <w:snapToGrid/>
          <w:sz w:val="22"/>
          <w:szCs w:val="22"/>
        </w:rPr>
        <w:t xml:space="preserve">(5):1852-9. </w:t>
      </w:r>
      <w:proofErr w:type="gramStart"/>
      <w:r w:rsidRPr="0043781B">
        <w:rPr>
          <w:rFonts w:ascii="Tahoma" w:hAnsi="Tahoma" w:cs="Tahoma"/>
          <w:snapToGrid/>
          <w:sz w:val="22"/>
          <w:szCs w:val="22"/>
        </w:rPr>
        <w:t>Review.</w:t>
      </w:r>
      <w:proofErr w:type="gramEnd"/>
      <w:r w:rsidRPr="0043781B">
        <w:rPr>
          <w:rFonts w:ascii="Tahoma" w:hAnsi="Tahoma" w:cs="Tahoma"/>
          <w:snapToGrid/>
          <w:sz w:val="22"/>
          <w:szCs w:val="22"/>
        </w:rPr>
        <w:t xml:space="preserve"> </w:t>
      </w:r>
      <w:r w:rsidRPr="0043781B">
        <w:rPr>
          <w:rFonts w:ascii="Tahoma" w:hAnsi="Tahoma" w:cs="Tahoma"/>
          <w:snapToGrid/>
          <w:color w:val="696969"/>
          <w:sz w:val="22"/>
          <w:szCs w:val="22"/>
        </w:rPr>
        <w:t>PMID: 12381774</w:t>
      </w:r>
    </w:p>
    <w:p w:rsidR="009E41BD" w:rsidRPr="006D5C5A" w:rsidRDefault="009E41BD"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143" w:history="1">
        <w:r w:rsidR="0043781B" w:rsidRPr="0043781B">
          <w:rPr>
            <w:rFonts w:ascii="Tahoma" w:hAnsi="Tahoma" w:cs="Tahoma"/>
            <w:snapToGrid/>
            <w:color w:val="2222CC"/>
            <w:sz w:val="22"/>
            <w:szCs w:val="22"/>
            <w:u w:val="single"/>
          </w:rPr>
          <w:t>Alveolar macrophage activation after trauma-hemorrhage and sepsis is dependent on NF-kappaB and MAPK/ERK mechanisms.</w:t>
        </w:r>
      </w:hyperlink>
      <w:r w:rsidR="0043781B" w:rsidRPr="0043781B">
        <w:rPr>
          <w:rFonts w:ascii="Tahoma" w:hAnsi="Tahoma" w:cs="Tahoma"/>
          <w:snapToGrid/>
          <w:sz w:val="22"/>
          <w:szCs w:val="22"/>
        </w:rPr>
        <w:t xml:space="preserve"> Jarrar D, Kuebler JF, Rue LW 3rd,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Wang P, Bland KI, Chaudry IH. Am J Physiol Lung Cell Mol Physiol. 2002 Oct</w:t>
      </w:r>
      <w:proofErr w:type="gramStart"/>
      <w:r w:rsidR="0043781B" w:rsidRPr="0043781B">
        <w:rPr>
          <w:rFonts w:ascii="Tahoma" w:hAnsi="Tahoma" w:cs="Tahoma"/>
          <w:snapToGrid/>
          <w:sz w:val="22"/>
          <w:szCs w:val="22"/>
        </w:rPr>
        <w:t>;283</w:t>
      </w:r>
      <w:proofErr w:type="gramEnd"/>
      <w:r w:rsidR="0043781B" w:rsidRPr="0043781B">
        <w:rPr>
          <w:rFonts w:ascii="Tahoma" w:hAnsi="Tahoma" w:cs="Tahoma"/>
          <w:snapToGrid/>
          <w:sz w:val="22"/>
          <w:szCs w:val="22"/>
        </w:rPr>
        <w:t xml:space="preserve">(4):L799-805. </w:t>
      </w:r>
      <w:r w:rsidR="0043781B" w:rsidRPr="0043781B">
        <w:rPr>
          <w:rFonts w:ascii="Tahoma" w:hAnsi="Tahoma" w:cs="Tahoma"/>
          <w:snapToGrid/>
          <w:color w:val="696969"/>
          <w:sz w:val="22"/>
          <w:szCs w:val="22"/>
        </w:rPr>
        <w:t>PMID: 12225957</w:t>
      </w:r>
    </w:p>
    <w:p w:rsidR="009E41BD" w:rsidRPr="006D5C5A" w:rsidRDefault="009E41BD"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144" w:history="1">
        <w:r w:rsidR="0043781B" w:rsidRPr="0043781B">
          <w:rPr>
            <w:rFonts w:ascii="Tahoma" w:hAnsi="Tahoma" w:cs="Tahoma"/>
            <w:snapToGrid/>
            <w:color w:val="2222CC"/>
            <w:sz w:val="22"/>
            <w:szCs w:val="22"/>
            <w:u w:val="single"/>
          </w:rPr>
          <w:t>Reactive oxygen nitrogen species decrease cystic fibrosis transmembrane conductance regulator expression and cAMP-mediated Cl- secretion in airway epithelia.</w:t>
        </w:r>
      </w:hyperlink>
      <w:r w:rsidR="0043781B" w:rsidRPr="0043781B">
        <w:rPr>
          <w:rFonts w:ascii="Tahoma" w:hAnsi="Tahoma" w:cs="Tahoma"/>
          <w:snapToGrid/>
          <w:sz w:val="22"/>
          <w:szCs w:val="22"/>
        </w:rPr>
        <w:t xml:space="preserve"> Bebok Z, Varga K, Hicks JK, Venglarik CJ, Kovacs T, Chen L, Hardiman KM, Collawn JF, Sorscher EJ,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J Biol Chem. 2002 Nov 8;277(45):43041-9. Epub 2002 Aug 22. </w:t>
      </w:r>
      <w:r w:rsidR="0043781B" w:rsidRPr="0043781B">
        <w:rPr>
          <w:rFonts w:ascii="Tahoma" w:hAnsi="Tahoma" w:cs="Tahoma"/>
          <w:snapToGrid/>
          <w:color w:val="696969"/>
          <w:sz w:val="22"/>
          <w:szCs w:val="22"/>
        </w:rPr>
        <w:t>PMID: 12194970</w:t>
      </w:r>
    </w:p>
    <w:p w:rsidR="009E41BD" w:rsidRPr="006D5C5A" w:rsidRDefault="009E41BD" w:rsidP="000320D9">
      <w:pPr>
        <w:rPr>
          <w:rFonts w:ascii="Tahoma" w:hAnsi="Tahoma" w:cs="Tahoma"/>
          <w:sz w:val="22"/>
          <w:szCs w:val="22"/>
        </w:rPr>
      </w:pPr>
    </w:p>
    <w:p w:rsidR="009E41BD" w:rsidRPr="006D5C5A" w:rsidRDefault="00C90788" w:rsidP="000320D9">
      <w:pPr>
        <w:rPr>
          <w:rFonts w:ascii="Tahoma" w:hAnsi="Tahoma" w:cs="Tahoma"/>
          <w:snapToGrid/>
          <w:color w:val="696969"/>
          <w:sz w:val="22"/>
          <w:szCs w:val="22"/>
        </w:rPr>
      </w:pPr>
      <w:hyperlink r:id="rId145" w:history="1">
        <w:r w:rsidR="0043781B" w:rsidRPr="0043781B">
          <w:rPr>
            <w:rFonts w:ascii="Tahoma" w:hAnsi="Tahoma" w:cs="Tahoma"/>
            <w:snapToGrid/>
            <w:color w:val="2222CC"/>
            <w:sz w:val="22"/>
            <w:szCs w:val="22"/>
            <w:u w:val="single"/>
          </w:rPr>
          <w:t>The role of nitric oxide in lung innate immunity: modulation by surfactant protein-A.</w:t>
        </w:r>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O'Reilly P, Hickman-Davis JM, McArdle P, Young KR,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Mol Cell Biochem.</w:t>
      </w:r>
      <w:proofErr w:type="gramEnd"/>
      <w:r w:rsidR="0043781B" w:rsidRPr="0043781B">
        <w:rPr>
          <w:rFonts w:ascii="Tahoma" w:hAnsi="Tahoma" w:cs="Tahoma"/>
          <w:snapToGrid/>
          <w:sz w:val="22"/>
          <w:szCs w:val="22"/>
        </w:rPr>
        <w:t xml:space="preserve"> 2002 May-Jun</w:t>
      </w:r>
      <w:proofErr w:type="gramStart"/>
      <w:r w:rsidR="0043781B" w:rsidRPr="0043781B">
        <w:rPr>
          <w:rFonts w:ascii="Tahoma" w:hAnsi="Tahoma" w:cs="Tahoma"/>
          <w:snapToGrid/>
          <w:sz w:val="22"/>
          <w:szCs w:val="22"/>
        </w:rPr>
        <w:t>;234</w:t>
      </w:r>
      <w:proofErr w:type="gramEnd"/>
      <w:r w:rsidR="0043781B" w:rsidRPr="0043781B">
        <w:rPr>
          <w:rFonts w:ascii="Tahoma" w:hAnsi="Tahoma" w:cs="Tahoma"/>
          <w:snapToGrid/>
          <w:sz w:val="22"/>
          <w:szCs w:val="22"/>
        </w:rPr>
        <w:t xml:space="preserve">-235(1-2):39-48. </w:t>
      </w:r>
      <w:r w:rsidR="0043781B" w:rsidRPr="0043781B">
        <w:rPr>
          <w:rFonts w:ascii="Tahoma" w:hAnsi="Tahoma" w:cs="Tahoma"/>
          <w:snapToGrid/>
          <w:color w:val="696969"/>
          <w:sz w:val="22"/>
          <w:szCs w:val="22"/>
        </w:rPr>
        <w:t>PMID: 12162458</w:t>
      </w:r>
    </w:p>
    <w:p w:rsidR="00BF11CA" w:rsidRPr="006D5C5A" w:rsidRDefault="00BF11CA" w:rsidP="000320D9">
      <w:pPr>
        <w:rPr>
          <w:rFonts w:ascii="Tahoma" w:hAnsi="Tahoma" w:cs="Tahoma"/>
          <w:sz w:val="22"/>
          <w:szCs w:val="22"/>
        </w:rPr>
      </w:pPr>
    </w:p>
    <w:p w:rsidR="00BF11CA" w:rsidRPr="006D5C5A" w:rsidRDefault="00C90788" w:rsidP="00BF11CA">
      <w:pPr>
        <w:widowControl/>
        <w:rPr>
          <w:rFonts w:ascii="Tahoma" w:hAnsi="Tahoma" w:cs="Tahoma"/>
          <w:snapToGrid/>
          <w:sz w:val="22"/>
          <w:szCs w:val="22"/>
        </w:rPr>
      </w:pPr>
      <w:hyperlink r:id="rId146" w:history="1">
        <w:r w:rsidR="0043781B" w:rsidRPr="0043781B">
          <w:rPr>
            <w:rFonts w:ascii="Tahoma" w:hAnsi="Tahoma" w:cs="Tahoma"/>
            <w:snapToGrid/>
            <w:color w:val="2222CC"/>
            <w:sz w:val="22"/>
            <w:szCs w:val="22"/>
            <w:u w:val="single"/>
          </w:rPr>
          <w:t xml:space="preserve">Elevated generation of reactive oxygen/nitrogen species in </w:t>
        </w:r>
        <w:proofErr w:type="gramStart"/>
        <w:r w:rsidR="0043781B" w:rsidRPr="0043781B">
          <w:rPr>
            <w:rFonts w:ascii="Tahoma" w:hAnsi="Tahoma" w:cs="Tahoma"/>
            <w:snapToGrid/>
            <w:color w:val="2222CC"/>
            <w:sz w:val="22"/>
            <w:szCs w:val="22"/>
            <w:u w:val="single"/>
          </w:rPr>
          <w:t>hantavirus</w:t>
        </w:r>
        <w:proofErr w:type="gramEnd"/>
        <w:r w:rsidR="0043781B" w:rsidRPr="0043781B">
          <w:rPr>
            <w:rFonts w:ascii="Tahoma" w:hAnsi="Tahoma" w:cs="Tahoma"/>
            <w:snapToGrid/>
            <w:color w:val="2222CC"/>
            <w:sz w:val="22"/>
            <w:szCs w:val="22"/>
            <w:u w:val="single"/>
          </w:rPr>
          <w:t xml:space="preserve"> cardiopulmonary syndrome.</w:t>
        </w:r>
      </w:hyperlink>
    </w:p>
    <w:p w:rsidR="00BF11CA" w:rsidRPr="006D5C5A" w:rsidRDefault="0043781B" w:rsidP="00BF11CA">
      <w:pPr>
        <w:widowControl/>
        <w:spacing w:line="240" w:lineRule="atLeast"/>
        <w:rPr>
          <w:rFonts w:ascii="Tahoma" w:hAnsi="Tahoma" w:cs="Tahoma"/>
          <w:snapToGrid/>
          <w:sz w:val="22"/>
          <w:szCs w:val="22"/>
        </w:rPr>
      </w:pPr>
      <w:r w:rsidRPr="0043781B">
        <w:rPr>
          <w:rFonts w:ascii="Tahoma" w:hAnsi="Tahoma" w:cs="Tahoma"/>
          <w:snapToGrid/>
          <w:sz w:val="22"/>
          <w:szCs w:val="22"/>
        </w:rPr>
        <w:t xml:space="preserve">Davis IC, Zajac AJ, Nolte KB, Botten J, Hjelle B, </w:t>
      </w:r>
      <w:r w:rsidRPr="0043781B">
        <w:rPr>
          <w:rFonts w:ascii="Tahoma" w:hAnsi="Tahoma" w:cs="Tahoma"/>
          <w:b/>
          <w:snapToGrid/>
          <w:sz w:val="22"/>
          <w:szCs w:val="22"/>
        </w:rPr>
        <w:t>Matalon S.</w:t>
      </w:r>
      <w:r w:rsidRPr="0043781B">
        <w:rPr>
          <w:rFonts w:ascii="Tahoma" w:hAnsi="Tahoma" w:cs="Tahoma"/>
          <w:snapToGrid/>
          <w:sz w:val="22"/>
          <w:szCs w:val="22"/>
        </w:rPr>
        <w:t xml:space="preserve"> J Virol. 2002 Aug</w:t>
      </w:r>
      <w:proofErr w:type="gramStart"/>
      <w:r w:rsidRPr="0043781B">
        <w:rPr>
          <w:rFonts w:ascii="Tahoma" w:hAnsi="Tahoma" w:cs="Tahoma"/>
          <w:snapToGrid/>
          <w:sz w:val="22"/>
          <w:szCs w:val="22"/>
        </w:rPr>
        <w:t>;76</w:t>
      </w:r>
      <w:proofErr w:type="gramEnd"/>
      <w:r w:rsidRPr="0043781B">
        <w:rPr>
          <w:rFonts w:ascii="Tahoma" w:hAnsi="Tahoma" w:cs="Tahoma"/>
          <w:snapToGrid/>
          <w:sz w:val="22"/>
          <w:szCs w:val="22"/>
        </w:rPr>
        <w:t>(16):8347-59.</w:t>
      </w:r>
    </w:p>
    <w:p w:rsidR="00BF11CA" w:rsidRPr="006D5C5A" w:rsidRDefault="0043781B" w:rsidP="00BF11CA">
      <w:pPr>
        <w:widowControl/>
        <w:spacing w:line="90" w:lineRule="atLeast"/>
        <w:rPr>
          <w:rFonts w:ascii="Tahoma" w:hAnsi="Tahoma" w:cs="Tahoma"/>
          <w:snapToGrid/>
          <w:color w:val="696969"/>
          <w:sz w:val="22"/>
          <w:szCs w:val="22"/>
        </w:rPr>
      </w:pPr>
      <w:r w:rsidRPr="0043781B">
        <w:rPr>
          <w:rFonts w:ascii="Tahoma" w:hAnsi="Tahoma" w:cs="Tahoma"/>
          <w:snapToGrid/>
          <w:color w:val="696969"/>
          <w:sz w:val="22"/>
          <w:szCs w:val="22"/>
        </w:rPr>
        <w:t xml:space="preserve">PMID: 12134039 </w:t>
      </w:r>
    </w:p>
    <w:p w:rsidR="001D6237" w:rsidRPr="006D5C5A" w:rsidRDefault="001D6237" w:rsidP="00BF11CA">
      <w:pPr>
        <w:widowControl/>
        <w:spacing w:line="90" w:lineRule="atLeast"/>
        <w:rPr>
          <w:rFonts w:ascii="Tahoma" w:hAnsi="Tahoma" w:cs="Tahoma"/>
          <w:snapToGrid/>
          <w:color w:val="696969"/>
          <w:sz w:val="22"/>
          <w:szCs w:val="22"/>
        </w:rPr>
      </w:pPr>
    </w:p>
    <w:p w:rsidR="00BF11CA" w:rsidRPr="006D5C5A" w:rsidRDefault="00C90788" w:rsidP="00BF11CA">
      <w:pPr>
        <w:widowControl/>
        <w:rPr>
          <w:rFonts w:ascii="Tahoma" w:hAnsi="Tahoma" w:cs="Tahoma"/>
          <w:snapToGrid/>
          <w:sz w:val="22"/>
          <w:szCs w:val="22"/>
        </w:rPr>
      </w:pPr>
      <w:hyperlink r:id="rId147" w:history="1">
        <w:proofErr w:type="gramStart"/>
        <w:r w:rsidR="0043781B" w:rsidRPr="0043781B">
          <w:rPr>
            <w:rFonts w:ascii="Tahoma" w:hAnsi="Tahoma" w:cs="Tahoma"/>
            <w:snapToGrid/>
            <w:color w:val="2222CC"/>
            <w:sz w:val="22"/>
            <w:szCs w:val="22"/>
            <w:u w:val="single"/>
          </w:rPr>
          <w:t>Effects of variable concentrations of inhaled nitric oxide and oxygen on the lungs of newborn piglets.</w:t>
        </w:r>
        <w:proofErr w:type="gramEnd"/>
      </w:hyperlink>
    </w:p>
    <w:p w:rsidR="009E41BD" w:rsidRPr="006D5C5A" w:rsidRDefault="0043781B" w:rsidP="00BF11CA">
      <w:pPr>
        <w:rPr>
          <w:rFonts w:ascii="Tahoma" w:hAnsi="Tahoma" w:cs="Tahoma"/>
          <w:sz w:val="22"/>
          <w:szCs w:val="22"/>
        </w:rPr>
      </w:pPr>
      <w:r w:rsidRPr="0043781B">
        <w:rPr>
          <w:rFonts w:ascii="Tahoma" w:hAnsi="Tahoma" w:cs="Tahoma"/>
          <w:snapToGrid/>
          <w:sz w:val="22"/>
          <w:szCs w:val="22"/>
        </w:rPr>
        <w:t xml:space="preserve">Levine CR, Kazzaz JA, Koo HC, Chester D, Merritt TA, </w:t>
      </w:r>
      <w:r w:rsidRPr="0043781B">
        <w:rPr>
          <w:rFonts w:ascii="Tahoma" w:hAnsi="Tahoma" w:cs="Tahoma"/>
          <w:b/>
          <w:snapToGrid/>
          <w:sz w:val="22"/>
          <w:szCs w:val="22"/>
        </w:rPr>
        <w:t>Matalon S</w:t>
      </w:r>
      <w:r w:rsidRPr="0043781B">
        <w:rPr>
          <w:rFonts w:ascii="Tahoma" w:hAnsi="Tahoma" w:cs="Tahoma"/>
          <w:snapToGrid/>
          <w:sz w:val="22"/>
          <w:szCs w:val="22"/>
        </w:rPr>
        <w:t>, Pollack S, Davis JM. Pediatr Pulmonol. 2002 Jul</w:t>
      </w:r>
      <w:proofErr w:type="gramStart"/>
      <w:r w:rsidRPr="0043781B">
        <w:rPr>
          <w:rFonts w:ascii="Tahoma" w:hAnsi="Tahoma" w:cs="Tahoma"/>
          <w:snapToGrid/>
          <w:sz w:val="22"/>
          <w:szCs w:val="22"/>
        </w:rPr>
        <w:t>;34</w:t>
      </w:r>
      <w:proofErr w:type="gramEnd"/>
      <w:r w:rsidRPr="0043781B">
        <w:rPr>
          <w:rFonts w:ascii="Tahoma" w:hAnsi="Tahoma" w:cs="Tahoma"/>
          <w:snapToGrid/>
          <w:sz w:val="22"/>
          <w:szCs w:val="22"/>
        </w:rPr>
        <w:t xml:space="preserve">(1):58-65. </w:t>
      </w:r>
      <w:r w:rsidRPr="0043781B">
        <w:rPr>
          <w:rFonts w:ascii="Tahoma" w:hAnsi="Tahoma" w:cs="Tahoma"/>
          <w:snapToGrid/>
          <w:color w:val="696969"/>
          <w:sz w:val="22"/>
          <w:szCs w:val="22"/>
        </w:rPr>
        <w:t>PMID: 12112799</w:t>
      </w:r>
    </w:p>
    <w:p w:rsidR="00C5585B" w:rsidRPr="006D5C5A" w:rsidRDefault="00C5585B" w:rsidP="000320D9">
      <w:pPr>
        <w:rPr>
          <w:rFonts w:ascii="Tahoma" w:hAnsi="Tahoma" w:cs="Tahoma"/>
          <w:snapToGrid/>
          <w:sz w:val="22"/>
          <w:szCs w:val="22"/>
        </w:rPr>
      </w:pPr>
    </w:p>
    <w:p w:rsidR="009E41BD" w:rsidRPr="006D5C5A" w:rsidRDefault="00C90788" w:rsidP="000320D9">
      <w:pPr>
        <w:rPr>
          <w:rFonts w:ascii="Tahoma" w:hAnsi="Tahoma" w:cs="Tahoma"/>
          <w:sz w:val="22"/>
          <w:szCs w:val="22"/>
        </w:rPr>
      </w:pPr>
      <w:hyperlink r:id="rId148" w:history="1">
        <w:proofErr w:type="gramStart"/>
        <w:r w:rsidR="0043781B" w:rsidRPr="0043781B">
          <w:rPr>
            <w:rFonts w:ascii="Tahoma" w:hAnsi="Tahoma" w:cs="Tahoma"/>
            <w:snapToGrid/>
            <w:color w:val="2222CC"/>
            <w:sz w:val="22"/>
            <w:szCs w:val="22"/>
            <w:u w:val="single"/>
          </w:rPr>
          <w:t>Killing of Klebsiella pneumoniae by human alveolar macrophages.</w:t>
        </w:r>
        <w:proofErr w:type="gramEnd"/>
      </w:hyperlink>
      <w:r w:rsidR="0043781B" w:rsidRPr="0043781B">
        <w:rPr>
          <w:rFonts w:ascii="Tahoma" w:hAnsi="Tahoma" w:cs="Tahoma"/>
          <w:snapToGrid/>
          <w:sz w:val="22"/>
          <w:szCs w:val="22"/>
        </w:rPr>
        <w:t xml:space="preserve"> Hickman-Davis JM, O'Reilly P, Davis IC, Peti-Peterdi J, Davis G, Young KR, Devlin RB,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Lung Cell Mol Physiol. 2002 May;282(5):L944-56. </w:t>
      </w:r>
      <w:r w:rsidR="0043781B" w:rsidRPr="0043781B">
        <w:rPr>
          <w:rFonts w:ascii="Tahoma" w:hAnsi="Tahoma" w:cs="Tahoma"/>
          <w:snapToGrid/>
          <w:color w:val="696969"/>
          <w:sz w:val="22"/>
          <w:szCs w:val="22"/>
        </w:rPr>
        <w:t>PMID: 11943658</w:t>
      </w:r>
    </w:p>
    <w:p w:rsidR="0057102E" w:rsidRPr="006D5C5A" w:rsidRDefault="0057102E" w:rsidP="000320D9">
      <w:pPr>
        <w:rPr>
          <w:rFonts w:ascii="Tahoma" w:hAnsi="Tahoma" w:cs="Tahoma"/>
          <w:sz w:val="22"/>
          <w:szCs w:val="22"/>
        </w:rPr>
      </w:pPr>
    </w:p>
    <w:p w:rsidR="00C60C15" w:rsidRPr="006D5C5A" w:rsidRDefault="00C90788" w:rsidP="00C60C15">
      <w:pPr>
        <w:widowControl/>
        <w:rPr>
          <w:rFonts w:ascii="Tahoma" w:hAnsi="Tahoma" w:cs="Tahoma"/>
          <w:snapToGrid/>
          <w:sz w:val="22"/>
          <w:szCs w:val="22"/>
        </w:rPr>
      </w:pPr>
      <w:hyperlink r:id="rId149" w:history="1">
        <w:proofErr w:type="gramStart"/>
        <w:r w:rsidR="0043781B" w:rsidRPr="0043781B">
          <w:rPr>
            <w:rFonts w:ascii="Tahoma" w:hAnsi="Tahoma" w:cs="Tahoma"/>
            <w:snapToGrid/>
            <w:color w:val="2222CC"/>
            <w:sz w:val="22"/>
            <w:szCs w:val="22"/>
            <w:u w:val="single"/>
          </w:rPr>
          <w:t>Enhancement of adenovirus-mediated gene transfer in lungs and epithelial cells by EGTA.</w:t>
        </w:r>
        <w:proofErr w:type="gramEnd"/>
      </w:hyperlink>
    </w:p>
    <w:p w:rsidR="000320D9" w:rsidRPr="006D5C5A" w:rsidRDefault="0043781B" w:rsidP="00C60C15">
      <w:pPr>
        <w:rPr>
          <w:rFonts w:ascii="Tahoma" w:hAnsi="Tahoma" w:cs="Tahoma"/>
          <w:sz w:val="22"/>
          <w:szCs w:val="22"/>
        </w:rPr>
      </w:pPr>
      <w:r w:rsidRPr="0043781B">
        <w:rPr>
          <w:rFonts w:ascii="Tahoma" w:hAnsi="Tahoma" w:cs="Tahoma"/>
          <w:snapToGrid/>
          <w:sz w:val="22"/>
          <w:szCs w:val="22"/>
        </w:rPr>
        <w:t xml:space="preserve">Myles C, Sorscher E, </w:t>
      </w:r>
      <w:r w:rsidRPr="0043781B">
        <w:rPr>
          <w:rFonts w:ascii="Tahoma" w:hAnsi="Tahoma" w:cs="Tahoma"/>
          <w:b/>
          <w:snapToGrid/>
          <w:sz w:val="22"/>
          <w:szCs w:val="22"/>
        </w:rPr>
        <w:t>Matalon S</w:t>
      </w:r>
      <w:r w:rsidRPr="0043781B">
        <w:rPr>
          <w:rFonts w:ascii="Tahoma" w:hAnsi="Tahoma" w:cs="Tahoma"/>
          <w:snapToGrid/>
          <w:sz w:val="22"/>
          <w:szCs w:val="22"/>
        </w:rPr>
        <w:t>. Chest. 2002 Mar</w:t>
      </w:r>
      <w:proofErr w:type="gramStart"/>
      <w:r w:rsidRPr="0043781B">
        <w:rPr>
          <w:rFonts w:ascii="Tahoma" w:hAnsi="Tahoma" w:cs="Tahoma"/>
          <w:snapToGrid/>
          <w:sz w:val="22"/>
          <w:szCs w:val="22"/>
        </w:rPr>
        <w:t>;121</w:t>
      </w:r>
      <w:proofErr w:type="gramEnd"/>
      <w:r w:rsidRPr="0043781B">
        <w:rPr>
          <w:rFonts w:ascii="Tahoma" w:hAnsi="Tahoma" w:cs="Tahoma"/>
          <w:snapToGrid/>
          <w:sz w:val="22"/>
          <w:szCs w:val="22"/>
        </w:rPr>
        <w:t xml:space="preserve">(3 Suppl):35S. No abstract available.         </w:t>
      </w:r>
      <w:r w:rsidRPr="0043781B">
        <w:rPr>
          <w:rFonts w:ascii="Tahoma" w:hAnsi="Tahoma" w:cs="Tahoma"/>
          <w:snapToGrid/>
          <w:color w:val="696969"/>
          <w:sz w:val="22"/>
          <w:szCs w:val="22"/>
        </w:rPr>
        <w:t>PMID: 11893677</w:t>
      </w:r>
      <w:r w:rsidRPr="0043781B">
        <w:rPr>
          <w:rFonts w:ascii="Tahoma" w:hAnsi="Tahoma" w:cs="Tahoma"/>
          <w:sz w:val="22"/>
          <w:szCs w:val="22"/>
        </w:rPr>
        <w:t xml:space="preserve"> </w:t>
      </w:r>
    </w:p>
    <w:p w:rsidR="00324DCA" w:rsidRPr="006D5C5A" w:rsidRDefault="00324DCA" w:rsidP="000320D9">
      <w:pPr>
        <w:rPr>
          <w:rFonts w:ascii="Tahoma" w:hAnsi="Tahoma" w:cs="Tahoma"/>
          <w:sz w:val="22"/>
          <w:szCs w:val="22"/>
        </w:rPr>
      </w:pPr>
    </w:p>
    <w:p w:rsidR="00D3740F" w:rsidRPr="006D5C5A" w:rsidRDefault="00616BE6" w:rsidP="00D3740F">
      <w:pPr>
        <w:widowControl/>
        <w:rPr>
          <w:rFonts w:ascii="Tahoma" w:hAnsi="Tahoma" w:cs="Tahoma"/>
          <w:snapToGrid/>
          <w:sz w:val="22"/>
          <w:szCs w:val="22"/>
        </w:rPr>
      </w:pPr>
      <w:r>
        <w:rPr>
          <w:rFonts w:ascii="Tahoma" w:hAnsi="Tahoma" w:cs="Tahoma"/>
          <w:sz w:val="22"/>
          <w:szCs w:val="22"/>
        </w:rPr>
        <w:t xml:space="preserve"> </w:t>
      </w:r>
      <w:hyperlink r:id="rId150" w:history="1">
        <w:proofErr w:type="gramStart"/>
        <w:r w:rsidR="0043781B" w:rsidRPr="0043781B">
          <w:rPr>
            <w:rFonts w:ascii="Tahoma" w:hAnsi="Tahoma" w:cs="Tahoma"/>
            <w:snapToGrid/>
            <w:color w:val="2222CC"/>
            <w:sz w:val="22"/>
            <w:szCs w:val="22"/>
            <w:u w:val="single"/>
          </w:rPr>
          <w:t>cAMP</w:t>
        </w:r>
        <w:proofErr w:type="gramEnd"/>
        <w:r w:rsidR="0043781B" w:rsidRPr="0043781B">
          <w:rPr>
            <w:rFonts w:ascii="Tahoma" w:hAnsi="Tahoma" w:cs="Tahoma"/>
            <w:snapToGrid/>
            <w:color w:val="2222CC"/>
            <w:sz w:val="22"/>
            <w:szCs w:val="22"/>
            <w:u w:val="single"/>
          </w:rPr>
          <w:t xml:space="preserve"> regulation of Cl(-) and HCO(-)(3) secretion across rat fetal distal lung epithelial cells.</w:t>
        </w:r>
      </w:hyperlink>
    </w:p>
    <w:p w:rsidR="00D3740F" w:rsidRPr="006D5C5A" w:rsidRDefault="0043781B" w:rsidP="00D3740F">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Lazrak A, Thome U, Myles C, Ware J, Chen L, Venglarik CJ, </w:t>
      </w:r>
      <w:r w:rsidRPr="0043781B">
        <w:rPr>
          <w:rFonts w:ascii="Tahoma" w:hAnsi="Tahoma" w:cs="Tahoma"/>
          <w:b/>
          <w:snapToGrid/>
          <w:sz w:val="22"/>
          <w:szCs w:val="22"/>
        </w:rPr>
        <w:t>Matalon S</w:t>
      </w:r>
      <w:r w:rsidRPr="0043781B">
        <w:rPr>
          <w:rFonts w:ascii="Tahoma" w:hAnsi="Tahoma" w:cs="Tahoma"/>
          <w:snapToGrid/>
          <w:sz w:val="22"/>
          <w:szCs w:val="22"/>
        </w:rPr>
        <w:t xml:space="preserve">. Am J Physiol Lung Cell Mol Physiol. 2002 Apr;282(4):L650-8. </w:t>
      </w:r>
      <w:r w:rsidRPr="0043781B">
        <w:rPr>
          <w:rFonts w:ascii="Tahoma" w:hAnsi="Tahoma" w:cs="Tahoma"/>
          <w:snapToGrid/>
          <w:color w:val="696969"/>
          <w:sz w:val="22"/>
          <w:szCs w:val="22"/>
        </w:rPr>
        <w:t xml:space="preserve">PMID: 11880289 </w:t>
      </w:r>
    </w:p>
    <w:p w:rsidR="0047072A" w:rsidRPr="006D5C5A" w:rsidRDefault="0047072A" w:rsidP="0047072A">
      <w:pPr>
        <w:rPr>
          <w:rFonts w:ascii="Tahoma" w:hAnsi="Tahoma" w:cs="Tahoma"/>
          <w:sz w:val="22"/>
          <w:szCs w:val="22"/>
        </w:rPr>
      </w:pPr>
    </w:p>
    <w:p w:rsidR="002A7AA4" w:rsidRPr="006D5C5A" w:rsidRDefault="00C90788" w:rsidP="002A7AA4">
      <w:pPr>
        <w:widowControl/>
        <w:rPr>
          <w:rFonts w:ascii="Tahoma" w:hAnsi="Tahoma" w:cs="Tahoma"/>
          <w:snapToGrid/>
          <w:color w:val="696969"/>
          <w:sz w:val="22"/>
          <w:szCs w:val="22"/>
        </w:rPr>
      </w:pPr>
      <w:hyperlink r:id="rId151" w:history="1">
        <w:r w:rsidR="0043781B" w:rsidRPr="0043781B">
          <w:rPr>
            <w:rFonts w:ascii="Tahoma" w:hAnsi="Tahoma" w:cs="Tahoma"/>
            <w:snapToGrid/>
            <w:color w:val="2222CC"/>
            <w:sz w:val="22"/>
            <w:szCs w:val="22"/>
            <w:u w:val="single"/>
          </w:rPr>
          <w:t>Modification of sodium transport and alveolar fluid clearance by hypoxia: mechanisms and physiological implications.</w:t>
        </w:r>
      </w:hyperlink>
      <w:r w:rsidR="0043781B" w:rsidRPr="0043781B">
        <w:rPr>
          <w:rFonts w:ascii="Tahoma" w:hAnsi="Tahoma" w:cs="Tahoma"/>
          <w:snapToGrid/>
          <w:sz w:val="22"/>
          <w:szCs w:val="22"/>
        </w:rPr>
        <w:t xml:space="preserve"> Hardiman KM,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Respir Cell Mol Biol. 2001 Nov</w:t>
      </w:r>
      <w:proofErr w:type="gramStart"/>
      <w:r w:rsidR="0043781B" w:rsidRPr="0043781B">
        <w:rPr>
          <w:rFonts w:ascii="Tahoma" w:hAnsi="Tahoma" w:cs="Tahoma"/>
          <w:snapToGrid/>
          <w:sz w:val="22"/>
          <w:szCs w:val="22"/>
        </w:rPr>
        <w:t>;25</w:t>
      </w:r>
      <w:proofErr w:type="gramEnd"/>
      <w:r w:rsidR="0043781B" w:rsidRPr="0043781B">
        <w:rPr>
          <w:rFonts w:ascii="Tahoma" w:hAnsi="Tahoma" w:cs="Tahoma"/>
          <w:snapToGrid/>
          <w:sz w:val="22"/>
          <w:szCs w:val="22"/>
        </w:rPr>
        <w:t xml:space="preserve">(5):538-41.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No abstract available.  </w:t>
      </w:r>
      <w:r w:rsidR="0043781B" w:rsidRPr="0043781B">
        <w:rPr>
          <w:rFonts w:ascii="Tahoma" w:hAnsi="Tahoma" w:cs="Tahoma"/>
          <w:snapToGrid/>
          <w:color w:val="696969"/>
          <w:sz w:val="22"/>
          <w:szCs w:val="22"/>
        </w:rPr>
        <w:t xml:space="preserve">PMID: 11713094 </w:t>
      </w:r>
    </w:p>
    <w:p w:rsidR="009E41BD" w:rsidRPr="006D5C5A" w:rsidRDefault="009E41BD" w:rsidP="000320D9">
      <w:pPr>
        <w:rPr>
          <w:rFonts w:ascii="Tahoma" w:hAnsi="Tahoma" w:cs="Tahoma"/>
          <w:sz w:val="22"/>
          <w:szCs w:val="22"/>
        </w:rPr>
      </w:pPr>
    </w:p>
    <w:p w:rsidR="00590DA4" w:rsidRPr="006D5C5A" w:rsidRDefault="00C90788" w:rsidP="00590DA4">
      <w:pPr>
        <w:widowControl/>
        <w:rPr>
          <w:rFonts w:ascii="Tahoma" w:hAnsi="Tahoma" w:cs="Tahoma"/>
          <w:snapToGrid/>
          <w:sz w:val="22"/>
          <w:szCs w:val="22"/>
        </w:rPr>
      </w:pPr>
      <w:hyperlink r:id="rId152" w:history="1">
        <w:r w:rsidR="0043781B" w:rsidRPr="0043781B">
          <w:rPr>
            <w:rFonts w:ascii="Tahoma" w:hAnsi="Tahoma" w:cs="Tahoma"/>
            <w:snapToGrid/>
            <w:color w:val="2222CC"/>
            <w:sz w:val="22"/>
            <w:szCs w:val="22"/>
            <w:u w:val="single"/>
          </w:rPr>
          <w:t xml:space="preserve">Chlorzoxazone or 1-EBIO increases </w:t>
        </w:r>
        <w:proofErr w:type="gramStart"/>
        <w:r w:rsidR="0043781B" w:rsidRPr="0043781B">
          <w:rPr>
            <w:rFonts w:ascii="Tahoma" w:hAnsi="Tahoma" w:cs="Tahoma"/>
            <w:snapToGrid/>
            <w:color w:val="2222CC"/>
            <w:sz w:val="22"/>
            <w:szCs w:val="22"/>
            <w:u w:val="single"/>
          </w:rPr>
          <w:t>Na(</w:t>
        </w:r>
        <w:proofErr w:type="gramEnd"/>
        <w:r w:rsidR="0043781B" w:rsidRPr="0043781B">
          <w:rPr>
            <w:rFonts w:ascii="Tahoma" w:hAnsi="Tahoma" w:cs="Tahoma"/>
            <w:snapToGrid/>
            <w:color w:val="2222CC"/>
            <w:sz w:val="22"/>
            <w:szCs w:val="22"/>
            <w:u w:val="single"/>
          </w:rPr>
          <w:t>+) absorption across cystic fibrosis airway epithelial cells.</w:t>
        </w:r>
      </w:hyperlink>
    </w:p>
    <w:p w:rsidR="00590DA4" w:rsidRPr="006D5C5A" w:rsidRDefault="0043781B" w:rsidP="00590DA4">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Gao L, Yankaskas JR, Fuller CM, Sorscher EJ, </w:t>
      </w:r>
      <w:r w:rsidRPr="0043781B">
        <w:rPr>
          <w:rFonts w:ascii="Tahoma" w:hAnsi="Tahoma" w:cs="Tahoma"/>
          <w:b/>
          <w:snapToGrid/>
          <w:sz w:val="22"/>
          <w:szCs w:val="22"/>
        </w:rPr>
        <w:t>Matalon S</w:t>
      </w:r>
      <w:r w:rsidRPr="0043781B">
        <w:rPr>
          <w:rFonts w:ascii="Tahoma" w:hAnsi="Tahoma" w:cs="Tahoma"/>
          <w:snapToGrid/>
          <w:sz w:val="22"/>
          <w:szCs w:val="22"/>
        </w:rPr>
        <w:t>, Forman HJ, Venglarik CJ. Am J Physiol Lung Cell Mol Physiol. 2001 Nov</w:t>
      </w:r>
      <w:proofErr w:type="gramStart"/>
      <w:r w:rsidRPr="0043781B">
        <w:rPr>
          <w:rFonts w:ascii="Tahoma" w:hAnsi="Tahoma" w:cs="Tahoma"/>
          <w:snapToGrid/>
          <w:sz w:val="22"/>
          <w:szCs w:val="22"/>
        </w:rPr>
        <w:t>;281</w:t>
      </w:r>
      <w:proofErr w:type="gramEnd"/>
      <w:r w:rsidRPr="0043781B">
        <w:rPr>
          <w:rFonts w:ascii="Tahoma" w:hAnsi="Tahoma" w:cs="Tahoma"/>
          <w:snapToGrid/>
          <w:sz w:val="22"/>
          <w:szCs w:val="22"/>
        </w:rPr>
        <w:t xml:space="preserve">(5):L1123-9. </w:t>
      </w:r>
      <w:r w:rsidRPr="0043781B">
        <w:rPr>
          <w:rFonts w:ascii="Tahoma" w:hAnsi="Tahoma" w:cs="Tahoma"/>
          <w:snapToGrid/>
          <w:color w:val="696969"/>
          <w:sz w:val="22"/>
          <w:szCs w:val="22"/>
        </w:rPr>
        <w:t xml:space="preserve">PMID: 11597903 </w:t>
      </w:r>
    </w:p>
    <w:p w:rsidR="000320D9" w:rsidRPr="006D5C5A" w:rsidRDefault="000320D9" w:rsidP="000320D9">
      <w:pPr>
        <w:rPr>
          <w:rFonts w:ascii="Tahoma" w:hAnsi="Tahoma" w:cs="Tahoma"/>
          <w:sz w:val="22"/>
          <w:szCs w:val="22"/>
        </w:rPr>
      </w:pPr>
    </w:p>
    <w:p w:rsidR="001D40F9" w:rsidRPr="006D5C5A" w:rsidRDefault="00C90788" w:rsidP="001D40F9">
      <w:pPr>
        <w:widowControl/>
        <w:rPr>
          <w:rFonts w:ascii="Tahoma" w:hAnsi="Tahoma" w:cs="Tahoma"/>
          <w:snapToGrid/>
          <w:color w:val="696969"/>
          <w:sz w:val="22"/>
          <w:szCs w:val="22"/>
        </w:rPr>
      </w:pPr>
      <w:hyperlink r:id="rId153" w:history="1">
        <w:r w:rsidR="0043781B" w:rsidRPr="0043781B">
          <w:rPr>
            <w:rFonts w:ascii="Tahoma" w:hAnsi="Tahoma" w:cs="Tahoma"/>
            <w:snapToGrid/>
            <w:color w:val="2222CC"/>
            <w:sz w:val="22"/>
            <w:szCs w:val="22"/>
            <w:u w:val="single"/>
          </w:rPr>
          <w:t>Cyclophosphamide decreases nitrotyrosine formation and inhibits nitric oxide production by alveolar macrophages in mycoplasmosis.</w:t>
        </w:r>
      </w:hyperlink>
      <w:r w:rsidR="0043781B" w:rsidRPr="0043781B">
        <w:rPr>
          <w:rFonts w:ascii="Tahoma" w:hAnsi="Tahoma" w:cs="Tahoma"/>
          <w:snapToGrid/>
          <w:sz w:val="22"/>
          <w:szCs w:val="22"/>
        </w:rPr>
        <w:t xml:space="preserve"> Hickman-Davis JM, Lindsey JR,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Infect Immun. 2001 Oct</w:t>
      </w:r>
      <w:proofErr w:type="gramStart"/>
      <w:r w:rsidR="0043781B" w:rsidRPr="0043781B">
        <w:rPr>
          <w:rFonts w:ascii="Tahoma" w:hAnsi="Tahoma" w:cs="Tahoma"/>
          <w:snapToGrid/>
          <w:sz w:val="22"/>
          <w:szCs w:val="22"/>
        </w:rPr>
        <w:t>;69</w:t>
      </w:r>
      <w:proofErr w:type="gramEnd"/>
      <w:r w:rsidR="0043781B" w:rsidRPr="0043781B">
        <w:rPr>
          <w:rFonts w:ascii="Tahoma" w:hAnsi="Tahoma" w:cs="Tahoma"/>
          <w:snapToGrid/>
          <w:sz w:val="22"/>
          <w:szCs w:val="22"/>
        </w:rPr>
        <w:t xml:space="preserve">(10):6401-10. </w:t>
      </w:r>
      <w:r w:rsidR="0043781B" w:rsidRPr="0043781B">
        <w:rPr>
          <w:rFonts w:ascii="Tahoma" w:hAnsi="Tahoma" w:cs="Tahoma"/>
          <w:snapToGrid/>
          <w:color w:val="696969"/>
          <w:sz w:val="22"/>
          <w:szCs w:val="22"/>
        </w:rPr>
        <w:t xml:space="preserve">PMID: 11553584 </w:t>
      </w:r>
    </w:p>
    <w:p w:rsidR="009E41BD" w:rsidRPr="006D5C5A" w:rsidRDefault="009E41BD" w:rsidP="000320D9">
      <w:pPr>
        <w:rPr>
          <w:rFonts w:ascii="Tahoma" w:hAnsi="Tahoma" w:cs="Tahoma"/>
          <w:sz w:val="22"/>
          <w:szCs w:val="22"/>
        </w:rPr>
      </w:pPr>
    </w:p>
    <w:p w:rsidR="001C1ED1" w:rsidRPr="006D5C5A" w:rsidRDefault="00616BE6" w:rsidP="001C1ED1">
      <w:pPr>
        <w:widowControl/>
        <w:rPr>
          <w:rFonts w:ascii="Tahoma" w:hAnsi="Tahoma" w:cs="Tahoma"/>
          <w:snapToGrid/>
          <w:color w:val="696969"/>
          <w:sz w:val="22"/>
          <w:szCs w:val="22"/>
        </w:rPr>
      </w:pPr>
      <w:r>
        <w:rPr>
          <w:rFonts w:ascii="Tahoma" w:hAnsi="Tahoma" w:cs="Tahoma"/>
          <w:sz w:val="22"/>
          <w:szCs w:val="22"/>
        </w:rPr>
        <w:lastRenderedPageBreak/>
        <w:t xml:space="preserve"> </w:t>
      </w:r>
      <w:hyperlink r:id="rId154" w:history="1">
        <w:r w:rsidR="0043781B" w:rsidRPr="0043781B">
          <w:rPr>
            <w:rFonts w:ascii="Tahoma" w:hAnsi="Tahoma" w:cs="Tahoma"/>
            <w:snapToGrid/>
            <w:color w:val="2222CC"/>
            <w:sz w:val="22"/>
            <w:szCs w:val="22"/>
            <w:u w:val="single"/>
          </w:rPr>
          <w:t xml:space="preserve">Lack of amiloride-sensitive transport across alveolar and respiratory epithelium of </w:t>
        </w:r>
        <w:proofErr w:type="gramStart"/>
        <w:r w:rsidR="0043781B" w:rsidRPr="0043781B">
          <w:rPr>
            <w:rFonts w:ascii="Tahoma" w:hAnsi="Tahoma" w:cs="Tahoma"/>
            <w:snapToGrid/>
            <w:color w:val="2222CC"/>
            <w:sz w:val="22"/>
            <w:szCs w:val="22"/>
            <w:u w:val="single"/>
          </w:rPr>
          <w:t>iNOS(</w:t>
        </w:r>
        <w:proofErr w:type="gramEnd"/>
        <w:r w:rsidR="0043781B" w:rsidRPr="0043781B">
          <w:rPr>
            <w:rFonts w:ascii="Tahoma" w:hAnsi="Tahoma" w:cs="Tahoma"/>
            <w:snapToGrid/>
            <w:color w:val="2222CC"/>
            <w:sz w:val="22"/>
            <w:szCs w:val="22"/>
            <w:u w:val="single"/>
          </w:rPr>
          <w:t>-/-) mice in vivo.</w:t>
        </w:r>
      </w:hyperlink>
      <w:r w:rsidR="0043781B" w:rsidRPr="0043781B">
        <w:rPr>
          <w:rFonts w:ascii="Tahoma" w:hAnsi="Tahoma" w:cs="Tahoma"/>
          <w:snapToGrid/>
          <w:sz w:val="22"/>
          <w:szCs w:val="22"/>
        </w:rPr>
        <w:t xml:space="preserve"> Hardiman KM, Lindsey JR,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Lung Cell Mol Physiol. 2001   Sep</w:t>
      </w:r>
      <w:proofErr w:type="gramStart"/>
      <w:r w:rsidR="0043781B" w:rsidRPr="0043781B">
        <w:rPr>
          <w:rFonts w:ascii="Tahoma" w:hAnsi="Tahoma" w:cs="Tahoma"/>
          <w:snapToGrid/>
          <w:sz w:val="22"/>
          <w:szCs w:val="22"/>
        </w:rPr>
        <w:t>;281</w:t>
      </w:r>
      <w:proofErr w:type="gramEnd"/>
      <w:r w:rsidR="0043781B" w:rsidRPr="0043781B">
        <w:rPr>
          <w:rFonts w:ascii="Tahoma" w:hAnsi="Tahoma" w:cs="Tahoma"/>
          <w:snapToGrid/>
          <w:sz w:val="22"/>
          <w:szCs w:val="22"/>
        </w:rPr>
        <w:t xml:space="preserve">(3):L722-31. </w:t>
      </w:r>
      <w:r w:rsidR="0043781B" w:rsidRPr="0043781B">
        <w:rPr>
          <w:rFonts w:ascii="Tahoma" w:hAnsi="Tahoma" w:cs="Tahoma"/>
          <w:snapToGrid/>
          <w:color w:val="696969"/>
          <w:sz w:val="22"/>
          <w:szCs w:val="22"/>
        </w:rPr>
        <w:t xml:space="preserve">PMID: 11504701 </w:t>
      </w:r>
    </w:p>
    <w:p w:rsidR="000320D9" w:rsidRPr="006D5C5A" w:rsidRDefault="00616BE6" w:rsidP="000320D9">
      <w:pPr>
        <w:rPr>
          <w:rFonts w:ascii="Tahoma" w:hAnsi="Tahoma" w:cs="Tahoma"/>
          <w:sz w:val="22"/>
          <w:szCs w:val="22"/>
        </w:rPr>
      </w:pPr>
      <w:r>
        <w:rPr>
          <w:rFonts w:ascii="Tahoma" w:hAnsi="Tahoma" w:cs="Tahoma"/>
          <w:sz w:val="22"/>
          <w:szCs w:val="22"/>
        </w:rPr>
        <w:t xml:space="preserve"> </w:t>
      </w:r>
    </w:p>
    <w:p w:rsidR="00CD3238" w:rsidRPr="006D5C5A" w:rsidRDefault="00C90788" w:rsidP="00CD3238">
      <w:pPr>
        <w:widowControl/>
        <w:rPr>
          <w:rFonts w:ascii="Tahoma" w:hAnsi="Tahoma" w:cs="Tahoma"/>
          <w:snapToGrid/>
          <w:color w:val="696969"/>
          <w:sz w:val="22"/>
          <w:szCs w:val="22"/>
        </w:rPr>
      </w:pPr>
      <w:hyperlink r:id="rId155" w:history="1">
        <w:r w:rsidR="0043781B" w:rsidRPr="0043781B">
          <w:rPr>
            <w:rFonts w:ascii="Tahoma" w:hAnsi="Tahoma" w:cs="Tahoma"/>
            <w:snapToGrid/>
            <w:color w:val="2222CC"/>
            <w:sz w:val="22"/>
            <w:szCs w:val="22"/>
            <w:u w:val="single"/>
          </w:rPr>
          <w:t>Reactive species in viral pneumonitis: lessons from animal models.</w:t>
        </w:r>
      </w:hyperlink>
      <w:r w:rsidR="0043781B" w:rsidRPr="0043781B">
        <w:rPr>
          <w:rFonts w:ascii="Tahoma" w:hAnsi="Tahoma" w:cs="Tahoma"/>
          <w:snapToGrid/>
          <w:sz w:val="22"/>
          <w:szCs w:val="22"/>
        </w:rPr>
        <w:t xml:space="preserve"> Davis I,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News Physiol Sci. 2001 Aug</w:t>
      </w:r>
      <w:proofErr w:type="gramStart"/>
      <w:r w:rsidR="0043781B" w:rsidRPr="0043781B">
        <w:rPr>
          <w:rFonts w:ascii="Tahoma" w:hAnsi="Tahoma" w:cs="Tahoma"/>
          <w:snapToGrid/>
          <w:sz w:val="22"/>
          <w:szCs w:val="22"/>
        </w:rPr>
        <w:t>;16:185</w:t>
      </w:r>
      <w:proofErr w:type="gramEnd"/>
      <w:r w:rsidR="0043781B" w:rsidRPr="0043781B">
        <w:rPr>
          <w:rFonts w:ascii="Tahoma" w:hAnsi="Tahoma" w:cs="Tahoma"/>
          <w:snapToGrid/>
          <w:sz w:val="22"/>
          <w:szCs w:val="22"/>
        </w:rPr>
        <w:t xml:space="preserve">-90.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w:t>
      </w:r>
      <w:r w:rsidR="0043781B" w:rsidRPr="0043781B">
        <w:rPr>
          <w:rFonts w:ascii="Tahoma" w:hAnsi="Tahoma" w:cs="Tahoma"/>
          <w:snapToGrid/>
          <w:color w:val="696969"/>
          <w:sz w:val="22"/>
          <w:szCs w:val="22"/>
        </w:rPr>
        <w:t xml:space="preserve">PMID: 11479370 </w:t>
      </w:r>
    </w:p>
    <w:p w:rsidR="009E41BD" w:rsidRPr="006D5C5A" w:rsidRDefault="009E41BD"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156" w:history="1">
        <w:r w:rsidR="0043781B" w:rsidRPr="0043781B">
          <w:rPr>
            <w:rFonts w:ascii="Tahoma" w:hAnsi="Tahoma" w:cs="Tahoma"/>
            <w:snapToGrid/>
            <w:color w:val="2222CC"/>
            <w:sz w:val="22"/>
            <w:szCs w:val="22"/>
            <w:u w:val="single"/>
          </w:rPr>
          <w:t>Mechanisms of TNF-alpha stimulation of amiloride-sensitive sodium transport across alveolar epithelium.</w:t>
        </w:r>
      </w:hyperlink>
      <w:r w:rsidR="0043781B" w:rsidRPr="0043781B">
        <w:rPr>
          <w:rFonts w:ascii="Tahoma" w:hAnsi="Tahoma" w:cs="Tahoma"/>
          <w:snapToGrid/>
          <w:sz w:val="22"/>
          <w:szCs w:val="22"/>
        </w:rPr>
        <w:t xml:space="preserve"> Fukuda N, Jayr C, Lazrak A, Wang Y, Lucas 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Matthay MA.Am J Physiol Lung Cell Mol Physiol. 2001 Jun;280(6):L1258-65. </w:t>
      </w:r>
      <w:r w:rsidR="0043781B" w:rsidRPr="0043781B">
        <w:rPr>
          <w:rFonts w:ascii="Tahoma" w:hAnsi="Tahoma" w:cs="Tahoma"/>
          <w:snapToGrid/>
          <w:color w:val="696969"/>
          <w:sz w:val="22"/>
          <w:szCs w:val="22"/>
        </w:rPr>
        <w:t>PMID: 11350806</w:t>
      </w:r>
    </w:p>
    <w:p w:rsidR="009E41BD" w:rsidRPr="006D5C5A" w:rsidRDefault="009E41BD" w:rsidP="000320D9">
      <w:pPr>
        <w:rPr>
          <w:rFonts w:ascii="Tahoma" w:hAnsi="Tahoma" w:cs="Tahoma"/>
          <w:sz w:val="22"/>
          <w:szCs w:val="22"/>
        </w:rPr>
      </w:pPr>
    </w:p>
    <w:p w:rsidR="004A4890" w:rsidRPr="006D5C5A" w:rsidRDefault="00C90788" w:rsidP="004A4890">
      <w:pPr>
        <w:widowControl/>
        <w:rPr>
          <w:rFonts w:ascii="Tahoma" w:hAnsi="Tahoma" w:cs="Tahoma"/>
          <w:snapToGrid/>
          <w:sz w:val="22"/>
          <w:szCs w:val="22"/>
        </w:rPr>
      </w:pPr>
      <w:hyperlink r:id="rId157" w:history="1">
        <w:r w:rsidR="0043781B" w:rsidRPr="0043781B">
          <w:rPr>
            <w:rFonts w:ascii="Tahoma" w:hAnsi="Tahoma" w:cs="Tahoma"/>
            <w:snapToGrid/>
            <w:color w:val="2222CC"/>
            <w:sz w:val="22"/>
            <w:szCs w:val="22"/>
            <w:u w:val="single"/>
          </w:rPr>
          <w:t>Na</w:t>
        </w:r>
        <w:proofErr w:type="gramStart"/>
        <w:r w:rsidR="0043781B" w:rsidRPr="0043781B">
          <w:rPr>
            <w:rFonts w:ascii="Tahoma" w:hAnsi="Tahoma" w:cs="Tahoma"/>
            <w:snapToGrid/>
            <w:color w:val="2222CC"/>
            <w:sz w:val="22"/>
            <w:szCs w:val="22"/>
            <w:u w:val="single"/>
          </w:rPr>
          <w:t>,K</w:t>
        </w:r>
        <w:proofErr w:type="gramEnd"/>
        <w:r w:rsidR="0043781B" w:rsidRPr="0043781B">
          <w:rPr>
            <w:rFonts w:ascii="Tahoma" w:hAnsi="Tahoma" w:cs="Tahoma"/>
            <w:snapToGrid/>
            <w:color w:val="2222CC"/>
            <w:sz w:val="22"/>
            <w:szCs w:val="22"/>
            <w:u w:val="single"/>
          </w:rPr>
          <w:t>-ATPase gene transfer mitigates an oxidant-induced decrease of active sodium transport in rat fetal ATII cells.</w:t>
        </w:r>
      </w:hyperlink>
      <w:r w:rsidR="0043781B" w:rsidRPr="0043781B">
        <w:rPr>
          <w:rFonts w:ascii="Tahoma" w:hAnsi="Tahoma" w:cs="Tahoma"/>
          <w:snapToGrid/>
          <w:sz w:val="22"/>
          <w:szCs w:val="22"/>
        </w:rPr>
        <w:t xml:space="preserve"> Thome U, Chen L, Factor P, Dumasius V, Freeman B, Sznajder JI, </w:t>
      </w:r>
      <w:r w:rsidR="0043781B" w:rsidRPr="0043781B">
        <w:rPr>
          <w:rFonts w:ascii="Tahoma" w:hAnsi="Tahoma" w:cs="Tahoma"/>
          <w:b/>
          <w:snapToGrid/>
          <w:sz w:val="22"/>
          <w:szCs w:val="22"/>
        </w:rPr>
        <w:t>Matalon S.</w:t>
      </w:r>
    </w:p>
    <w:p w:rsidR="004A4890" w:rsidRPr="006D5C5A" w:rsidRDefault="0043781B" w:rsidP="004A4890">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Am J Respir Cell Mol Biol. 2001 Mar</w:t>
      </w:r>
      <w:proofErr w:type="gramStart"/>
      <w:r w:rsidRPr="0043781B">
        <w:rPr>
          <w:rFonts w:ascii="Tahoma" w:hAnsi="Tahoma" w:cs="Tahoma"/>
          <w:snapToGrid/>
          <w:sz w:val="22"/>
          <w:szCs w:val="22"/>
        </w:rPr>
        <w:t>;24</w:t>
      </w:r>
      <w:proofErr w:type="gramEnd"/>
      <w:r w:rsidRPr="0043781B">
        <w:rPr>
          <w:rFonts w:ascii="Tahoma" w:hAnsi="Tahoma" w:cs="Tahoma"/>
          <w:snapToGrid/>
          <w:sz w:val="22"/>
          <w:szCs w:val="22"/>
        </w:rPr>
        <w:t xml:space="preserve">(3):245-52. </w:t>
      </w:r>
      <w:r w:rsidRPr="0043781B">
        <w:rPr>
          <w:rFonts w:ascii="Tahoma" w:hAnsi="Tahoma" w:cs="Tahoma"/>
          <w:snapToGrid/>
          <w:color w:val="696969"/>
          <w:sz w:val="22"/>
          <w:szCs w:val="22"/>
        </w:rPr>
        <w:t xml:space="preserve">PMID: 11245623 </w:t>
      </w:r>
    </w:p>
    <w:p w:rsidR="000320D9" w:rsidRPr="006D5C5A" w:rsidRDefault="000320D9" w:rsidP="000320D9">
      <w:pPr>
        <w:rPr>
          <w:rFonts w:ascii="Tahoma" w:hAnsi="Tahoma" w:cs="Tahoma"/>
          <w:sz w:val="22"/>
          <w:szCs w:val="22"/>
        </w:rPr>
      </w:pPr>
    </w:p>
    <w:p w:rsidR="004A4890" w:rsidRPr="006D5C5A" w:rsidRDefault="00C90788" w:rsidP="004A4890">
      <w:pPr>
        <w:widowControl/>
        <w:rPr>
          <w:rFonts w:ascii="Tahoma" w:hAnsi="Tahoma" w:cs="Tahoma"/>
          <w:snapToGrid/>
          <w:color w:val="696969"/>
          <w:sz w:val="22"/>
          <w:szCs w:val="22"/>
        </w:rPr>
      </w:pPr>
      <w:hyperlink r:id="rId158" w:history="1">
        <w:proofErr w:type="gramStart"/>
        <w:r w:rsidR="0043781B" w:rsidRPr="0043781B">
          <w:rPr>
            <w:rFonts w:ascii="Tahoma" w:hAnsi="Tahoma" w:cs="Tahoma"/>
            <w:snapToGrid/>
            <w:color w:val="2222CC"/>
            <w:sz w:val="22"/>
            <w:szCs w:val="22"/>
            <w:u w:val="single"/>
          </w:rPr>
          <w:t>Increased levels of nitrate and surfactant protein a nitration in the pulmonary edema fluid of patients with acute lung injury.</w:t>
        </w:r>
        <w:proofErr w:type="gramEnd"/>
      </w:hyperlink>
      <w:r w:rsidR="0043781B" w:rsidRPr="0043781B">
        <w:rPr>
          <w:rFonts w:ascii="Tahoma" w:hAnsi="Tahoma" w:cs="Tahoma"/>
          <w:snapToGrid/>
          <w:sz w:val="22"/>
          <w:szCs w:val="22"/>
        </w:rPr>
        <w:t xml:space="preserve"> Zhu S, Ware LB, Geiser T, Matthay MA,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Respir Crit Care Med. 2001 Jan;163(1):166-72.</w:t>
      </w:r>
      <w:r w:rsidR="0043781B" w:rsidRPr="0043781B">
        <w:rPr>
          <w:rFonts w:ascii="Tahoma" w:hAnsi="Tahoma" w:cs="Tahoma"/>
          <w:snapToGrid/>
          <w:color w:val="696969"/>
          <w:sz w:val="22"/>
          <w:szCs w:val="22"/>
        </w:rPr>
        <w:t xml:space="preserve">PMID: 11208643 </w:t>
      </w:r>
    </w:p>
    <w:p w:rsidR="00BD6782" w:rsidRPr="006D5C5A" w:rsidRDefault="00BD6782" w:rsidP="000320D9">
      <w:pPr>
        <w:rPr>
          <w:rFonts w:ascii="Tahoma" w:hAnsi="Tahoma" w:cs="Tahoma"/>
          <w:sz w:val="22"/>
          <w:szCs w:val="22"/>
        </w:rPr>
      </w:pPr>
    </w:p>
    <w:p w:rsidR="00F53B8C" w:rsidRPr="006D5C5A" w:rsidRDefault="00C90788" w:rsidP="00F53B8C">
      <w:pPr>
        <w:widowControl/>
        <w:rPr>
          <w:rFonts w:ascii="Tahoma" w:hAnsi="Tahoma" w:cs="Tahoma"/>
          <w:snapToGrid/>
          <w:sz w:val="22"/>
          <w:szCs w:val="22"/>
        </w:rPr>
      </w:pPr>
      <w:hyperlink r:id="rId159" w:history="1">
        <w:proofErr w:type="gramStart"/>
        <w:r w:rsidR="0043781B" w:rsidRPr="0043781B">
          <w:rPr>
            <w:rFonts w:ascii="Tahoma" w:hAnsi="Tahoma" w:cs="Tahoma"/>
            <w:snapToGrid/>
            <w:color w:val="2222CC"/>
            <w:sz w:val="22"/>
            <w:szCs w:val="22"/>
            <w:u w:val="single"/>
          </w:rPr>
          <w:t>Nitric oxide and nitrotyrosine in the lungs of patients with acute respiratory distress syndrome.</w:t>
        </w:r>
        <w:proofErr w:type="gramEnd"/>
      </w:hyperlink>
    </w:p>
    <w:p w:rsidR="000320D9" w:rsidRPr="006D5C5A" w:rsidRDefault="0043781B" w:rsidP="00F53B8C">
      <w:pPr>
        <w:rPr>
          <w:rFonts w:ascii="Tahoma" w:hAnsi="Tahoma" w:cs="Tahoma"/>
          <w:sz w:val="22"/>
          <w:szCs w:val="22"/>
        </w:rPr>
      </w:pPr>
      <w:r w:rsidRPr="0043781B">
        <w:rPr>
          <w:rFonts w:ascii="Tahoma" w:hAnsi="Tahoma" w:cs="Tahoma"/>
          <w:snapToGrid/>
          <w:sz w:val="22"/>
          <w:szCs w:val="22"/>
        </w:rPr>
        <w:t xml:space="preserve">Sittipunt C, Steinberg KP, Ruzinski JT, Myles C, Zhu S, Goodman RB, Hudson LD, </w:t>
      </w:r>
      <w:r w:rsidRPr="0043781B">
        <w:rPr>
          <w:rFonts w:ascii="Tahoma" w:hAnsi="Tahoma" w:cs="Tahoma"/>
          <w:b/>
          <w:snapToGrid/>
          <w:sz w:val="22"/>
          <w:szCs w:val="22"/>
        </w:rPr>
        <w:t>Matalon S</w:t>
      </w:r>
      <w:r w:rsidRPr="0043781B">
        <w:rPr>
          <w:rFonts w:ascii="Tahoma" w:hAnsi="Tahoma" w:cs="Tahoma"/>
          <w:snapToGrid/>
          <w:sz w:val="22"/>
          <w:szCs w:val="22"/>
        </w:rPr>
        <w:t xml:space="preserve">, Martin TR. Am J Respir Crit Care Med. 2001 Feb;163(2):503-10. </w:t>
      </w:r>
      <w:r w:rsidRPr="0043781B">
        <w:rPr>
          <w:rFonts w:ascii="Tahoma" w:hAnsi="Tahoma" w:cs="Tahoma"/>
          <w:snapToGrid/>
          <w:color w:val="696969"/>
          <w:sz w:val="22"/>
          <w:szCs w:val="22"/>
        </w:rPr>
        <w:t>PMID: 11179131</w:t>
      </w:r>
    </w:p>
    <w:p w:rsidR="009E41BD" w:rsidRPr="006D5C5A" w:rsidRDefault="009E41BD" w:rsidP="000320D9">
      <w:pPr>
        <w:rPr>
          <w:rFonts w:ascii="Tahoma" w:hAnsi="Tahoma" w:cs="Tahoma"/>
          <w:sz w:val="22"/>
          <w:szCs w:val="22"/>
        </w:rPr>
      </w:pPr>
    </w:p>
    <w:p w:rsidR="00AC14B6" w:rsidRPr="006D5C5A" w:rsidRDefault="00C90788" w:rsidP="00AC14B6">
      <w:pPr>
        <w:widowControl/>
        <w:rPr>
          <w:rFonts w:ascii="Tahoma" w:hAnsi="Tahoma" w:cs="Tahoma"/>
          <w:snapToGrid/>
          <w:color w:val="696969"/>
          <w:sz w:val="22"/>
          <w:szCs w:val="22"/>
        </w:rPr>
      </w:pPr>
      <w:hyperlink r:id="rId160" w:history="1">
        <w:r w:rsidR="0043781B" w:rsidRPr="0043781B">
          <w:rPr>
            <w:rFonts w:ascii="Tahoma" w:hAnsi="Tahoma" w:cs="Tahoma"/>
            <w:snapToGrid/>
            <w:color w:val="2222CC"/>
            <w:sz w:val="22"/>
            <w:szCs w:val="22"/>
            <w:u w:val="single"/>
          </w:rPr>
          <w:t xml:space="preserve">Guanylyl cyclase stimulatory coupling to </w:t>
        </w:r>
        <w:proofErr w:type="gramStart"/>
        <w:r w:rsidR="0043781B" w:rsidRPr="0043781B">
          <w:rPr>
            <w:rFonts w:ascii="Tahoma" w:hAnsi="Tahoma" w:cs="Tahoma"/>
            <w:snapToGrid/>
            <w:color w:val="2222CC"/>
            <w:sz w:val="22"/>
            <w:szCs w:val="22"/>
            <w:u w:val="single"/>
          </w:rPr>
          <w:t>K(</w:t>
        </w:r>
        <w:proofErr w:type="gramEnd"/>
        <w:r w:rsidR="0043781B" w:rsidRPr="0043781B">
          <w:rPr>
            <w:rFonts w:ascii="Tahoma" w:hAnsi="Tahoma" w:cs="Tahoma"/>
            <w:snapToGrid/>
            <w:color w:val="2222CC"/>
            <w:sz w:val="22"/>
            <w:szCs w:val="22"/>
            <w:u w:val="single"/>
          </w:rPr>
          <w:t>Ca) channels.</w:t>
        </w:r>
      </w:hyperlink>
      <w:r w:rsidR="0043781B" w:rsidRPr="0043781B">
        <w:rPr>
          <w:rFonts w:ascii="Tahoma" w:hAnsi="Tahoma" w:cs="Tahoma"/>
          <w:snapToGrid/>
          <w:sz w:val="22"/>
          <w:szCs w:val="22"/>
        </w:rPr>
        <w:t xml:space="preserve"> Nara M, Dhulipala PD, Ji GJ, Kamasani UR, Wang YX,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Kotlikoff MI. Am J Physiol Cell Physiol. 2000 Dec;279(6):C1938-45. </w:t>
      </w:r>
      <w:r w:rsidR="0043781B" w:rsidRPr="0043781B">
        <w:rPr>
          <w:rFonts w:ascii="Tahoma" w:hAnsi="Tahoma" w:cs="Tahoma"/>
          <w:snapToGrid/>
          <w:color w:val="696969"/>
          <w:sz w:val="22"/>
          <w:szCs w:val="22"/>
        </w:rPr>
        <w:t xml:space="preserve">PMID: 11078709 </w:t>
      </w:r>
    </w:p>
    <w:p w:rsidR="000320D9" w:rsidRPr="006D5C5A" w:rsidRDefault="000320D9" w:rsidP="000320D9">
      <w:pPr>
        <w:rPr>
          <w:rFonts w:ascii="Tahoma" w:hAnsi="Tahoma" w:cs="Tahoma"/>
          <w:sz w:val="22"/>
          <w:szCs w:val="22"/>
        </w:rPr>
      </w:pPr>
    </w:p>
    <w:p w:rsidR="009E41BD" w:rsidRPr="006D5C5A" w:rsidRDefault="00616BE6" w:rsidP="000320D9">
      <w:pPr>
        <w:rPr>
          <w:rFonts w:ascii="Tahoma" w:hAnsi="Tahoma" w:cs="Tahoma"/>
          <w:sz w:val="22"/>
          <w:szCs w:val="22"/>
        </w:rPr>
      </w:pPr>
      <w:r>
        <w:rPr>
          <w:rFonts w:ascii="Tahoma" w:hAnsi="Tahoma" w:cs="Tahoma"/>
          <w:sz w:val="22"/>
          <w:szCs w:val="22"/>
        </w:rPr>
        <w:t xml:space="preserve"> </w:t>
      </w:r>
      <w:hyperlink r:id="rId161" w:history="1">
        <w:r w:rsidR="0043781B" w:rsidRPr="0043781B">
          <w:rPr>
            <w:rFonts w:ascii="Tahoma" w:hAnsi="Tahoma" w:cs="Tahoma"/>
            <w:snapToGrid/>
            <w:color w:val="2222CC"/>
            <w:sz w:val="22"/>
            <w:szCs w:val="22"/>
            <w:u w:val="single"/>
          </w:rPr>
          <w:t xml:space="preserve">Cyclophosphamide prevents systemic keratinocyte growth factor-induced up-regulation of surfactant protein </w:t>
        </w:r>
        <w:proofErr w:type="gramStart"/>
        <w:r w:rsidR="0043781B" w:rsidRPr="0043781B">
          <w:rPr>
            <w:rFonts w:ascii="Tahoma" w:hAnsi="Tahoma" w:cs="Tahoma"/>
            <w:snapToGrid/>
            <w:color w:val="2222CC"/>
            <w:sz w:val="22"/>
            <w:szCs w:val="22"/>
            <w:u w:val="single"/>
          </w:rPr>
          <w:t>A</w:t>
        </w:r>
        <w:proofErr w:type="gramEnd"/>
        <w:r w:rsidR="0043781B" w:rsidRPr="0043781B">
          <w:rPr>
            <w:rFonts w:ascii="Tahoma" w:hAnsi="Tahoma" w:cs="Tahoma"/>
            <w:snapToGrid/>
            <w:color w:val="2222CC"/>
            <w:sz w:val="22"/>
            <w:szCs w:val="22"/>
            <w:u w:val="single"/>
          </w:rPr>
          <w:t xml:space="preserve"> after allogeneic transplant in mice.</w:t>
        </w:r>
      </w:hyperlink>
      <w:r w:rsidR="0043781B" w:rsidRPr="0043781B">
        <w:rPr>
          <w:rFonts w:ascii="Tahoma" w:hAnsi="Tahoma" w:cs="Tahoma"/>
          <w:snapToGrid/>
          <w:sz w:val="22"/>
          <w:szCs w:val="22"/>
        </w:rPr>
        <w:t xml:space="preserve"> Yang S, Panoskaltsis-Mortari A, Ingbar DH,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Zhu S, Resnik ER, Farrell CL, Lacey DL, Blazar BR, Haddad IY. Am J Respir Crit Care Med. 2000 Nov</w:t>
      </w:r>
      <w:proofErr w:type="gramStart"/>
      <w:r w:rsidR="0043781B" w:rsidRPr="0043781B">
        <w:rPr>
          <w:rFonts w:ascii="Tahoma" w:hAnsi="Tahoma" w:cs="Tahoma"/>
          <w:snapToGrid/>
          <w:sz w:val="22"/>
          <w:szCs w:val="22"/>
        </w:rPr>
        <w:t>;162</w:t>
      </w:r>
      <w:proofErr w:type="gramEnd"/>
      <w:r w:rsidR="0043781B" w:rsidRPr="0043781B">
        <w:rPr>
          <w:rFonts w:ascii="Tahoma" w:hAnsi="Tahoma" w:cs="Tahoma"/>
          <w:snapToGrid/>
          <w:sz w:val="22"/>
          <w:szCs w:val="22"/>
        </w:rPr>
        <w:t xml:space="preserve">(5):1884-90. </w:t>
      </w:r>
      <w:r w:rsidR="0043781B" w:rsidRPr="0043781B">
        <w:rPr>
          <w:rFonts w:ascii="Tahoma" w:hAnsi="Tahoma" w:cs="Tahoma"/>
          <w:snapToGrid/>
          <w:color w:val="696969"/>
          <w:sz w:val="22"/>
          <w:szCs w:val="22"/>
        </w:rPr>
        <w:t>PMID: 11069830</w:t>
      </w:r>
    </w:p>
    <w:p w:rsidR="000320D9" w:rsidRPr="006D5C5A" w:rsidRDefault="000320D9" w:rsidP="000320D9">
      <w:pPr>
        <w:rPr>
          <w:rFonts w:ascii="Tahoma" w:hAnsi="Tahoma" w:cs="Tahoma"/>
          <w:sz w:val="22"/>
          <w:szCs w:val="22"/>
        </w:rPr>
      </w:pPr>
    </w:p>
    <w:p w:rsidR="009E41BD" w:rsidRPr="006D5C5A" w:rsidRDefault="00C90788" w:rsidP="000320D9">
      <w:pPr>
        <w:rPr>
          <w:rFonts w:ascii="Tahoma" w:hAnsi="Tahoma" w:cs="Tahoma"/>
          <w:sz w:val="22"/>
          <w:szCs w:val="22"/>
        </w:rPr>
      </w:pPr>
      <w:hyperlink r:id="rId162" w:history="1">
        <w:r w:rsidR="0043781B" w:rsidRPr="0043781B">
          <w:rPr>
            <w:rFonts w:ascii="Tahoma" w:hAnsi="Tahoma" w:cs="Tahoma"/>
            <w:snapToGrid/>
            <w:color w:val="2222CC"/>
            <w:sz w:val="22"/>
            <w:szCs w:val="22"/>
            <w:u w:val="single"/>
          </w:rPr>
          <w:t xml:space="preserve">Modification of biophysical properties of lung epithelial </w:t>
        </w:r>
        <w:proofErr w:type="gramStart"/>
        <w:r w:rsidR="0043781B" w:rsidRPr="0043781B">
          <w:rPr>
            <w:rFonts w:ascii="Tahoma" w:hAnsi="Tahoma" w:cs="Tahoma"/>
            <w:snapToGrid/>
            <w:color w:val="2222CC"/>
            <w:sz w:val="22"/>
            <w:szCs w:val="22"/>
            <w:u w:val="single"/>
          </w:rPr>
          <w:t>Na(</w:t>
        </w:r>
        <w:proofErr w:type="gramEnd"/>
        <w:r w:rsidR="0043781B" w:rsidRPr="0043781B">
          <w:rPr>
            <w:rFonts w:ascii="Tahoma" w:hAnsi="Tahoma" w:cs="Tahoma"/>
            <w:snapToGrid/>
            <w:color w:val="2222CC"/>
            <w:sz w:val="22"/>
            <w:szCs w:val="22"/>
            <w:u w:val="single"/>
          </w:rPr>
          <w:t>+) channels by dexamethasone.</w:t>
        </w:r>
      </w:hyperlink>
      <w:r w:rsidR="0043781B" w:rsidRPr="0043781B">
        <w:rPr>
          <w:rFonts w:ascii="Tahoma" w:hAnsi="Tahoma" w:cs="Tahoma"/>
          <w:snapToGrid/>
          <w:sz w:val="22"/>
          <w:szCs w:val="22"/>
        </w:rPr>
        <w:t xml:space="preserve"> Lazrak A, Samanta A, Venetsanou K, Barbry P,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Cell Physiol. 2000 Sep;279(3):C762-70. </w:t>
      </w:r>
      <w:r w:rsidR="0043781B" w:rsidRPr="0043781B">
        <w:rPr>
          <w:rFonts w:ascii="Tahoma" w:hAnsi="Tahoma" w:cs="Tahoma"/>
          <w:snapToGrid/>
          <w:color w:val="696969"/>
          <w:sz w:val="22"/>
          <w:szCs w:val="22"/>
        </w:rPr>
        <w:t>PMID: 10942727</w:t>
      </w:r>
    </w:p>
    <w:p w:rsidR="000320D9" w:rsidRPr="006D5C5A" w:rsidRDefault="000320D9" w:rsidP="000320D9">
      <w:pPr>
        <w:rPr>
          <w:rFonts w:ascii="Tahoma" w:hAnsi="Tahoma" w:cs="Tahoma"/>
          <w:sz w:val="22"/>
          <w:szCs w:val="22"/>
        </w:rPr>
      </w:pPr>
    </w:p>
    <w:p w:rsidR="00710D6E" w:rsidRPr="006D5C5A" w:rsidRDefault="00C90788" w:rsidP="003C2C75">
      <w:pPr>
        <w:widowControl/>
        <w:rPr>
          <w:rFonts w:ascii="Tahoma" w:hAnsi="Tahoma" w:cs="Tahoma"/>
          <w:snapToGrid/>
          <w:sz w:val="22"/>
          <w:szCs w:val="22"/>
        </w:rPr>
      </w:pPr>
      <w:hyperlink r:id="rId163" w:history="1">
        <w:proofErr w:type="gramStart"/>
        <w:r w:rsidR="0043781B" w:rsidRPr="0043781B">
          <w:rPr>
            <w:rFonts w:ascii="Tahoma" w:hAnsi="Tahoma" w:cs="Tahoma"/>
            <w:snapToGrid/>
            <w:color w:val="2222CC"/>
            <w:sz w:val="22"/>
            <w:szCs w:val="22"/>
            <w:u w:val="single"/>
          </w:rPr>
          <w:t>Protein nitration, metabolites of reactive nitrogen species, and inflammation in lung allografts.</w:t>
        </w:r>
        <w:proofErr w:type="gramEnd"/>
      </w:hyperlink>
    </w:p>
    <w:p w:rsidR="009E41BD" w:rsidRPr="006D5C5A" w:rsidRDefault="0043781B" w:rsidP="00710D6E">
      <w:pPr>
        <w:rPr>
          <w:rFonts w:ascii="Tahoma" w:hAnsi="Tahoma" w:cs="Tahoma"/>
          <w:sz w:val="22"/>
          <w:szCs w:val="22"/>
        </w:rPr>
      </w:pPr>
      <w:r w:rsidRPr="0043781B">
        <w:rPr>
          <w:rFonts w:ascii="Tahoma" w:hAnsi="Tahoma" w:cs="Tahoma"/>
          <w:snapToGrid/>
          <w:sz w:val="22"/>
          <w:szCs w:val="22"/>
        </w:rPr>
        <w:t xml:space="preserve">De Andrade JA, Crow JP, Viera L, Bruce Alexander C, Randall Young K, McGiffin DC, Zorn GL, Zhu S, </w:t>
      </w:r>
      <w:r w:rsidRPr="0043781B">
        <w:rPr>
          <w:rFonts w:ascii="Tahoma" w:hAnsi="Tahoma" w:cs="Tahoma"/>
          <w:b/>
          <w:snapToGrid/>
          <w:sz w:val="22"/>
          <w:szCs w:val="22"/>
        </w:rPr>
        <w:t>Matalon S</w:t>
      </w:r>
      <w:r w:rsidRPr="0043781B">
        <w:rPr>
          <w:rFonts w:ascii="Tahoma" w:hAnsi="Tahoma" w:cs="Tahoma"/>
          <w:snapToGrid/>
          <w:sz w:val="22"/>
          <w:szCs w:val="22"/>
        </w:rPr>
        <w:t xml:space="preserve">, Jackson RM. Am J Respir Crit Care Med. 2000 Jun;161(6):2035-42. </w:t>
      </w:r>
      <w:r w:rsidRPr="0043781B">
        <w:rPr>
          <w:rFonts w:ascii="Tahoma" w:hAnsi="Tahoma" w:cs="Tahoma"/>
          <w:snapToGrid/>
          <w:color w:val="696969"/>
          <w:sz w:val="22"/>
          <w:szCs w:val="22"/>
        </w:rPr>
        <w:t>PMID: 10852785</w:t>
      </w:r>
    </w:p>
    <w:p w:rsidR="009E41BD" w:rsidRPr="006D5C5A" w:rsidRDefault="009E41BD" w:rsidP="000320D9">
      <w:pPr>
        <w:rPr>
          <w:rFonts w:ascii="Tahoma" w:hAnsi="Tahoma" w:cs="Tahoma"/>
          <w:sz w:val="22"/>
          <w:szCs w:val="22"/>
        </w:rPr>
      </w:pPr>
    </w:p>
    <w:p w:rsidR="009E41BD" w:rsidRPr="006D5C5A" w:rsidRDefault="00C90788" w:rsidP="000320D9">
      <w:pPr>
        <w:rPr>
          <w:rFonts w:ascii="Tahoma" w:hAnsi="Tahoma" w:cs="Tahoma"/>
          <w:sz w:val="22"/>
          <w:szCs w:val="22"/>
        </w:rPr>
      </w:pPr>
      <w:hyperlink r:id="rId164" w:history="1">
        <w:r w:rsidR="0043781B" w:rsidRPr="0043781B">
          <w:rPr>
            <w:rFonts w:ascii="Tahoma" w:hAnsi="Tahoma" w:cs="Tahoma"/>
            <w:snapToGrid/>
            <w:color w:val="2222CC"/>
            <w:sz w:val="22"/>
            <w:szCs w:val="22"/>
            <w:u w:val="single"/>
          </w:rPr>
          <w:t>Halothane does not decrease amiloride-sensitive alveolar fluid clearance in rabbits.</w:t>
        </w:r>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Nielsen VG, Baird MS, Geary BT,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Anesth Analg.</w:t>
      </w:r>
      <w:proofErr w:type="gramEnd"/>
      <w:r w:rsidR="0043781B" w:rsidRPr="0043781B">
        <w:rPr>
          <w:rFonts w:ascii="Tahoma" w:hAnsi="Tahoma" w:cs="Tahoma"/>
          <w:snapToGrid/>
          <w:sz w:val="22"/>
          <w:szCs w:val="22"/>
        </w:rPr>
        <w:t xml:space="preserve"> 2000 Jun</w:t>
      </w:r>
      <w:proofErr w:type="gramStart"/>
      <w:r w:rsidR="0043781B" w:rsidRPr="0043781B">
        <w:rPr>
          <w:rFonts w:ascii="Tahoma" w:hAnsi="Tahoma" w:cs="Tahoma"/>
          <w:snapToGrid/>
          <w:sz w:val="22"/>
          <w:szCs w:val="22"/>
        </w:rPr>
        <w:t>;90</w:t>
      </w:r>
      <w:proofErr w:type="gramEnd"/>
      <w:r w:rsidR="0043781B" w:rsidRPr="0043781B">
        <w:rPr>
          <w:rFonts w:ascii="Tahoma" w:hAnsi="Tahoma" w:cs="Tahoma"/>
          <w:snapToGrid/>
          <w:sz w:val="22"/>
          <w:szCs w:val="22"/>
        </w:rPr>
        <w:t xml:space="preserve">(6):1445-9. </w:t>
      </w:r>
      <w:r w:rsidR="0043781B" w:rsidRPr="0043781B">
        <w:rPr>
          <w:rFonts w:ascii="Tahoma" w:hAnsi="Tahoma" w:cs="Tahoma"/>
          <w:snapToGrid/>
          <w:color w:val="696969"/>
          <w:sz w:val="22"/>
          <w:szCs w:val="22"/>
        </w:rPr>
        <w:t>PMID: 10825338</w:t>
      </w:r>
    </w:p>
    <w:p w:rsidR="000320D9" w:rsidRPr="006D5C5A" w:rsidRDefault="000320D9" w:rsidP="000320D9">
      <w:pPr>
        <w:rPr>
          <w:rFonts w:ascii="Tahoma" w:hAnsi="Tahoma" w:cs="Tahoma"/>
          <w:sz w:val="22"/>
          <w:szCs w:val="22"/>
        </w:rPr>
      </w:pPr>
    </w:p>
    <w:p w:rsidR="00CF6FD6" w:rsidRPr="006D5C5A" w:rsidRDefault="00C90788" w:rsidP="00CF6FD6">
      <w:pPr>
        <w:widowControl/>
        <w:rPr>
          <w:rFonts w:ascii="Tahoma" w:hAnsi="Tahoma" w:cs="Tahoma"/>
          <w:snapToGrid/>
          <w:sz w:val="22"/>
          <w:szCs w:val="22"/>
        </w:rPr>
      </w:pPr>
      <w:hyperlink r:id="rId165" w:history="1">
        <w:r w:rsidR="0043781B" w:rsidRPr="0043781B">
          <w:rPr>
            <w:rFonts w:ascii="Tahoma" w:hAnsi="Tahoma" w:cs="Tahoma"/>
            <w:snapToGrid/>
            <w:color w:val="2222CC"/>
            <w:sz w:val="22"/>
            <w:szCs w:val="22"/>
            <w:u w:val="single"/>
          </w:rPr>
          <w:t>Carbon dioxide enhances nitration of surfactant protein A by activated alveolar macrophages.</w:t>
        </w:r>
      </w:hyperlink>
    </w:p>
    <w:p w:rsidR="00CF6FD6" w:rsidRPr="006D5C5A" w:rsidRDefault="0043781B" w:rsidP="00CF6FD6">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Zhu S, Basiouny KF, Crow JP, </w:t>
      </w:r>
      <w:r w:rsidRPr="0043781B">
        <w:rPr>
          <w:rFonts w:ascii="Tahoma" w:hAnsi="Tahoma" w:cs="Tahoma"/>
          <w:b/>
          <w:snapToGrid/>
          <w:sz w:val="22"/>
          <w:szCs w:val="22"/>
        </w:rPr>
        <w:t>Matalon S</w:t>
      </w:r>
      <w:r w:rsidRPr="0043781B">
        <w:rPr>
          <w:rFonts w:ascii="Tahoma" w:hAnsi="Tahoma" w:cs="Tahoma"/>
          <w:snapToGrid/>
          <w:sz w:val="22"/>
          <w:szCs w:val="22"/>
        </w:rPr>
        <w:t>. Am J Physiol Lung Cell Mol Physiol. 2000 May</w:t>
      </w:r>
      <w:proofErr w:type="gramStart"/>
      <w:r w:rsidRPr="0043781B">
        <w:rPr>
          <w:rFonts w:ascii="Tahoma" w:hAnsi="Tahoma" w:cs="Tahoma"/>
          <w:snapToGrid/>
          <w:sz w:val="22"/>
          <w:szCs w:val="22"/>
        </w:rPr>
        <w:t>;278</w:t>
      </w:r>
      <w:proofErr w:type="gramEnd"/>
      <w:r w:rsidRPr="0043781B">
        <w:rPr>
          <w:rFonts w:ascii="Tahoma" w:hAnsi="Tahoma" w:cs="Tahoma"/>
          <w:snapToGrid/>
          <w:sz w:val="22"/>
          <w:szCs w:val="22"/>
        </w:rPr>
        <w:t xml:space="preserve">(5):L1025-31. </w:t>
      </w:r>
      <w:r w:rsidRPr="0043781B">
        <w:rPr>
          <w:rFonts w:ascii="Tahoma" w:hAnsi="Tahoma" w:cs="Tahoma"/>
          <w:snapToGrid/>
          <w:color w:val="696969"/>
          <w:sz w:val="22"/>
          <w:szCs w:val="22"/>
        </w:rPr>
        <w:t xml:space="preserve">PMID: 10781434 </w:t>
      </w:r>
    </w:p>
    <w:p w:rsidR="009E41BD" w:rsidRPr="006D5C5A" w:rsidRDefault="009E41BD" w:rsidP="000320D9">
      <w:pPr>
        <w:rPr>
          <w:rFonts w:ascii="Tahoma" w:hAnsi="Tahoma" w:cs="Tahoma"/>
          <w:sz w:val="22"/>
          <w:szCs w:val="22"/>
        </w:rPr>
      </w:pPr>
    </w:p>
    <w:p w:rsidR="002F4696" w:rsidRPr="006D5C5A" w:rsidRDefault="00C90788" w:rsidP="002F4696">
      <w:pPr>
        <w:widowControl/>
        <w:rPr>
          <w:rFonts w:ascii="Tahoma" w:hAnsi="Tahoma" w:cs="Tahoma"/>
          <w:snapToGrid/>
          <w:sz w:val="22"/>
          <w:szCs w:val="22"/>
        </w:rPr>
      </w:pPr>
      <w:hyperlink r:id="rId166" w:history="1">
        <w:r w:rsidR="0043781B" w:rsidRPr="0043781B">
          <w:rPr>
            <w:rFonts w:ascii="Tahoma" w:hAnsi="Tahoma" w:cs="Tahoma"/>
            <w:snapToGrid/>
            <w:color w:val="2222CC"/>
            <w:sz w:val="22"/>
            <w:szCs w:val="22"/>
            <w:u w:val="single"/>
          </w:rPr>
          <w:t>DETANONOate, a nitric oxide donor, decreases amiloride-sensitive alveolar fluid clearance in rabbits.</w:t>
        </w:r>
      </w:hyperlink>
    </w:p>
    <w:p w:rsidR="002F4696" w:rsidRPr="006D5C5A" w:rsidRDefault="0043781B" w:rsidP="002F4696">
      <w:pPr>
        <w:widowControl/>
        <w:spacing w:line="240" w:lineRule="atLeast"/>
        <w:rPr>
          <w:rFonts w:ascii="Tahoma" w:hAnsi="Tahoma" w:cs="Tahoma"/>
          <w:snapToGrid/>
          <w:sz w:val="22"/>
          <w:szCs w:val="22"/>
        </w:rPr>
      </w:pPr>
      <w:r w:rsidRPr="0043781B">
        <w:rPr>
          <w:rFonts w:ascii="Tahoma" w:hAnsi="Tahoma" w:cs="Tahoma"/>
          <w:snapToGrid/>
          <w:sz w:val="22"/>
          <w:szCs w:val="22"/>
        </w:rPr>
        <w:t xml:space="preserve">Nielsen VG, Baird MS, Chen L, </w:t>
      </w:r>
      <w:r w:rsidRPr="0043781B">
        <w:rPr>
          <w:rFonts w:ascii="Tahoma" w:hAnsi="Tahoma" w:cs="Tahoma"/>
          <w:b/>
          <w:snapToGrid/>
          <w:sz w:val="22"/>
          <w:szCs w:val="22"/>
        </w:rPr>
        <w:t>Matalon S</w:t>
      </w:r>
      <w:r w:rsidRPr="0043781B">
        <w:rPr>
          <w:rFonts w:ascii="Tahoma" w:hAnsi="Tahoma" w:cs="Tahoma"/>
          <w:snapToGrid/>
          <w:sz w:val="22"/>
          <w:szCs w:val="22"/>
        </w:rPr>
        <w:t>. Am J Respir Crit Care Med. 2000 Apr</w:t>
      </w:r>
      <w:proofErr w:type="gramStart"/>
      <w:r w:rsidRPr="0043781B">
        <w:rPr>
          <w:rFonts w:ascii="Tahoma" w:hAnsi="Tahoma" w:cs="Tahoma"/>
          <w:snapToGrid/>
          <w:sz w:val="22"/>
          <w:szCs w:val="22"/>
        </w:rPr>
        <w:t>;161</w:t>
      </w:r>
      <w:proofErr w:type="gramEnd"/>
      <w:r w:rsidRPr="0043781B">
        <w:rPr>
          <w:rFonts w:ascii="Tahoma" w:hAnsi="Tahoma" w:cs="Tahoma"/>
          <w:snapToGrid/>
          <w:sz w:val="22"/>
          <w:szCs w:val="22"/>
        </w:rPr>
        <w:t>(4 Pt 1):1154-60.</w:t>
      </w:r>
    </w:p>
    <w:p w:rsidR="009E41BD" w:rsidRPr="006D5C5A" w:rsidRDefault="0043781B" w:rsidP="002F4696">
      <w:pPr>
        <w:rPr>
          <w:rFonts w:ascii="Tahoma" w:hAnsi="Tahoma" w:cs="Tahoma"/>
          <w:sz w:val="22"/>
          <w:szCs w:val="22"/>
        </w:rPr>
      </w:pPr>
      <w:r w:rsidRPr="0043781B">
        <w:rPr>
          <w:rFonts w:ascii="Tahoma" w:hAnsi="Tahoma" w:cs="Tahoma"/>
          <w:snapToGrid/>
          <w:color w:val="696969"/>
          <w:sz w:val="22"/>
          <w:szCs w:val="22"/>
        </w:rPr>
        <w:t>PMID: 10764305</w:t>
      </w:r>
    </w:p>
    <w:p w:rsidR="000320D9" w:rsidRPr="006D5C5A" w:rsidRDefault="000320D9" w:rsidP="000320D9">
      <w:pPr>
        <w:rPr>
          <w:rFonts w:ascii="Tahoma" w:hAnsi="Tahoma" w:cs="Tahoma"/>
          <w:sz w:val="22"/>
          <w:szCs w:val="22"/>
        </w:rPr>
      </w:pPr>
    </w:p>
    <w:p w:rsidR="002F4696" w:rsidRPr="006D5C5A" w:rsidRDefault="00C90788" w:rsidP="002F4696">
      <w:pPr>
        <w:widowControl/>
        <w:rPr>
          <w:rFonts w:ascii="Tahoma" w:hAnsi="Tahoma" w:cs="Tahoma"/>
          <w:snapToGrid/>
          <w:color w:val="696969"/>
          <w:sz w:val="22"/>
          <w:szCs w:val="22"/>
        </w:rPr>
      </w:pPr>
      <w:hyperlink r:id="rId167" w:history="1">
        <w:proofErr w:type="gramStart"/>
        <w:r w:rsidR="0043781B" w:rsidRPr="0043781B">
          <w:rPr>
            <w:rFonts w:ascii="Tahoma" w:hAnsi="Tahoma" w:cs="Tahoma"/>
            <w:snapToGrid/>
            <w:color w:val="2222CC"/>
            <w:sz w:val="22"/>
            <w:szCs w:val="22"/>
            <w:u w:val="single"/>
          </w:rPr>
          <w:t>Biophysical properties and molecular characterization of amiloride-sensitive sodium channels in A549 cells.</w:t>
        </w:r>
        <w:proofErr w:type="gramEnd"/>
      </w:hyperlink>
      <w:r w:rsidR="0043781B" w:rsidRPr="0043781B">
        <w:rPr>
          <w:rFonts w:ascii="Tahoma" w:hAnsi="Tahoma" w:cs="Tahoma"/>
          <w:snapToGrid/>
          <w:sz w:val="22"/>
          <w:szCs w:val="22"/>
        </w:rPr>
        <w:t xml:space="preserve"> Lazrak A, Samanta 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Lung Cell Mol Physiol. 2000 Apr;278(4):L848-57.   </w:t>
      </w:r>
      <w:r w:rsidR="0043781B" w:rsidRPr="0043781B">
        <w:rPr>
          <w:rFonts w:ascii="Tahoma" w:hAnsi="Tahoma" w:cs="Tahoma"/>
          <w:snapToGrid/>
          <w:color w:val="696969"/>
          <w:sz w:val="22"/>
          <w:szCs w:val="22"/>
        </w:rPr>
        <w:t xml:space="preserve">PMID: 10749763 </w:t>
      </w:r>
    </w:p>
    <w:p w:rsidR="009E41BD" w:rsidRPr="006D5C5A" w:rsidRDefault="009E41BD" w:rsidP="000320D9">
      <w:pPr>
        <w:rPr>
          <w:rFonts w:ascii="Tahoma" w:hAnsi="Tahoma" w:cs="Tahoma"/>
          <w:sz w:val="22"/>
          <w:szCs w:val="22"/>
        </w:rPr>
      </w:pPr>
    </w:p>
    <w:p w:rsidR="002F4696" w:rsidRPr="006D5C5A" w:rsidRDefault="00C90788" w:rsidP="002F4696">
      <w:pPr>
        <w:pStyle w:val="title1"/>
        <w:spacing w:before="0" w:beforeAutospacing="0"/>
        <w:ind w:left="0"/>
        <w:rPr>
          <w:rFonts w:ascii="Tahoma" w:hAnsi="Tahoma" w:cs="Tahoma"/>
          <w:color w:val="696969"/>
        </w:rPr>
      </w:pPr>
      <w:hyperlink r:id="rId168" w:history="1">
        <w:r w:rsidR="0043781B" w:rsidRPr="0043781B">
          <w:rPr>
            <w:rFonts w:ascii="Tahoma" w:hAnsi="Tahoma" w:cs="Tahoma"/>
            <w:color w:val="2222CC"/>
            <w:u w:val="single"/>
          </w:rPr>
          <w:t xml:space="preserve">Mechanisms of increased </w:t>
        </w:r>
        <w:proofErr w:type="gramStart"/>
        <w:r w:rsidR="0043781B" w:rsidRPr="0043781B">
          <w:rPr>
            <w:rFonts w:ascii="Tahoma" w:hAnsi="Tahoma" w:cs="Tahoma"/>
            <w:color w:val="2222CC"/>
            <w:u w:val="single"/>
          </w:rPr>
          <w:t>Na(</w:t>
        </w:r>
        <w:proofErr w:type="gramEnd"/>
        <w:r w:rsidR="0043781B" w:rsidRPr="0043781B">
          <w:rPr>
            <w:rFonts w:ascii="Tahoma" w:hAnsi="Tahoma" w:cs="Tahoma"/>
            <w:color w:val="2222CC"/>
            <w:u w:val="single"/>
          </w:rPr>
          <w:t>+) transport in ATII cells by cAMP: we agree to disagree and do more experiments.</w:t>
        </w:r>
      </w:hyperlink>
      <w:r w:rsidR="0043781B" w:rsidRPr="0043781B">
        <w:rPr>
          <w:rFonts w:ascii="Tahoma" w:hAnsi="Tahoma" w:cs="Tahoma"/>
        </w:rPr>
        <w:t xml:space="preserve"> Lazrak A, Nielsen VG, </w:t>
      </w:r>
      <w:r w:rsidR="0043781B" w:rsidRPr="0043781B">
        <w:rPr>
          <w:rFonts w:ascii="Tahoma" w:hAnsi="Tahoma" w:cs="Tahoma"/>
          <w:b/>
        </w:rPr>
        <w:t>Matalon S</w:t>
      </w:r>
      <w:r w:rsidR="0043781B" w:rsidRPr="0043781B">
        <w:rPr>
          <w:rFonts w:ascii="Tahoma" w:hAnsi="Tahoma" w:cs="Tahoma"/>
        </w:rPr>
        <w:t xml:space="preserve">. Am J Physiol Lung Cell Mol Physiol. 2000 Feb;278(2):L233-8. </w:t>
      </w:r>
      <w:proofErr w:type="gramStart"/>
      <w:r w:rsidR="0043781B" w:rsidRPr="0043781B">
        <w:rPr>
          <w:rFonts w:ascii="Tahoma" w:hAnsi="Tahoma" w:cs="Tahoma"/>
        </w:rPr>
        <w:t>Review.</w:t>
      </w:r>
      <w:proofErr w:type="gramEnd"/>
      <w:r w:rsidR="0043781B" w:rsidRPr="0043781B">
        <w:rPr>
          <w:rFonts w:ascii="Tahoma" w:hAnsi="Tahoma" w:cs="Tahoma"/>
        </w:rPr>
        <w:t xml:space="preserve"> </w:t>
      </w:r>
      <w:r w:rsidR="0043781B" w:rsidRPr="0043781B">
        <w:rPr>
          <w:rFonts w:ascii="Tahoma" w:hAnsi="Tahoma" w:cs="Tahoma"/>
          <w:color w:val="696969"/>
        </w:rPr>
        <w:t xml:space="preserve">PMID: 10666105 </w:t>
      </w:r>
    </w:p>
    <w:p w:rsidR="000320D9" w:rsidRPr="006D5C5A" w:rsidRDefault="000320D9" w:rsidP="000320D9">
      <w:pPr>
        <w:rPr>
          <w:rFonts w:ascii="Tahoma" w:hAnsi="Tahoma" w:cs="Tahoma"/>
          <w:sz w:val="22"/>
          <w:szCs w:val="22"/>
        </w:rPr>
      </w:pPr>
    </w:p>
    <w:p w:rsidR="009E41BD" w:rsidRPr="006D5C5A" w:rsidRDefault="00C90788" w:rsidP="000320D9">
      <w:pPr>
        <w:rPr>
          <w:rFonts w:ascii="Tahoma" w:hAnsi="Tahoma" w:cs="Tahoma"/>
          <w:sz w:val="22"/>
          <w:szCs w:val="22"/>
        </w:rPr>
      </w:pPr>
      <w:hyperlink r:id="rId169" w:history="1">
        <w:proofErr w:type="gramStart"/>
        <w:r w:rsidR="0043781B" w:rsidRPr="0043781B">
          <w:rPr>
            <w:rFonts w:ascii="Tahoma" w:hAnsi="Tahoma" w:cs="Tahoma"/>
            <w:snapToGrid/>
            <w:color w:val="2222CC"/>
            <w:sz w:val="22"/>
            <w:szCs w:val="22"/>
            <w:u w:val="single"/>
          </w:rPr>
          <w:t>Oxidant-mediated lung injury in the acute respiratory distress syndrome.</w:t>
        </w:r>
        <w:proofErr w:type="gramEnd"/>
      </w:hyperlink>
      <w:r w:rsidR="0043781B" w:rsidRPr="0043781B">
        <w:rPr>
          <w:rFonts w:ascii="Tahoma" w:hAnsi="Tahoma" w:cs="Tahoma"/>
          <w:snapToGrid/>
          <w:sz w:val="22"/>
          <w:szCs w:val="22"/>
        </w:rPr>
        <w:t xml:space="preserve"> Matthay MA, Geiser T,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Ischiropoulos H. Crit Care Med. 1999 Sep;27(9):2028-30. No abstract available. </w:t>
      </w:r>
      <w:r w:rsidR="0043781B" w:rsidRPr="0043781B">
        <w:rPr>
          <w:rFonts w:ascii="Tahoma" w:hAnsi="Tahoma" w:cs="Tahoma"/>
          <w:snapToGrid/>
          <w:color w:val="696969"/>
          <w:sz w:val="22"/>
          <w:szCs w:val="22"/>
        </w:rPr>
        <w:t>PMID: 10507639</w:t>
      </w:r>
    </w:p>
    <w:p w:rsidR="009E41BD" w:rsidRPr="006D5C5A" w:rsidRDefault="009E41BD" w:rsidP="000320D9">
      <w:pPr>
        <w:rPr>
          <w:rFonts w:ascii="Tahoma" w:hAnsi="Tahoma" w:cs="Tahoma"/>
          <w:sz w:val="22"/>
          <w:szCs w:val="22"/>
        </w:rPr>
      </w:pPr>
    </w:p>
    <w:p w:rsidR="009E41BD" w:rsidRPr="006D5C5A" w:rsidRDefault="00C90788" w:rsidP="000320D9">
      <w:pPr>
        <w:rPr>
          <w:rFonts w:ascii="Tahoma" w:hAnsi="Tahoma" w:cs="Tahoma"/>
          <w:sz w:val="22"/>
          <w:szCs w:val="22"/>
        </w:rPr>
      </w:pPr>
      <w:hyperlink r:id="rId170" w:history="1">
        <w:r w:rsidR="0043781B" w:rsidRPr="0043781B">
          <w:rPr>
            <w:rFonts w:ascii="Tahoma" w:hAnsi="Tahoma" w:cs="Tahoma"/>
            <w:snapToGrid/>
            <w:color w:val="2222CC"/>
            <w:sz w:val="22"/>
            <w:szCs w:val="22"/>
            <w:u w:val="single"/>
          </w:rPr>
          <w:t>Surfactant protein B deficiency worsens hyperoxic injury to the alveolar epithelium.</w:t>
        </w:r>
      </w:hyperlink>
      <w:r w:rsidR="0043781B" w:rsidRPr="0043781B">
        <w:rPr>
          <w:rFonts w:ascii="Tahoma" w:hAnsi="Tahoma" w:cs="Tahoma"/>
          <w:snapToGrid/>
          <w:sz w:val="22"/>
          <w:szCs w:val="22"/>
        </w:rPr>
        <w:t xml:space="preserve"> Hickman-Davis J,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Respir Cell Mol Biol. 1999 Oct</w:t>
      </w:r>
      <w:proofErr w:type="gramStart"/>
      <w:r w:rsidR="0043781B" w:rsidRPr="0043781B">
        <w:rPr>
          <w:rFonts w:ascii="Tahoma" w:hAnsi="Tahoma" w:cs="Tahoma"/>
          <w:snapToGrid/>
          <w:sz w:val="22"/>
          <w:szCs w:val="22"/>
        </w:rPr>
        <w:t>;21</w:t>
      </w:r>
      <w:proofErr w:type="gramEnd"/>
      <w:r w:rsidR="0043781B" w:rsidRPr="0043781B">
        <w:rPr>
          <w:rFonts w:ascii="Tahoma" w:hAnsi="Tahoma" w:cs="Tahoma"/>
          <w:snapToGrid/>
          <w:sz w:val="22"/>
          <w:szCs w:val="22"/>
        </w:rPr>
        <w:t xml:space="preserve">(4):449-50.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No abstract available.  </w:t>
      </w:r>
      <w:r w:rsidR="0043781B" w:rsidRPr="0043781B">
        <w:rPr>
          <w:rFonts w:ascii="Tahoma" w:hAnsi="Tahoma" w:cs="Tahoma"/>
          <w:snapToGrid/>
          <w:color w:val="696969"/>
          <w:sz w:val="22"/>
          <w:szCs w:val="22"/>
        </w:rPr>
        <w:t>PMID: 10502553</w:t>
      </w:r>
    </w:p>
    <w:p w:rsidR="00BA2E86" w:rsidRPr="006D5C5A" w:rsidRDefault="00BA2E86" w:rsidP="000320D9">
      <w:pPr>
        <w:rPr>
          <w:rFonts w:ascii="Tahoma" w:hAnsi="Tahoma" w:cs="Tahoma"/>
          <w:sz w:val="22"/>
          <w:szCs w:val="22"/>
        </w:rPr>
      </w:pPr>
    </w:p>
    <w:p w:rsidR="00BA2E86" w:rsidRPr="006D5C5A" w:rsidRDefault="00C90788" w:rsidP="000320D9">
      <w:pPr>
        <w:rPr>
          <w:rFonts w:ascii="Tahoma" w:hAnsi="Tahoma" w:cs="Tahoma"/>
          <w:sz w:val="22"/>
          <w:szCs w:val="22"/>
        </w:rPr>
      </w:pPr>
      <w:hyperlink r:id="rId171" w:history="1">
        <w:r w:rsidR="0043781B" w:rsidRPr="0043781B">
          <w:rPr>
            <w:rFonts w:ascii="Tahoma" w:hAnsi="Tahoma" w:cs="Tahoma"/>
            <w:snapToGrid/>
            <w:color w:val="2222CC"/>
            <w:sz w:val="22"/>
            <w:szCs w:val="22"/>
            <w:u w:val="single"/>
          </w:rPr>
          <w:t>Nitric oxide inhibits heterologous CFTR expression in polarized epithelial cells.</w:t>
        </w:r>
      </w:hyperlink>
      <w:r w:rsidR="0043781B" w:rsidRPr="0043781B">
        <w:rPr>
          <w:rFonts w:ascii="Tahoma" w:hAnsi="Tahoma" w:cs="Tahoma"/>
          <w:snapToGrid/>
          <w:sz w:val="22"/>
          <w:szCs w:val="22"/>
        </w:rPr>
        <w:t xml:space="preserve"> Jilling T, Haddad IY, Cheng SH,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1999 Jul</w:t>
      </w:r>
      <w:proofErr w:type="gramStart"/>
      <w:r w:rsidR="0043781B" w:rsidRPr="0043781B">
        <w:rPr>
          <w:rFonts w:ascii="Tahoma" w:hAnsi="Tahoma" w:cs="Tahoma"/>
          <w:snapToGrid/>
          <w:sz w:val="22"/>
          <w:szCs w:val="22"/>
        </w:rPr>
        <w:t>;277</w:t>
      </w:r>
      <w:proofErr w:type="gramEnd"/>
      <w:r w:rsidR="0043781B" w:rsidRPr="0043781B">
        <w:rPr>
          <w:rFonts w:ascii="Tahoma" w:hAnsi="Tahoma" w:cs="Tahoma"/>
          <w:snapToGrid/>
          <w:sz w:val="22"/>
          <w:szCs w:val="22"/>
        </w:rPr>
        <w:t xml:space="preserve">(1 Pt 1):L89-96. </w:t>
      </w:r>
      <w:r w:rsidR="0043781B" w:rsidRPr="0043781B">
        <w:rPr>
          <w:rFonts w:ascii="Tahoma" w:hAnsi="Tahoma" w:cs="Tahoma"/>
          <w:snapToGrid/>
          <w:color w:val="696969"/>
          <w:sz w:val="22"/>
          <w:szCs w:val="22"/>
        </w:rPr>
        <w:t>PMID: 10409234</w:t>
      </w:r>
    </w:p>
    <w:p w:rsidR="009E41BD" w:rsidRPr="006D5C5A" w:rsidRDefault="009E41BD" w:rsidP="000320D9">
      <w:pPr>
        <w:rPr>
          <w:rFonts w:ascii="Tahoma" w:hAnsi="Tahoma" w:cs="Tahoma"/>
          <w:sz w:val="22"/>
          <w:szCs w:val="22"/>
        </w:rPr>
      </w:pPr>
    </w:p>
    <w:p w:rsidR="00346BD1" w:rsidRPr="006D5C5A" w:rsidRDefault="00C90788" w:rsidP="00346BD1">
      <w:pPr>
        <w:widowControl/>
        <w:rPr>
          <w:rFonts w:ascii="Tahoma" w:hAnsi="Tahoma" w:cs="Tahoma"/>
          <w:snapToGrid/>
          <w:sz w:val="22"/>
          <w:szCs w:val="22"/>
        </w:rPr>
      </w:pPr>
      <w:hyperlink r:id="rId172" w:history="1">
        <w:proofErr w:type="gramStart"/>
        <w:r w:rsidR="0043781B" w:rsidRPr="0043781B">
          <w:rPr>
            <w:rFonts w:ascii="Tahoma" w:hAnsi="Tahoma" w:cs="Tahoma"/>
            <w:snapToGrid/>
            <w:color w:val="2222CC"/>
            <w:sz w:val="22"/>
            <w:szCs w:val="22"/>
            <w:u w:val="single"/>
          </w:rPr>
          <w:t>Biochemical characterization of human S-nitrosohemoglobin.</w:t>
        </w:r>
        <w:proofErr w:type="gramEnd"/>
        <w:r w:rsidR="0043781B" w:rsidRPr="0043781B">
          <w:rPr>
            <w:rFonts w:ascii="Tahoma" w:hAnsi="Tahoma" w:cs="Tahoma"/>
            <w:snapToGrid/>
            <w:color w:val="2222CC"/>
            <w:sz w:val="22"/>
            <w:szCs w:val="22"/>
            <w:u w:val="single"/>
          </w:rPr>
          <w:t xml:space="preserve"> </w:t>
        </w:r>
        <w:proofErr w:type="gramStart"/>
        <w:r w:rsidR="0043781B" w:rsidRPr="0043781B">
          <w:rPr>
            <w:rFonts w:ascii="Tahoma" w:hAnsi="Tahoma" w:cs="Tahoma"/>
            <w:snapToGrid/>
            <w:color w:val="2222CC"/>
            <w:sz w:val="22"/>
            <w:szCs w:val="22"/>
            <w:u w:val="single"/>
          </w:rPr>
          <w:t>Effects on oxygen binding and transnitrosation.</w:t>
        </w:r>
        <w:proofErr w:type="gramEnd"/>
      </w:hyperlink>
      <w:r w:rsidR="0043781B" w:rsidRPr="0043781B">
        <w:rPr>
          <w:rFonts w:ascii="Tahoma" w:hAnsi="Tahoma" w:cs="Tahoma"/>
          <w:snapToGrid/>
          <w:sz w:val="22"/>
          <w:szCs w:val="22"/>
        </w:rPr>
        <w:t xml:space="preserve"> Patel RP, Hogg N, Spencer NY, Kalyanaraman B,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Darley-Usmar VM.</w:t>
      </w:r>
    </w:p>
    <w:p w:rsidR="00346BD1" w:rsidRPr="006D5C5A" w:rsidRDefault="0043781B" w:rsidP="00346BD1">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J Biol Chem. 1999 May 28</w:t>
      </w:r>
      <w:proofErr w:type="gramStart"/>
      <w:r w:rsidRPr="0043781B">
        <w:rPr>
          <w:rFonts w:ascii="Tahoma" w:hAnsi="Tahoma" w:cs="Tahoma"/>
          <w:snapToGrid/>
          <w:sz w:val="22"/>
          <w:szCs w:val="22"/>
        </w:rPr>
        <w:t>;274</w:t>
      </w:r>
      <w:proofErr w:type="gramEnd"/>
      <w:r w:rsidRPr="0043781B">
        <w:rPr>
          <w:rFonts w:ascii="Tahoma" w:hAnsi="Tahoma" w:cs="Tahoma"/>
          <w:snapToGrid/>
          <w:sz w:val="22"/>
          <w:szCs w:val="22"/>
        </w:rPr>
        <w:t xml:space="preserve">(22):15487-92. </w:t>
      </w:r>
      <w:r w:rsidRPr="0043781B">
        <w:rPr>
          <w:rFonts w:ascii="Tahoma" w:hAnsi="Tahoma" w:cs="Tahoma"/>
          <w:snapToGrid/>
          <w:color w:val="696969"/>
          <w:sz w:val="22"/>
          <w:szCs w:val="22"/>
        </w:rPr>
        <w:t xml:space="preserve">PMID: 10336440 </w:t>
      </w:r>
    </w:p>
    <w:p w:rsidR="00BA2E86" w:rsidRPr="006D5C5A" w:rsidRDefault="00BA2E86" w:rsidP="000320D9">
      <w:pPr>
        <w:rPr>
          <w:rFonts w:ascii="Tahoma" w:hAnsi="Tahoma" w:cs="Tahoma"/>
          <w:sz w:val="22"/>
          <w:szCs w:val="22"/>
        </w:rPr>
      </w:pPr>
    </w:p>
    <w:p w:rsidR="00927E81" w:rsidRPr="006D5C5A" w:rsidRDefault="00C90788" w:rsidP="00386762">
      <w:pPr>
        <w:widowControl/>
        <w:rPr>
          <w:rFonts w:ascii="Tahoma" w:hAnsi="Tahoma" w:cs="Tahoma"/>
          <w:snapToGrid/>
          <w:sz w:val="22"/>
          <w:szCs w:val="22"/>
        </w:rPr>
      </w:pPr>
      <w:hyperlink r:id="rId173" w:history="1">
        <w:r w:rsidR="0043781B" w:rsidRPr="0043781B">
          <w:rPr>
            <w:rFonts w:ascii="Tahoma" w:hAnsi="Tahoma" w:cs="Tahoma"/>
            <w:snapToGrid/>
            <w:color w:val="2222CC"/>
            <w:sz w:val="22"/>
            <w:szCs w:val="22"/>
            <w:u w:val="single"/>
          </w:rPr>
          <w:t>Extreme, progressive isovolemic hemodilution with 5% human albumin, PentaLyte, or Hextend does not cause hepatic ischemia or histologic injury in rabbits.</w:t>
        </w:r>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Nielsen VG, Baird MS, Brix AE,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w:t>
      </w:r>
      <w:proofErr w:type="gramEnd"/>
    </w:p>
    <w:p w:rsidR="00927E81" w:rsidRPr="006D5C5A" w:rsidRDefault="0043781B" w:rsidP="00927E81">
      <w:pPr>
        <w:widowControl/>
        <w:spacing w:line="240" w:lineRule="atLeast"/>
        <w:rPr>
          <w:rFonts w:ascii="Tahoma" w:hAnsi="Tahoma" w:cs="Tahoma"/>
          <w:snapToGrid/>
          <w:color w:val="696969"/>
          <w:sz w:val="22"/>
          <w:szCs w:val="22"/>
        </w:rPr>
      </w:pPr>
      <w:proofErr w:type="gramStart"/>
      <w:r w:rsidRPr="0043781B">
        <w:rPr>
          <w:rFonts w:ascii="Tahoma" w:hAnsi="Tahoma" w:cs="Tahoma"/>
          <w:snapToGrid/>
          <w:sz w:val="22"/>
          <w:szCs w:val="22"/>
        </w:rPr>
        <w:t>Anesthesiology.</w:t>
      </w:r>
      <w:proofErr w:type="gramEnd"/>
      <w:r w:rsidRPr="0043781B">
        <w:rPr>
          <w:rFonts w:ascii="Tahoma" w:hAnsi="Tahoma" w:cs="Tahoma"/>
          <w:snapToGrid/>
          <w:sz w:val="22"/>
          <w:szCs w:val="22"/>
        </w:rPr>
        <w:t xml:space="preserve"> 1999 May</w:t>
      </w:r>
      <w:proofErr w:type="gramStart"/>
      <w:r w:rsidRPr="0043781B">
        <w:rPr>
          <w:rFonts w:ascii="Tahoma" w:hAnsi="Tahoma" w:cs="Tahoma"/>
          <w:snapToGrid/>
          <w:sz w:val="22"/>
          <w:szCs w:val="22"/>
        </w:rPr>
        <w:t>;90</w:t>
      </w:r>
      <w:proofErr w:type="gramEnd"/>
      <w:r w:rsidRPr="0043781B">
        <w:rPr>
          <w:rFonts w:ascii="Tahoma" w:hAnsi="Tahoma" w:cs="Tahoma"/>
          <w:snapToGrid/>
          <w:sz w:val="22"/>
          <w:szCs w:val="22"/>
        </w:rPr>
        <w:t xml:space="preserve">(5):1428-35. </w:t>
      </w:r>
      <w:r w:rsidRPr="0043781B">
        <w:rPr>
          <w:rFonts w:ascii="Tahoma" w:hAnsi="Tahoma" w:cs="Tahoma"/>
          <w:snapToGrid/>
          <w:color w:val="696969"/>
          <w:sz w:val="22"/>
          <w:szCs w:val="22"/>
        </w:rPr>
        <w:t xml:space="preserve">PMID: 10319792 </w:t>
      </w:r>
    </w:p>
    <w:p w:rsidR="00BC543A" w:rsidRPr="006D5C5A" w:rsidRDefault="00616BE6" w:rsidP="000320D9">
      <w:pPr>
        <w:rPr>
          <w:rFonts w:ascii="Tahoma" w:hAnsi="Tahoma" w:cs="Tahoma"/>
          <w:sz w:val="22"/>
          <w:szCs w:val="22"/>
        </w:rPr>
      </w:pPr>
      <w:r>
        <w:rPr>
          <w:rFonts w:ascii="Tahoma" w:hAnsi="Tahoma" w:cs="Tahoma"/>
          <w:sz w:val="22"/>
          <w:szCs w:val="22"/>
        </w:rPr>
        <w:t xml:space="preserve"> </w:t>
      </w:r>
    </w:p>
    <w:p w:rsidR="000320D9" w:rsidRPr="006D5C5A" w:rsidRDefault="00C90788" w:rsidP="000320D9">
      <w:pPr>
        <w:rPr>
          <w:rFonts w:ascii="Tahoma" w:hAnsi="Tahoma" w:cs="Tahoma"/>
          <w:sz w:val="22"/>
          <w:szCs w:val="22"/>
        </w:rPr>
      </w:pPr>
      <w:hyperlink r:id="rId174" w:history="1">
        <w:r w:rsidR="0043781B" w:rsidRPr="0043781B">
          <w:rPr>
            <w:rFonts w:ascii="Tahoma" w:hAnsi="Tahoma" w:cs="Tahoma"/>
            <w:snapToGrid/>
            <w:color w:val="2222CC"/>
            <w:sz w:val="22"/>
            <w:szCs w:val="22"/>
            <w:u w:val="single"/>
          </w:rPr>
          <w:t>Surfactant protein A mediates mycoplasmacidal activity of alveolar macrophages by production of peroxynitrite.</w:t>
        </w:r>
      </w:hyperlink>
      <w:r w:rsidR="0043781B" w:rsidRPr="0043781B">
        <w:rPr>
          <w:rFonts w:ascii="Tahoma" w:hAnsi="Tahoma" w:cs="Tahoma"/>
          <w:snapToGrid/>
          <w:sz w:val="22"/>
          <w:szCs w:val="22"/>
        </w:rPr>
        <w:t xml:space="preserve"> Hickman-Davis J, Gibbs-Erwin J, Lindsey JR,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Proc Natl Acad Sci U S A. 1999 Apr 27</w:t>
      </w:r>
      <w:proofErr w:type="gramStart"/>
      <w:r w:rsidR="0043781B" w:rsidRPr="0043781B">
        <w:rPr>
          <w:rFonts w:ascii="Tahoma" w:hAnsi="Tahoma" w:cs="Tahoma"/>
          <w:snapToGrid/>
          <w:sz w:val="22"/>
          <w:szCs w:val="22"/>
        </w:rPr>
        <w:t>;96</w:t>
      </w:r>
      <w:proofErr w:type="gramEnd"/>
      <w:r w:rsidR="0043781B" w:rsidRPr="0043781B">
        <w:rPr>
          <w:rFonts w:ascii="Tahoma" w:hAnsi="Tahoma" w:cs="Tahoma"/>
          <w:snapToGrid/>
          <w:sz w:val="22"/>
          <w:szCs w:val="22"/>
        </w:rPr>
        <w:t xml:space="preserve">(9):4953-8. </w:t>
      </w:r>
      <w:r w:rsidR="0043781B" w:rsidRPr="0043781B">
        <w:rPr>
          <w:rFonts w:ascii="Tahoma" w:hAnsi="Tahoma" w:cs="Tahoma"/>
          <w:snapToGrid/>
          <w:color w:val="696969"/>
          <w:sz w:val="22"/>
          <w:szCs w:val="22"/>
        </w:rPr>
        <w:t>PMID: 10220400</w:t>
      </w:r>
    </w:p>
    <w:p w:rsidR="00BC543A" w:rsidRPr="006D5C5A" w:rsidRDefault="00BC543A" w:rsidP="000320D9">
      <w:pPr>
        <w:rPr>
          <w:rFonts w:ascii="Tahoma" w:hAnsi="Tahoma" w:cs="Tahoma"/>
          <w:sz w:val="22"/>
          <w:szCs w:val="22"/>
        </w:rPr>
      </w:pPr>
    </w:p>
    <w:p w:rsidR="00386762" w:rsidRPr="006D5C5A" w:rsidRDefault="00C90788" w:rsidP="00386762">
      <w:pPr>
        <w:widowControl/>
        <w:rPr>
          <w:rFonts w:ascii="Tahoma" w:hAnsi="Tahoma" w:cs="Tahoma"/>
          <w:snapToGrid/>
          <w:color w:val="696969"/>
          <w:sz w:val="22"/>
          <w:szCs w:val="22"/>
        </w:rPr>
      </w:pPr>
      <w:hyperlink r:id="rId175" w:history="1">
        <w:r w:rsidR="0043781B" w:rsidRPr="0043781B">
          <w:rPr>
            <w:rFonts w:ascii="Tahoma" w:hAnsi="Tahoma" w:cs="Tahoma"/>
            <w:snapToGrid/>
            <w:color w:val="2222CC"/>
            <w:sz w:val="22"/>
            <w:szCs w:val="22"/>
            <w:u w:val="single"/>
          </w:rPr>
          <w:t>Sodium channels in alveolar epithelial cells: molecular characterization, biophysical properties, and physiological significance.</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O'Brodovich H.Annu Rev Physiol. 1999</w:t>
      </w:r>
      <w:proofErr w:type="gramStart"/>
      <w:r w:rsidR="0043781B" w:rsidRPr="0043781B">
        <w:rPr>
          <w:rFonts w:ascii="Tahoma" w:hAnsi="Tahoma" w:cs="Tahoma"/>
          <w:snapToGrid/>
          <w:sz w:val="22"/>
          <w:szCs w:val="22"/>
        </w:rPr>
        <w:t>;61:627</w:t>
      </w:r>
      <w:proofErr w:type="gramEnd"/>
      <w:r w:rsidR="0043781B" w:rsidRPr="0043781B">
        <w:rPr>
          <w:rFonts w:ascii="Tahoma" w:hAnsi="Tahoma" w:cs="Tahoma"/>
          <w:snapToGrid/>
          <w:sz w:val="22"/>
          <w:szCs w:val="22"/>
        </w:rPr>
        <w:t xml:space="preserve">-61.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w:t>
      </w:r>
      <w:r w:rsidR="0043781B" w:rsidRPr="0043781B">
        <w:rPr>
          <w:rFonts w:ascii="Tahoma" w:hAnsi="Tahoma" w:cs="Tahoma"/>
          <w:snapToGrid/>
          <w:color w:val="696969"/>
          <w:sz w:val="22"/>
          <w:szCs w:val="22"/>
        </w:rPr>
        <w:t xml:space="preserve">PMID: 10099704 </w:t>
      </w:r>
    </w:p>
    <w:p w:rsidR="000320D9" w:rsidRPr="006D5C5A" w:rsidRDefault="000320D9" w:rsidP="000320D9">
      <w:pPr>
        <w:rPr>
          <w:rFonts w:ascii="Tahoma" w:hAnsi="Tahoma" w:cs="Tahoma"/>
          <w:sz w:val="22"/>
          <w:szCs w:val="22"/>
        </w:rPr>
      </w:pPr>
    </w:p>
    <w:p w:rsidR="005754BB" w:rsidRPr="006D5C5A" w:rsidRDefault="00C90788" w:rsidP="005754BB">
      <w:pPr>
        <w:widowControl/>
        <w:rPr>
          <w:rFonts w:ascii="Tahoma" w:hAnsi="Tahoma" w:cs="Tahoma"/>
          <w:snapToGrid/>
          <w:sz w:val="22"/>
          <w:szCs w:val="22"/>
        </w:rPr>
      </w:pPr>
      <w:hyperlink r:id="rId176" w:history="1">
        <w:r w:rsidR="0043781B" w:rsidRPr="0043781B">
          <w:rPr>
            <w:rFonts w:ascii="Tahoma" w:hAnsi="Tahoma" w:cs="Tahoma"/>
            <w:snapToGrid/>
            <w:color w:val="2222CC"/>
            <w:sz w:val="22"/>
            <w:szCs w:val="22"/>
            <w:u w:val="single"/>
          </w:rPr>
          <w:t>Nitrated SP-A does not enhance adherence of Pneumocystis carinii to alveolar macrophages.</w:t>
        </w:r>
      </w:hyperlink>
    </w:p>
    <w:p w:rsidR="00BC543A" w:rsidRPr="006D5C5A" w:rsidRDefault="0043781B" w:rsidP="005754BB">
      <w:pPr>
        <w:rPr>
          <w:rFonts w:ascii="Tahoma" w:hAnsi="Tahoma" w:cs="Tahoma"/>
          <w:sz w:val="22"/>
          <w:szCs w:val="22"/>
        </w:rPr>
      </w:pPr>
      <w:r w:rsidRPr="0043781B">
        <w:rPr>
          <w:rFonts w:ascii="Tahoma" w:hAnsi="Tahoma" w:cs="Tahoma"/>
          <w:snapToGrid/>
          <w:sz w:val="22"/>
          <w:szCs w:val="22"/>
        </w:rPr>
        <w:t xml:space="preserve">Zhu S, Kachel DL, Martin WJ 2nd, </w:t>
      </w:r>
      <w:r w:rsidRPr="0043781B">
        <w:rPr>
          <w:rFonts w:ascii="Tahoma" w:hAnsi="Tahoma" w:cs="Tahoma"/>
          <w:b/>
          <w:snapToGrid/>
          <w:sz w:val="22"/>
          <w:szCs w:val="22"/>
        </w:rPr>
        <w:t>Matalon S</w:t>
      </w:r>
      <w:r w:rsidRPr="0043781B">
        <w:rPr>
          <w:rFonts w:ascii="Tahoma" w:hAnsi="Tahoma" w:cs="Tahoma"/>
          <w:snapToGrid/>
          <w:sz w:val="22"/>
          <w:szCs w:val="22"/>
        </w:rPr>
        <w:t xml:space="preserve">.Am J Physiol. 1998 Dec;275(6 Pt 1):L1031-9.        </w:t>
      </w:r>
      <w:r w:rsidRPr="0043781B">
        <w:rPr>
          <w:rFonts w:ascii="Tahoma" w:hAnsi="Tahoma" w:cs="Tahoma"/>
          <w:snapToGrid/>
          <w:color w:val="696969"/>
          <w:sz w:val="22"/>
          <w:szCs w:val="22"/>
        </w:rPr>
        <w:t>PMID: 9843839</w:t>
      </w:r>
    </w:p>
    <w:p w:rsidR="00BC543A" w:rsidRPr="006D5C5A" w:rsidRDefault="00BC543A" w:rsidP="000320D9">
      <w:pPr>
        <w:rPr>
          <w:rFonts w:ascii="Tahoma" w:hAnsi="Tahoma" w:cs="Tahoma"/>
          <w:sz w:val="22"/>
          <w:szCs w:val="22"/>
        </w:rPr>
      </w:pPr>
    </w:p>
    <w:p w:rsidR="001D78C6" w:rsidRPr="006D5C5A" w:rsidRDefault="00C90788" w:rsidP="001D78C6">
      <w:pPr>
        <w:widowControl/>
        <w:rPr>
          <w:rFonts w:ascii="Tahoma" w:hAnsi="Tahoma" w:cs="Tahoma"/>
          <w:snapToGrid/>
          <w:color w:val="696969"/>
          <w:sz w:val="22"/>
          <w:szCs w:val="22"/>
        </w:rPr>
      </w:pPr>
      <w:hyperlink r:id="rId177" w:history="1">
        <w:proofErr w:type="gramStart"/>
        <w:r w:rsidR="0043781B" w:rsidRPr="0043781B">
          <w:rPr>
            <w:rFonts w:ascii="Tahoma" w:hAnsi="Tahoma" w:cs="Tahoma"/>
            <w:snapToGrid/>
            <w:color w:val="2222CC"/>
            <w:sz w:val="22"/>
            <w:szCs w:val="22"/>
            <w:u w:val="single"/>
          </w:rPr>
          <w:t>cAMP</w:t>
        </w:r>
        <w:proofErr w:type="gramEnd"/>
        <w:r w:rsidR="0043781B" w:rsidRPr="0043781B">
          <w:rPr>
            <w:rFonts w:ascii="Tahoma" w:hAnsi="Tahoma" w:cs="Tahoma"/>
            <w:snapToGrid/>
            <w:color w:val="2222CC"/>
            <w:sz w:val="22"/>
            <w:szCs w:val="22"/>
            <w:u w:val="single"/>
          </w:rPr>
          <w:t xml:space="preserve"> activation of chloride and fluid secretion across the rabbit alveolar epithelium.</w:t>
        </w:r>
      </w:hyperlink>
      <w:r w:rsidR="0043781B" w:rsidRPr="0043781B">
        <w:rPr>
          <w:rFonts w:ascii="Tahoma" w:hAnsi="Tahoma" w:cs="Tahoma"/>
          <w:snapToGrid/>
          <w:sz w:val="22"/>
          <w:szCs w:val="22"/>
        </w:rPr>
        <w:t xml:space="preserve"> Nielsen VG, DuVall MD, Baird MS,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1998 Dec</w:t>
      </w:r>
      <w:proofErr w:type="gramStart"/>
      <w:r w:rsidR="0043781B" w:rsidRPr="0043781B">
        <w:rPr>
          <w:rFonts w:ascii="Tahoma" w:hAnsi="Tahoma" w:cs="Tahoma"/>
          <w:snapToGrid/>
          <w:sz w:val="22"/>
          <w:szCs w:val="22"/>
        </w:rPr>
        <w:t>;275</w:t>
      </w:r>
      <w:proofErr w:type="gramEnd"/>
      <w:r w:rsidR="0043781B" w:rsidRPr="0043781B">
        <w:rPr>
          <w:rFonts w:ascii="Tahoma" w:hAnsi="Tahoma" w:cs="Tahoma"/>
          <w:snapToGrid/>
          <w:sz w:val="22"/>
          <w:szCs w:val="22"/>
        </w:rPr>
        <w:t xml:space="preserve">(6 Pt 1):L1127-33. </w:t>
      </w:r>
      <w:r w:rsidR="0043781B" w:rsidRPr="0043781B">
        <w:rPr>
          <w:rFonts w:ascii="Tahoma" w:hAnsi="Tahoma" w:cs="Tahoma"/>
          <w:snapToGrid/>
          <w:color w:val="696969"/>
          <w:sz w:val="22"/>
          <w:szCs w:val="22"/>
        </w:rPr>
        <w:t xml:space="preserve">PMID: 9843850 </w:t>
      </w:r>
    </w:p>
    <w:p w:rsidR="00BC543A" w:rsidRPr="006D5C5A" w:rsidRDefault="00BC543A" w:rsidP="000320D9">
      <w:pPr>
        <w:rPr>
          <w:rFonts w:ascii="Tahoma" w:hAnsi="Tahoma" w:cs="Tahoma"/>
          <w:sz w:val="22"/>
          <w:szCs w:val="22"/>
        </w:rPr>
      </w:pPr>
    </w:p>
    <w:p w:rsidR="001D78C6" w:rsidRPr="006D5C5A" w:rsidRDefault="00C90788" w:rsidP="001D78C6">
      <w:pPr>
        <w:widowControl/>
        <w:rPr>
          <w:rFonts w:ascii="Tahoma" w:hAnsi="Tahoma" w:cs="Tahoma"/>
          <w:snapToGrid/>
          <w:sz w:val="22"/>
          <w:szCs w:val="22"/>
        </w:rPr>
      </w:pPr>
      <w:hyperlink r:id="rId178" w:history="1">
        <w:r w:rsidR="0043781B" w:rsidRPr="0043781B">
          <w:rPr>
            <w:rFonts w:ascii="Tahoma" w:hAnsi="Tahoma" w:cs="Tahoma"/>
            <w:snapToGrid/>
            <w:color w:val="2222CC"/>
            <w:sz w:val="22"/>
            <w:szCs w:val="22"/>
            <w:u w:val="single"/>
          </w:rPr>
          <w:t>Hydrogen peroxide inhibits cAMP-induced Cl- secretion across colonic epithelial cells.</w:t>
        </w:r>
      </w:hyperlink>
    </w:p>
    <w:p w:rsidR="001D78C6" w:rsidRPr="006D5C5A" w:rsidRDefault="0043781B" w:rsidP="001D78C6">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DuVall MD, Guo Y, </w:t>
      </w:r>
      <w:r w:rsidRPr="0043781B">
        <w:rPr>
          <w:rFonts w:ascii="Tahoma" w:hAnsi="Tahoma" w:cs="Tahoma"/>
          <w:b/>
          <w:snapToGrid/>
          <w:sz w:val="22"/>
          <w:szCs w:val="22"/>
        </w:rPr>
        <w:t>Matalon S</w:t>
      </w:r>
      <w:r w:rsidRPr="0043781B">
        <w:rPr>
          <w:rFonts w:ascii="Tahoma" w:hAnsi="Tahoma" w:cs="Tahoma"/>
          <w:snapToGrid/>
          <w:sz w:val="22"/>
          <w:szCs w:val="22"/>
        </w:rPr>
        <w:t>.Am J Physiol. 1998 Nov</w:t>
      </w:r>
      <w:proofErr w:type="gramStart"/>
      <w:r w:rsidRPr="0043781B">
        <w:rPr>
          <w:rFonts w:ascii="Tahoma" w:hAnsi="Tahoma" w:cs="Tahoma"/>
          <w:snapToGrid/>
          <w:sz w:val="22"/>
          <w:szCs w:val="22"/>
        </w:rPr>
        <w:t>;275</w:t>
      </w:r>
      <w:proofErr w:type="gramEnd"/>
      <w:r w:rsidRPr="0043781B">
        <w:rPr>
          <w:rFonts w:ascii="Tahoma" w:hAnsi="Tahoma" w:cs="Tahoma"/>
          <w:snapToGrid/>
          <w:sz w:val="22"/>
          <w:szCs w:val="22"/>
        </w:rPr>
        <w:t xml:space="preserve">(5 Pt 1):C1313-22. </w:t>
      </w:r>
      <w:r w:rsidRPr="0043781B">
        <w:rPr>
          <w:rFonts w:ascii="Tahoma" w:hAnsi="Tahoma" w:cs="Tahoma"/>
          <w:snapToGrid/>
          <w:color w:val="696969"/>
          <w:sz w:val="22"/>
          <w:szCs w:val="22"/>
        </w:rPr>
        <w:t xml:space="preserve">PMID: 9814980 </w:t>
      </w:r>
    </w:p>
    <w:p w:rsidR="000320D9" w:rsidRPr="006D5C5A" w:rsidRDefault="000320D9" w:rsidP="000320D9">
      <w:pPr>
        <w:rPr>
          <w:rFonts w:ascii="Tahoma" w:hAnsi="Tahoma" w:cs="Tahoma"/>
          <w:sz w:val="22"/>
          <w:szCs w:val="22"/>
        </w:rPr>
      </w:pPr>
    </w:p>
    <w:p w:rsidR="00BC543A" w:rsidRPr="006D5C5A" w:rsidRDefault="00C90788" w:rsidP="000320D9">
      <w:pPr>
        <w:rPr>
          <w:rFonts w:ascii="Tahoma" w:hAnsi="Tahoma" w:cs="Tahoma"/>
          <w:sz w:val="22"/>
          <w:szCs w:val="22"/>
        </w:rPr>
      </w:pPr>
      <w:hyperlink r:id="rId179" w:history="1">
        <w:proofErr w:type="gramStart"/>
        <w:r w:rsidR="0043781B" w:rsidRPr="0043781B">
          <w:rPr>
            <w:rFonts w:ascii="Tahoma" w:hAnsi="Tahoma" w:cs="Tahoma"/>
            <w:snapToGrid/>
            <w:color w:val="2222CC"/>
            <w:sz w:val="22"/>
            <w:szCs w:val="22"/>
            <w:u w:val="single"/>
          </w:rPr>
          <w:t>Contribution of reactive oxygen and nitrogen species to particulate-induced lung injury.</w:t>
        </w:r>
        <w:proofErr w:type="gramEnd"/>
      </w:hyperlink>
      <w:r w:rsidR="0043781B" w:rsidRPr="0043781B">
        <w:rPr>
          <w:rFonts w:ascii="Tahoma" w:hAnsi="Tahoma" w:cs="Tahoma"/>
          <w:snapToGrid/>
          <w:sz w:val="22"/>
          <w:szCs w:val="22"/>
        </w:rPr>
        <w:t xml:space="preserve"> Zhu S, Manuel M, Tanaka S, Choe N, Kagan 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Environ Health Perspect. 1998 Oct</w:t>
      </w:r>
      <w:proofErr w:type="gramStart"/>
      <w:r w:rsidR="0043781B" w:rsidRPr="0043781B">
        <w:rPr>
          <w:rFonts w:ascii="Tahoma" w:hAnsi="Tahoma" w:cs="Tahoma"/>
          <w:snapToGrid/>
          <w:sz w:val="22"/>
          <w:szCs w:val="22"/>
        </w:rPr>
        <w:t>;106</w:t>
      </w:r>
      <w:proofErr w:type="gramEnd"/>
      <w:r w:rsidR="0043781B" w:rsidRPr="0043781B">
        <w:rPr>
          <w:rFonts w:ascii="Tahoma" w:hAnsi="Tahoma" w:cs="Tahoma"/>
          <w:snapToGrid/>
          <w:sz w:val="22"/>
          <w:szCs w:val="22"/>
        </w:rPr>
        <w:t xml:space="preserve"> Suppl 5:1157-63.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w:t>
      </w:r>
      <w:r w:rsidR="0043781B" w:rsidRPr="0043781B">
        <w:rPr>
          <w:rFonts w:ascii="Tahoma" w:hAnsi="Tahoma" w:cs="Tahoma"/>
          <w:snapToGrid/>
          <w:color w:val="696969"/>
          <w:sz w:val="22"/>
          <w:szCs w:val="22"/>
        </w:rPr>
        <w:t>PMID: 9788891</w:t>
      </w:r>
    </w:p>
    <w:p w:rsidR="00BC543A" w:rsidRPr="006D5C5A" w:rsidRDefault="00BC543A" w:rsidP="000320D9">
      <w:pPr>
        <w:rPr>
          <w:rFonts w:ascii="Tahoma" w:hAnsi="Tahoma" w:cs="Tahoma"/>
          <w:sz w:val="22"/>
          <w:szCs w:val="22"/>
        </w:rPr>
      </w:pPr>
    </w:p>
    <w:p w:rsidR="00A01A85" w:rsidRPr="006D5C5A" w:rsidRDefault="00C90788" w:rsidP="00A01A85">
      <w:pPr>
        <w:widowControl/>
        <w:rPr>
          <w:rFonts w:ascii="Tahoma" w:hAnsi="Tahoma" w:cs="Tahoma"/>
          <w:snapToGrid/>
          <w:color w:val="696969"/>
          <w:sz w:val="22"/>
          <w:szCs w:val="22"/>
        </w:rPr>
      </w:pPr>
      <w:hyperlink r:id="rId180" w:history="1">
        <w:r w:rsidR="0043781B" w:rsidRPr="0043781B">
          <w:rPr>
            <w:rFonts w:ascii="Tahoma" w:hAnsi="Tahoma" w:cs="Tahoma"/>
            <w:snapToGrid/>
            <w:color w:val="2222CC"/>
            <w:sz w:val="22"/>
            <w:szCs w:val="22"/>
            <w:u w:val="single"/>
          </w:rPr>
          <w:t>Asbestos inhalation induces reactive nitrogen species and nitrotyrosine formation in the lungs and pleura of the rat.</w:t>
        </w:r>
      </w:hyperlink>
      <w:r w:rsidR="0043781B" w:rsidRPr="0043781B">
        <w:rPr>
          <w:rFonts w:ascii="Tahoma" w:hAnsi="Tahoma" w:cs="Tahoma"/>
          <w:snapToGrid/>
          <w:sz w:val="22"/>
          <w:szCs w:val="22"/>
        </w:rPr>
        <w:t xml:space="preserve"> Tanaka S, Choe N, Hemenway DR, Zhu S</w:t>
      </w:r>
      <w:r w:rsidR="0043781B" w:rsidRPr="0043781B">
        <w:rPr>
          <w:rFonts w:ascii="Tahoma" w:hAnsi="Tahoma" w:cs="Tahoma"/>
          <w:b/>
          <w:snapToGrid/>
          <w:sz w:val="22"/>
          <w:szCs w:val="22"/>
        </w:rPr>
        <w:t>, Matalon S</w:t>
      </w:r>
      <w:r w:rsidR="0043781B" w:rsidRPr="0043781B">
        <w:rPr>
          <w:rFonts w:ascii="Tahoma" w:hAnsi="Tahoma" w:cs="Tahoma"/>
          <w:snapToGrid/>
          <w:sz w:val="22"/>
          <w:szCs w:val="22"/>
        </w:rPr>
        <w:t>, Kagan E. J Clin Invest. 1998 Jul 15</w:t>
      </w:r>
      <w:proofErr w:type="gramStart"/>
      <w:r w:rsidR="0043781B" w:rsidRPr="0043781B">
        <w:rPr>
          <w:rFonts w:ascii="Tahoma" w:hAnsi="Tahoma" w:cs="Tahoma"/>
          <w:snapToGrid/>
          <w:sz w:val="22"/>
          <w:szCs w:val="22"/>
        </w:rPr>
        <w:t>;102</w:t>
      </w:r>
      <w:proofErr w:type="gramEnd"/>
      <w:r w:rsidR="0043781B" w:rsidRPr="0043781B">
        <w:rPr>
          <w:rFonts w:ascii="Tahoma" w:hAnsi="Tahoma" w:cs="Tahoma"/>
          <w:snapToGrid/>
          <w:sz w:val="22"/>
          <w:szCs w:val="22"/>
        </w:rPr>
        <w:t xml:space="preserve">(2):445-54. </w:t>
      </w:r>
      <w:r w:rsidR="0043781B" w:rsidRPr="0043781B">
        <w:rPr>
          <w:rFonts w:ascii="Tahoma" w:hAnsi="Tahoma" w:cs="Tahoma"/>
          <w:snapToGrid/>
          <w:color w:val="696969"/>
          <w:sz w:val="22"/>
          <w:szCs w:val="22"/>
        </w:rPr>
        <w:t xml:space="preserve">PMID: 9664087 </w:t>
      </w:r>
    </w:p>
    <w:p w:rsidR="000320D9" w:rsidRPr="006D5C5A" w:rsidRDefault="000320D9" w:rsidP="000320D9">
      <w:pPr>
        <w:rPr>
          <w:rFonts w:ascii="Tahoma" w:hAnsi="Tahoma" w:cs="Tahoma"/>
          <w:sz w:val="22"/>
          <w:szCs w:val="22"/>
        </w:rPr>
      </w:pPr>
    </w:p>
    <w:p w:rsidR="00A01A85" w:rsidRPr="006D5C5A" w:rsidRDefault="00C90788" w:rsidP="00A01A85">
      <w:pPr>
        <w:widowControl/>
        <w:rPr>
          <w:rFonts w:ascii="Tahoma" w:hAnsi="Tahoma" w:cs="Tahoma"/>
          <w:snapToGrid/>
          <w:color w:val="696969"/>
          <w:sz w:val="22"/>
          <w:szCs w:val="22"/>
        </w:rPr>
      </w:pPr>
      <w:hyperlink r:id="rId181" w:history="1">
        <w:r w:rsidR="0043781B" w:rsidRPr="0043781B">
          <w:rPr>
            <w:rFonts w:ascii="Tahoma" w:hAnsi="Tahoma" w:cs="Tahoma"/>
            <w:snapToGrid/>
            <w:color w:val="2222CC"/>
            <w:sz w:val="22"/>
            <w:szCs w:val="22"/>
            <w:u w:val="single"/>
          </w:rPr>
          <w:t>Peroxynitrite inhibits amiloride-sensitive Na+ currents in Xenopus oocytes expressing alpha beta gamma-rENaC.</w:t>
        </w:r>
      </w:hyperlink>
      <w:r w:rsidR="0043781B" w:rsidRPr="0043781B">
        <w:rPr>
          <w:rFonts w:ascii="Tahoma" w:hAnsi="Tahoma" w:cs="Tahoma"/>
          <w:snapToGrid/>
          <w:sz w:val="22"/>
          <w:szCs w:val="22"/>
        </w:rPr>
        <w:t xml:space="preserve"> DuVall MD, Zhu S, Fuller CM,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1998 May;274(5 Pt 1):C1417-23. </w:t>
      </w:r>
      <w:r w:rsidR="0043781B" w:rsidRPr="0043781B">
        <w:rPr>
          <w:rFonts w:ascii="Tahoma" w:hAnsi="Tahoma" w:cs="Tahoma"/>
          <w:snapToGrid/>
          <w:color w:val="696969"/>
          <w:sz w:val="22"/>
          <w:szCs w:val="22"/>
        </w:rPr>
        <w:t>PMID: 9612230</w:t>
      </w:r>
    </w:p>
    <w:p w:rsidR="00BC543A" w:rsidRPr="006D5C5A" w:rsidRDefault="00BC543A"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182" w:history="1">
        <w:r w:rsidR="0043781B" w:rsidRPr="0043781B">
          <w:rPr>
            <w:rFonts w:ascii="Tahoma" w:hAnsi="Tahoma" w:cs="Tahoma"/>
            <w:snapToGrid/>
            <w:color w:val="2222CC"/>
            <w:sz w:val="22"/>
            <w:szCs w:val="22"/>
            <w:u w:val="single"/>
          </w:rPr>
          <w:t>Modulation of rat lung Na+</w:t>
        </w:r>
        <w:proofErr w:type="gramStart"/>
        <w:r w:rsidR="0043781B" w:rsidRPr="0043781B">
          <w:rPr>
            <w:rFonts w:ascii="Tahoma" w:hAnsi="Tahoma" w:cs="Tahoma"/>
            <w:snapToGrid/>
            <w:color w:val="2222CC"/>
            <w:sz w:val="22"/>
            <w:szCs w:val="22"/>
            <w:u w:val="single"/>
          </w:rPr>
          <w:t>,K</w:t>
        </w:r>
        <w:proofErr w:type="gramEnd"/>
        <w:r w:rsidR="0043781B" w:rsidRPr="0043781B">
          <w:rPr>
            <w:rFonts w:ascii="Tahoma" w:hAnsi="Tahoma" w:cs="Tahoma"/>
            <w:snapToGrid/>
            <w:color w:val="2222CC"/>
            <w:sz w:val="22"/>
            <w:szCs w:val="22"/>
            <w:u w:val="single"/>
          </w:rPr>
          <w:t>(+)-ATPase gene expression by hyperoxia.</w:t>
        </w:r>
      </w:hyperlink>
      <w:r w:rsidR="0043781B" w:rsidRPr="0043781B">
        <w:rPr>
          <w:rFonts w:ascii="Tahoma" w:hAnsi="Tahoma" w:cs="Tahoma"/>
          <w:snapToGrid/>
          <w:sz w:val="22"/>
          <w:szCs w:val="22"/>
        </w:rPr>
        <w:t xml:space="preserve"> Johnson CR, Guo Y, Helton ES,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Jackson RM. Exp Lung Res. 1998 Mar-Apr</w:t>
      </w:r>
      <w:proofErr w:type="gramStart"/>
      <w:r w:rsidR="0043781B" w:rsidRPr="0043781B">
        <w:rPr>
          <w:rFonts w:ascii="Tahoma" w:hAnsi="Tahoma" w:cs="Tahoma"/>
          <w:snapToGrid/>
          <w:sz w:val="22"/>
          <w:szCs w:val="22"/>
        </w:rPr>
        <w:t>;24</w:t>
      </w:r>
      <w:proofErr w:type="gramEnd"/>
      <w:r w:rsidR="0043781B" w:rsidRPr="0043781B">
        <w:rPr>
          <w:rFonts w:ascii="Tahoma" w:hAnsi="Tahoma" w:cs="Tahoma"/>
          <w:snapToGrid/>
          <w:sz w:val="22"/>
          <w:szCs w:val="22"/>
        </w:rPr>
        <w:t xml:space="preserve">(2):173-88. </w:t>
      </w:r>
      <w:r w:rsidR="0043781B" w:rsidRPr="0043781B">
        <w:rPr>
          <w:rFonts w:ascii="Tahoma" w:hAnsi="Tahoma" w:cs="Tahoma"/>
          <w:snapToGrid/>
          <w:color w:val="696969"/>
          <w:sz w:val="22"/>
          <w:szCs w:val="22"/>
        </w:rPr>
        <w:t>PMID: 9555575</w:t>
      </w:r>
    </w:p>
    <w:p w:rsidR="00BC543A" w:rsidRPr="006D5C5A" w:rsidRDefault="00BC543A" w:rsidP="000320D9">
      <w:pPr>
        <w:rPr>
          <w:rFonts w:ascii="Tahoma" w:hAnsi="Tahoma" w:cs="Tahoma"/>
          <w:sz w:val="22"/>
          <w:szCs w:val="22"/>
        </w:rPr>
      </w:pPr>
    </w:p>
    <w:p w:rsidR="007D03B0" w:rsidRPr="006D5C5A" w:rsidRDefault="00C90788" w:rsidP="007D03B0">
      <w:pPr>
        <w:widowControl/>
        <w:rPr>
          <w:rFonts w:ascii="Tahoma" w:hAnsi="Tahoma" w:cs="Tahoma"/>
          <w:snapToGrid/>
          <w:color w:val="696969"/>
          <w:sz w:val="22"/>
          <w:szCs w:val="22"/>
        </w:rPr>
      </w:pPr>
      <w:hyperlink r:id="rId183" w:history="1">
        <w:r w:rsidR="0043781B" w:rsidRPr="0043781B">
          <w:rPr>
            <w:rFonts w:ascii="Tahoma" w:hAnsi="Tahoma" w:cs="Tahoma"/>
            <w:snapToGrid/>
            <w:color w:val="2222CC"/>
            <w:sz w:val="22"/>
            <w:szCs w:val="22"/>
            <w:u w:val="single"/>
          </w:rPr>
          <w:t>Nitric oxide inhibits Na+ absorption across cultured alveolar type II monolayers.</w:t>
        </w:r>
      </w:hyperlink>
      <w:r w:rsidR="0043781B" w:rsidRPr="0043781B">
        <w:rPr>
          <w:rFonts w:ascii="Tahoma" w:hAnsi="Tahoma" w:cs="Tahoma"/>
          <w:snapToGrid/>
          <w:sz w:val="22"/>
          <w:szCs w:val="22"/>
        </w:rPr>
        <w:t xml:space="preserve"> Guo Y, DuVall MD, Crow JP,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1998 Mar</w:t>
      </w:r>
      <w:proofErr w:type="gramStart"/>
      <w:r w:rsidR="0043781B" w:rsidRPr="0043781B">
        <w:rPr>
          <w:rFonts w:ascii="Tahoma" w:hAnsi="Tahoma" w:cs="Tahoma"/>
          <w:snapToGrid/>
          <w:sz w:val="22"/>
          <w:szCs w:val="22"/>
        </w:rPr>
        <w:t>;274</w:t>
      </w:r>
      <w:proofErr w:type="gramEnd"/>
      <w:r w:rsidR="0043781B" w:rsidRPr="0043781B">
        <w:rPr>
          <w:rFonts w:ascii="Tahoma" w:hAnsi="Tahoma" w:cs="Tahoma"/>
          <w:snapToGrid/>
          <w:sz w:val="22"/>
          <w:szCs w:val="22"/>
        </w:rPr>
        <w:t xml:space="preserve">(3 Pt 1):L369-77. </w:t>
      </w:r>
      <w:r w:rsidR="0043781B" w:rsidRPr="0043781B">
        <w:rPr>
          <w:rFonts w:ascii="Tahoma" w:hAnsi="Tahoma" w:cs="Tahoma"/>
          <w:snapToGrid/>
          <w:color w:val="696969"/>
          <w:sz w:val="22"/>
          <w:szCs w:val="22"/>
        </w:rPr>
        <w:t>PMID: 9530172</w:t>
      </w:r>
    </w:p>
    <w:p w:rsidR="000320D9" w:rsidRPr="006D5C5A" w:rsidRDefault="000320D9" w:rsidP="000320D9">
      <w:pPr>
        <w:rPr>
          <w:rFonts w:ascii="Tahoma" w:hAnsi="Tahoma" w:cs="Tahoma"/>
          <w:sz w:val="22"/>
          <w:szCs w:val="22"/>
        </w:rPr>
      </w:pPr>
    </w:p>
    <w:p w:rsidR="009743AB" w:rsidRPr="006D5C5A" w:rsidRDefault="00C90788" w:rsidP="000320D9">
      <w:pPr>
        <w:rPr>
          <w:rFonts w:ascii="Tahoma" w:hAnsi="Tahoma" w:cs="Tahoma"/>
          <w:sz w:val="22"/>
          <w:szCs w:val="22"/>
        </w:rPr>
      </w:pPr>
      <w:hyperlink r:id="rId184" w:history="1">
        <w:r w:rsidR="0043781B" w:rsidRPr="0043781B">
          <w:rPr>
            <w:rFonts w:ascii="Tahoma" w:hAnsi="Tahoma" w:cs="Tahoma"/>
            <w:snapToGrid/>
            <w:color w:val="2222CC"/>
            <w:sz w:val="22"/>
            <w:szCs w:val="22"/>
            <w:u w:val="single"/>
          </w:rPr>
          <w:t>Surfactant protein A mediates mycoplasmacidal activity of alveolar macrophages.</w:t>
        </w:r>
      </w:hyperlink>
      <w:r w:rsidR="0043781B" w:rsidRPr="0043781B">
        <w:rPr>
          <w:rFonts w:ascii="Tahoma" w:hAnsi="Tahoma" w:cs="Tahoma"/>
          <w:snapToGrid/>
          <w:sz w:val="22"/>
          <w:szCs w:val="22"/>
        </w:rPr>
        <w:t xml:space="preserve"> Hickman-Davis JM, Lindsey JR, Zhu S,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1998 Feb;274(2 Pt 1):L270-7. </w:t>
      </w:r>
      <w:r w:rsidR="0043781B" w:rsidRPr="0043781B">
        <w:rPr>
          <w:rFonts w:ascii="Tahoma" w:hAnsi="Tahoma" w:cs="Tahoma"/>
          <w:snapToGrid/>
          <w:color w:val="696969"/>
          <w:sz w:val="22"/>
          <w:szCs w:val="22"/>
        </w:rPr>
        <w:t>PMID: 9486213</w:t>
      </w:r>
    </w:p>
    <w:p w:rsidR="00BC543A" w:rsidRPr="006D5C5A" w:rsidRDefault="00BC543A" w:rsidP="000320D9">
      <w:pPr>
        <w:rPr>
          <w:rFonts w:ascii="Tahoma" w:hAnsi="Tahoma" w:cs="Tahoma"/>
          <w:sz w:val="22"/>
          <w:szCs w:val="22"/>
        </w:rPr>
      </w:pPr>
    </w:p>
    <w:p w:rsidR="00B17C47" w:rsidRPr="006D5C5A" w:rsidRDefault="00C90788" w:rsidP="00B17C47">
      <w:pPr>
        <w:widowControl/>
        <w:rPr>
          <w:rFonts w:ascii="Tahoma" w:hAnsi="Tahoma" w:cs="Tahoma"/>
          <w:snapToGrid/>
          <w:color w:val="696969"/>
          <w:sz w:val="22"/>
          <w:szCs w:val="22"/>
        </w:rPr>
      </w:pPr>
      <w:hyperlink r:id="rId185" w:history="1">
        <w:proofErr w:type="gramStart"/>
        <w:r w:rsidR="0043781B" w:rsidRPr="0043781B">
          <w:rPr>
            <w:rFonts w:ascii="Tahoma" w:hAnsi="Tahoma" w:cs="Tahoma"/>
            <w:snapToGrid/>
            <w:color w:val="2222CC"/>
            <w:sz w:val="22"/>
            <w:szCs w:val="22"/>
            <w:u w:val="single"/>
          </w:rPr>
          <w:t>Inhibition of surfactant function</w:t>
        </w:r>
        <w:proofErr w:type="gramEnd"/>
        <w:r w:rsidR="0043781B" w:rsidRPr="0043781B">
          <w:rPr>
            <w:rFonts w:ascii="Tahoma" w:hAnsi="Tahoma" w:cs="Tahoma"/>
            <w:snapToGrid/>
            <w:color w:val="2222CC"/>
            <w:sz w:val="22"/>
            <w:szCs w:val="22"/>
            <w:u w:val="single"/>
          </w:rPr>
          <w:t xml:space="preserve"> by copper-zinc superoxide dismutase (CuZn-SOD).</w:t>
        </w:r>
      </w:hyperlink>
      <w:r w:rsidR="0043781B" w:rsidRPr="0043781B">
        <w:rPr>
          <w:rFonts w:ascii="Tahoma" w:hAnsi="Tahoma" w:cs="Tahoma"/>
          <w:snapToGrid/>
          <w:sz w:val="22"/>
          <w:szCs w:val="22"/>
        </w:rPr>
        <w:t xml:space="preserve"> Haddad IY, Nieves-Cruz B,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 Appl Physiol. 1997 Nov</w:t>
      </w:r>
      <w:proofErr w:type="gramStart"/>
      <w:r w:rsidR="0043781B" w:rsidRPr="0043781B">
        <w:rPr>
          <w:rFonts w:ascii="Tahoma" w:hAnsi="Tahoma" w:cs="Tahoma"/>
          <w:snapToGrid/>
          <w:sz w:val="22"/>
          <w:szCs w:val="22"/>
        </w:rPr>
        <w:t>;83</w:t>
      </w:r>
      <w:proofErr w:type="gramEnd"/>
      <w:r w:rsidR="0043781B" w:rsidRPr="0043781B">
        <w:rPr>
          <w:rFonts w:ascii="Tahoma" w:hAnsi="Tahoma" w:cs="Tahoma"/>
          <w:snapToGrid/>
          <w:sz w:val="22"/>
          <w:szCs w:val="22"/>
        </w:rPr>
        <w:t xml:space="preserve">(5):1545-50. </w:t>
      </w:r>
      <w:r w:rsidR="0043781B" w:rsidRPr="0043781B">
        <w:rPr>
          <w:rFonts w:ascii="Tahoma" w:hAnsi="Tahoma" w:cs="Tahoma"/>
          <w:snapToGrid/>
          <w:color w:val="696969"/>
          <w:sz w:val="22"/>
          <w:szCs w:val="22"/>
        </w:rPr>
        <w:t xml:space="preserve">PMID: 9375318 </w:t>
      </w:r>
    </w:p>
    <w:p w:rsidR="00BC543A" w:rsidRPr="006D5C5A" w:rsidRDefault="00BC543A" w:rsidP="000320D9">
      <w:pPr>
        <w:rPr>
          <w:rFonts w:ascii="Tahoma" w:hAnsi="Tahoma" w:cs="Tahoma"/>
          <w:sz w:val="22"/>
          <w:szCs w:val="22"/>
        </w:rPr>
      </w:pPr>
    </w:p>
    <w:p w:rsidR="008F35D1" w:rsidRPr="006D5C5A" w:rsidRDefault="00C90788" w:rsidP="008F35D1">
      <w:pPr>
        <w:widowControl/>
        <w:rPr>
          <w:rFonts w:ascii="Tahoma" w:hAnsi="Tahoma" w:cs="Tahoma"/>
          <w:snapToGrid/>
          <w:sz w:val="22"/>
          <w:szCs w:val="22"/>
        </w:rPr>
      </w:pPr>
      <w:hyperlink r:id="rId186" w:history="1">
        <w:r w:rsidR="0043781B" w:rsidRPr="0043781B">
          <w:rPr>
            <w:rFonts w:ascii="Tahoma" w:hAnsi="Tahoma" w:cs="Tahoma"/>
            <w:snapToGrid/>
            <w:color w:val="2222CC"/>
            <w:sz w:val="22"/>
            <w:szCs w:val="22"/>
            <w:u w:val="single"/>
          </w:rPr>
          <w:t>Differential induction of c-fos, c-jun, and apoptosis in lung epithelial cells exposed to ROS or RNS.</w:t>
        </w:r>
      </w:hyperlink>
    </w:p>
    <w:p w:rsidR="008F35D1" w:rsidRPr="006D5C5A" w:rsidRDefault="0043781B" w:rsidP="008F35D1">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Janssen YM, </w:t>
      </w:r>
      <w:r w:rsidRPr="0043781B">
        <w:rPr>
          <w:rFonts w:ascii="Tahoma" w:hAnsi="Tahoma" w:cs="Tahoma"/>
          <w:b/>
          <w:snapToGrid/>
          <w:sz w:val="22"/>
          <w:szCs w:val="22"/>
        </w:rPr>
        <w:t>Matalon S</w:t>
      </w:r>
      <w:r w:rsidRPr="0043781B">
        <w:rPr>
          <w:rFonts w:ascii="Tahoma" w:hAnsi="Tahoma" w:cs="Tahoma"/>
          <w:snapToGrid/>
          <w:sz w:val="22"/>
          <w:szCs w:val="22"/>
        </w:rPr>
        <w:t>, Mossman BT. Am J Physiol. 1997 Oct</w:t>
      </w:r>
      <w:proofErr w:type="gramStart"/>
      <w:r w:rsidRPr="0043781B">
        <w:rPr>
          <w:rFonts w:ascii="Tahoma" w:hAnsi="Tahoma" w:cs="Tahoma"/>
          <w:snapToGrid/>
          <w:sz w:val="22"/>
          <w:szCs w:val="22"/>
        </w:rPr>
        <w:t>;273</w:t>
      </w:r>
      <w:proofErr w:type="gramEnd"/>
      <w:r w:rsidRPr="0043781B">
        <w:rPr>
          <w:rFonts w:ascii="Tahoma" w:hAnsi="Tahoma" w:cs="Tahoma"/>
          <w:snapToGrid/>
          <w:sz w:val="22"/>
          <w:szCs w:val="22"/>
        </w:rPr>
        <w:t xml:space="preserve">(4 Pt 1):L789-96. </w:t>
      </w:r>
      <w:r w:rsidRPr="0043781B">
        <w:rPr>
          <w:rFonts w:ascii="Tahoma" w:hAnsi="Tahoma" w:cs="Tahoma"/>
          <w:snapToGrid/>
          <w:color w:val="696969"/>
          <w:sz w:val="22"/>
          <w:szCs w:val="22"/>
        </w:rPr>
        <w:t xml:space="preserve">PMID: 9357854 </w:t>
      </w:r>
    </w:p>
    <w:p w:rsidR="000320D9" w:rsidRPr="006D5C5A" w:rsidRDefault="000320D9" w:rsidP="000320D9">
      <w:pPr>
        <w:rPr>
          <w:rFonts w:ascii="Tahoma" w:hAnsi="Tahoma" w:cs="Tahoma"/>
          <w:sz w:val="22"/>
          <w:szCs w:val="22"/>
        </w:rPr>
      </w:pPr>
    </w:p>
    <w:p w:rsidR="00841179" w:rsidRPr="006D5C5A" w:rsidRDefault="00C90788" w:rsidP="00841179">
      <w:pPr>
        <w:widowControl/>
        <w:rPr>
          <w:rFonts w:ascii="Tahoma" w:hAnsi="Tahoma" w:cs="Tahoma"/>
          <w:snapToGrid/>
          <w:color w:val="696969"/>
          <w:sz w:val="22"/>
          <w:szCs w:val="22"/>
        </w:rPr>
      </w:pPr>
      <w:hyperlink r:id="rId187" w:history="1">
        <w:r w:rsidR="0043781B" w:rsidRPr="0043781B">
          <w:rPr>
            <w:rFonts w:ascii="Tahoma" w:hAnsi="Tahoma" w:cs="Tahoma"/>
            <w:snapToGrid/>
            <w:color w:val="2222CC"/>
            <w:sz w:val="22"/>
            <w:szCs w:val="22"/>
            <w:u w:val="single"/>
          </w:rPr>
          <w:t>Exosurf enhances adenovirus-mediated gene transfer to alveolar type II cells.</w:t>
        </w:r>
      </w:hyperlink>
      <w:r w:rsidR="0043781B" w:rsidRPr="0043781B">
        <w:rPr>
          <w:rFonts w:ascii="Tahoma" w:hAnsi="Tahoma" w:cs="Tahoma"/>
          <w:snapToGrid/>
          <w:sz w:val="22"/>
          <w:szCs w:val="22"/>
        </w:rPr>
        <w:t xml:space="preserve"> Manuel SM, Guo Y, </w:t>
      </w:r>
      <w:r w:rsidR="0043781B" w:rsidRPr="0043781B">
        <w:rPr>
          <w:rFonts w:ascii="Tahoma" w:hAnsi="Tahoma" w:cs="Tahoma"/>
          <w:b/>
          <w:snapToGrid/>
          <w:sz w:val="22"/>
          <w:szCs w:val="22"/>
        </w:rPr>
        <w:t xml:space="preserve">Matalon </w:t>
      </w:r>
      <w:r w:rsidR="0043781B" w:rsidRPr="0043781B">
        <w:rPr>
          <w:rFonts w:ascii="Tahoma" w:hAnsi="Tahoma" w:cs="Tahoma"/>
          <w:snapToGrid/>
          <w:sz w:val="22"/>
          <w:szCs w:val="22"/>
        </w:rPr>
        <w:t>S. Am J Physiol. 1997 Oct</w:t>
      </w:r>
      <w:proofErr w:type="gramStart"/>
      <w:r w:rsidR="0043781B" w:rsidRPr="0043781B">
        <w:rPr>
          <w:rFonts w:ascii="Tahoma" w:hAnsi="Tahoma" w:cs="Tahoma"/>
          <w:snapToGrid/>
          <w:sz w:val="22"/>
          <w:szCs w:val="22"/>
        </w:rPr>
        <w:t>;273</w:t>
      </w:r>
      <w:proofErr w:type="gramEnd"/>
      <w:r w:rsidR="0043781B" w:rsidRPr="0043781B">
        <w:rPr>
          <w:rFonts w:ascii="Tahoma" w:hAnsi="Tahoma" w:cs="Tahoma"/>
          <w:snapToGrid/>
          <w:sz w:val="22"/>
          <w:szCs w:val="22"/>
        </w:rPr>
        <w:t xml:space="preserve">(4 Pt 1):L741-8. </w:t>
      </w:r>
      <w:r w:rsidR="0043781B" w:rsidRPr="0043781B">
        <w:rPr>
          <w:rFonts w:ascii="Tahoma" w:hAnsi="Tahoma" w:cs="Tahoma"/>
          <w:snapToGrid/>
          <w:color w:val="696969"/>
          <w:sz w:val="22"/>
          <w:szCs w:val="22"/>
        </w:rPr>
        <w:t xml:space="preserve">PMID: 9357848 </w:t>
      </w:r>
    </w:p>
    <w:p w:rsidR="00BC543A" w:rsidRPr="006D5C5A" w:rsidRDefault="00BC543A" w:rsidP="000320D9">
      <w:pPr>
        <w:rPr>
          <w:rFonts w:ascii="Tahoma" w:hAnsi="Tahoma" w:cs="Tahoma"/>
          <w:sz w:val="22"/>
          <w:szCs w:val="22"/>
        </w:rPr>
      </w:pPr>
    </w:p>
    <w:p w:rsidR="00886C86" w:rsidRPr="006D5C5A" w:rsidRDefault="00C90788" w:rsidP="00886C86">
      <w:pPr>
        <w:widowControl/>
        <w:rPr>
          <w:rFonts w:ascii="Tahoma" w:hAnsi="Tahoma" w:cs="Tahoma"/>
          <w:snapToGrid/>
          <w:color w:val="696969"/>
          <w:sz w:val="22"/>
          <w:szCs w:val="22"/>
        </w:rPr>
      </w:pPr>
      <w:hyperlink r:id="rId188" w:history="1">
        <w:r w:rsidR="0043781B" w:rsidRPr="0043781B">
          <w:rPr>
            <w:rFonts w:ascii="Tahoma" w:hAnsi="Tahoma" w:cs="Tahoma"/>
            <w:snapToGrid/>
            <w:color w:val="2222CC"/>
            <w:sz w:val="22"/>
            <w:szCs w:val="22"/>
            <w:u w:val="single"/>
          </w:rPr>
          <w:t>The interplay of nitric oxide and peroxynitrite with signal transduction pathways: implications for disease.</w:t>
        </w:r>
      </w:hyperlink>
      <w:r w:rsidR="0043781B" w:rsidRPr="0043781B">
        <w:rPr>
          <w:rFonts w:ascii="Tahoma" w:hAnsi="Tahoma" w:cs="Tahoma"/>
          <w:snapToGrid/>
          <w:sz w:val="22"/>
          <w:szCs w:val="22"/>
        </w:rPr>
        <w:t xml:space="preserve"> McAndrew J, Patel RP, Jo H, Cornwell T, Lincoln T, Moellering D, White CR,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Darley-Usmar V. Semin Perinatol. 1997 Oct</w:t>
      </w:r>
      <w:proofErr w:type="gramStart"/>
      <w:r w:rsidR="0043781B" w:rsidRPr="0043781B">
        <w:rPr>
          <w:rFonts w:ascii="Tahoma" w:hAnsi="Tahoma" w:cs="Tahoma"/>
          <w:snapToGrid/>
          <w:sz w:val="22"/>
          <w:szCs w:val="22"/>
        </w:rPr>
        <w:t>;21</w:t>
      </w:r>
      <w:proofErr w:type="gramEnd"/>
      <w:r w:rsidR="0043781B" w:rsidRPr="0043781B">
        <w:rPr>
          <w:rFonts w:ascii="Tahoma" w:hAnsi="Tahoma" w:cs="Tahoma"/>
          <w:snapToGrid/>
          <w:sz w:val="22"/>
          <w:szCs w:val="22"/>
        </w:rPr>
        <w:t xml:space="preserve">(5):351-66. </w:t>
      </w:r>
      <w:proofErr w:type="gramStart"/>
      <w:r w:rsidR="0043781B" w:rsidRPr="0043781B">
        <w:rPr>
          <w:rFonts w:ascii="Tahoma" w:hAnsi="Tahoma" w:cs="Tahoma"/>
          <w:snapToGrid/>
          <w:sz w:val="22"/>
          <w:szCs w:val="22"/>
        </w:rPr>
        <w:t>Review.</w:t>
      </w:r>
      <w:proofErr w:type="gramEnd"/>
      <w:r w:rsidR="0043781B" w:rsidRPr="0043781B">
        <w:rPr>
          <w:rFonts w:ascii="Tahoma" w:hAnsi="Tahoma" w:cs="Tahoma"/>
          <w:snapToGrid/>
          <w:sz w:val="22"/>
          <w:szCs w:val="22"/>
        </w:rPr>
        <w:t xml:space="preserve"> </w:t>
      </w:r>
      <w:r w:rsidR="0043781B" w:rsidRPr="0043781B">
        <w:rPr>
          <w:rFonts w:ascii="Tahoma" w:hAnsi="Tahoma" w:cs="Tahoma"/>
          <w:snapToGrid/>
          <w:color w:val="696969"/>
          <w:sz w:val="22"/>
          <w:szCs w:val="22"/>
        </w:rPr>
        <w:t xml:space="preserve">PMID: 9352609 </w:t>
      </w:r>
    </w:p>
    <w:p w:rsidR="00E70E65" w:rsidRPr="006D5C5A" w:rsidRDefault="00E70E65" w:rsidP="000320D9">
      <w:pPr>
        <w:rPr>
          <w:rFonts w:ascii="Tahoma" w:hAnsi="Tahoma" w:cs="Tahoma"/>
          <w:sz w:val="22"/>
          <w:szCs w:val="22"/>
        </w:rPr>
      </w:pPr>
    </w:p>
    <w:p w:rsidR="00E84BD1" w:rsidRPr="006D5C5A" w:rsidRDefault="00C90788" w:rsidP="00E84BD1">
      <w:pPr>
        <w:widowControl/>
        <w:rPr>
          <w:rFonts w:ascii="Tahoma" w:hAnsi="Tahoma" w:cs="Tahoma"/>
          <w:snapToGrid/>
          <w:color w:val="696969"/>
          <w:sz w:val="22"/>
          <w:szCs w:val="22"/>
        </w:rPr>
      </w:pPr>
      <w:hyperlink r:id="rId189" w:history="1">
        <w:proofErr w:type="gramStart"/>
        <w:r w:rsidR="0043781B" w:rsidRPr="0043781B">
          <w:rPr>
            <w:rFonts w:ascii="Tahoma" w:hAnsi="Tahoma" w:cs="Tahoma"/>
            <w:snapToGrid/>
            <w:color w:val="2222CC"/>
            <w:sz w:val="22"/>
            <w:szCs w:val="22"/>
            <w:u w:val="single"/>
          </w:rPr>
          <w:t>Modulation of adenovirus-mediated gene transfer by nitric oxide.</w:t>
        </w:r>
        <w:proofErr w:type="gramEnd"/>
      </w:hyperlink>
      <w:r w:rsidR="0043781B" w:rsidRPr="0043781B">
        <w:rPr>
          <w:rFonts w:ascii="Tahoma" w:hAnsi="Tahoma" w:cs="Tahoma"/>
          <w:snapToGrid/>
          <w:sz w:val="22"/>
          <w:szCs w:val="22"/>
        </w:rPr>
        <w:t xml:space="preserve"> Haddad IY, Sorscher EJ, Garver RI Jr, Hong J, Tzeng 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Respir Cell Mol Biol. 1997 May;16(5):501-9. </w:t>
      </w:r>
      <w:r w:rsidR="0043781B" w:rsidRPr="0043781B">
        <w:rPr>
          <w:rFonts w:ascii="Tahoma" w:hAnsi="Tahoma" w:cs="Tahoma"/>
          <w:snapToGrid/>
          <w:color w:val="696969"/>
          <w:sz w:val="22"/>
          <w:szCs w:val="22"/>
        </w:rPr>
        <w:t xml:space="preserve">PMID: 9160832 </w:t>
      </w:r>
    </w:p>
    <w:p w:rsidR="00E70E65" w:rsidRPr="006D5C5A" w:rsidRDefault="00E70E65" w:rsidP="000320D9">
      <w:pPr>
        <w:rPr>
          <w:rFonts w:ascii="Tahoma" w:hAnsi="Tahoma" w:cs="Tahoma"/>
          <w:sz w:val="22"/>
          <w:szCs w:val="22"/>
        </w:rPr>
      </w:pPr>
    </w:p>
    <w:p w:rsidR="00A72601" w:rsidRPr="006D5C5A" w:rsidRDefault="00C90788" w:rsidP="00A72601">
      <w:pPr>
        <w:widowControl/>
        <w:rPr>
          <w:rFonts w:ascii="Tahoma" w:hAnsi="Tahoma" w:cs="Tahoma"/>
          <w:snapToGrid/>
          <w:color w:val="696969"/>
          <w:sz w:val="22"/>
          <w:szCs w:val="22"/>
        </w:rPr>
      </w:pPr>
      <w:hyperlink r:id="rId190" w:history="1">
        <w:r w:rsidR="0043781B" w:rsidRPr="0043781B">
          <w:rPr>
            <w:rFonts w:ascii="Tahoma" w:hAnsi="Tahoma" w:cs="Tahoma"/>
            <w:snapToGrid/>
            <w:color w:val="2222CC"/>
            <w:sz w:val="22"/>
            <w:szCs w:val="22"/>
            <w:u w:val="single"/>
          </w:rPr>
          <w:t xml:space="preserve">Protein kinase </w:t>
        </w:r>
        <w:proofErr w:type="gramStart"/>
        <w:r w:rsidR="0043781B" w:rsidRPr="0043781B">
          <w:rPr>
            <w:rFonts w:ascii="Tahoma" w:hAnsi="Tahoma" w:cs="Tahoma"/>
            <w:snapToGrid/>
            <w:color w:val="2222CC"/>
            <w:sz w:val="22"/>
            <w:szCs w:val="22"/>
            <w:u w:val="single"/>
          </w:rPr>
          <w:t>A</w:t>
        </w:r>
        <w:proofErr w:type="gramEnd"/>
        <w:r w:rsidR="0043781B" w:rsidRPr="0043781B">
          <w:rPr>
            <w:rFonts w:ascii="Tahoma" w:hAnsi="Tahoma" w:cs="Tahoma"/>
            <w:snapToGrid/>
            <w:color w:val="2222CC"/>
            <w:sz w:val="22"/>
            <w:szCs w:val="22"/>
            <w:u w:val="single"/>
          </w:rPr>
          <w:t xml:space="preserve"> phosphorylation and G protein regulation of type II pneumocyte Na+ channels in lipid bilayers.</w:t>
        </w:r>
      </w:hyperlink>
      <w:r w:rsidR="0043781B" w:rsidRPr="0043781B">
        <w:rPr>
          <w:rFonts w:ascii="Tahoma" w:hAnsi="Tahoma" w:cs="Tahoma"/>
          <w:snapToGrid/>
          <w:sz w:val="22"/>
          <w:szCs w:val="22"/>
        </w:rPr>
        <w:t xml:space="preserve"> Berdiev BK, Shlyonsky VG, Senyk O, Keeton D, Guo Y,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Cantiello HF, Prat AG, Ausiello DA, Ismailov II, Benos DJ. Am J Physiol. 1997 Apr</w:t>
      </w:r>
      <w:proofErr w:type="gramStart"/>
      <w:r w:rsidR="0043781B" w:rsidRPr="0043781B">
        <w:rPr>
          <w:rFonts w:ascii="Tahoma" w:hAnsi="Tahoma" w:cs="Tahoma"/>
          <w:snapToGrid/>
          <w:sz w:val="22"/>
          <w:szCs w:val="22"/>
        </w:rPr>
        <w:t>;272</w:t>
      </w:r>
      <w:proofErr w:type="gramEnd"/>
      <w:r w:rsidR="0043781B" w:rsidRPr="0043781B">
        <w:rPr>
          <w:rFonts w:ascii="Tahoma" w:hAnsi="Tahoma" w:cs="Tahoma"/>
          <w:snapToGrid/>
          <w:sz w:val="22"/>
          <w:szCs w:val="22"/>
        </w:rPr>
        <w:t xml:space="preserve">(4 Pt 1):C1262-70. </w:t>
      </w:r>
      <w:r w:rsidR="0043781B" w:rsidRPr="0043781B">
        <w:rPr>
          <w:rFonts w:ascii="Tahoma" w:hAnsi="Tahoma" w:cs="Tahoma"/>
          <w:snapToGrid/>
          <w:color w:val="696969"/>
          <w:sz w:val="22"/>
          <w:szCs w:val="22"/>
        </w:rPr>
        <w:t xml:space="preserve">PMID: 9142851 </w:t>
      </w:r>
    </w:p>
    <w:p w:rsidR="000320D9" w:rsidRPr="006D5C5A" w:rsidRDefault="000320D9" w:rsidP="000320D9">
      <w:pPr>
        <w:rPr>
          <w:rFonts w:ascii="Tahoma" w:hAnsi="Tahoma" w:cs="Tahoma"/>
          <w:sz w:val="22"/>
          <w:szCs w:val="22"/>
        </w:rPr>
      </w:pPr>
    </w:p>
    <w:p w:rsidR="006C33DC" w:rsidRPr="006D5C5A" w:rsidRDefault="00C90788" w:rsidP="006C33DC">
      <w:pPr>
        <w:widowControl/>
        <w:rPr>
          <w:rFonts w:ascii="Tahoma" w:hAnsi="Tahoma" w:cs="Tahoma"/>
          <w:snapToGrid/>
          <w:sz w:val="22"/>
          <w:szCs w:val="22"/>
        </w:rPr>
      </w:pPr>
      <w:hyperlink r:id="rId191" w:history="1">
        <w:proofErr w:type="gramStart"/>
        <w:r w:rsidR="0043781B" w:rsidRPr="0043781B">
          <w:rPr>
            <w:rFonts w:ascii="Tahoma" w:hAnsi="Tahoma" w:cs="Tahoma"/>
            <w:snapToGrid/>
            <w:color w:val="2222CC"/>
            <w:sz w:val="22"/>
            <w:szCs w:val="22"/>
            <w:u w:val="single"/>
          </w:rPr>
          <w:t>Mechanisms and sequelae of increased alveolar fluid clearance in hyperoxic rats.</w:t>
        </w:r>
        <w:proofErr w:type="gramEnd"/>
      </w:hyperlink>
      <w:r w:rsidR="0043781B" w:rsidRPr="0043781B">
        <w:rPr>
          <w:rFonts w:ascii="Tahoma" w:hAnsi="Tahoma" w:cs="Tahoma"/>
          <w:snapToGrid/>
          <w:sz w:val="22"/>
          <w:szCs w:val="22"/>
        </w:rPr>
        <w:t xml:space="preserve"> Yue G, </w:t>
      </w:r>
      <w:r w:rsidR="0043781B" w:rsidRPr="0043781B">
        <w:rPr>
          <w:rFonts w:ascii="Tahoma" w:hAnsi="Tahoma" w:cs="Tahoma"/>
          <w:b/>
          <w:snapToGrid/>
          <w:sz w:val="22"/>
          <w:szCs w:val="22"/>
        </w:rPr>
        <w:t>Matalon S</w:t>
      </w:r>
      <w:r w:rsidR="0043781B" w:rsidRPr="0043781B">
        <w:rPr>
          <w:rFonts w:ascii="Tahoma" w:hAnsi="Tahoma" w:cs="Tahoma"/>
          <w:snapToGrid/>
          <w:sz w:val="22"/>
          <w:szCs w:val="22"/>
        </w:rPr>
        <w:t>.</w:t>
      </w:r>
    </w:p>
    <w:p w:rsidR="006C33DC" w:rsidRPr="006D5C5A" w:rsidRDefault="0043781B" w:rsidP="006C33DC">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Am J Physiol. 1997 Mar</w:t>
      </w:r>
      <w:proofErr w:type="gramStart"/>
      <w:r w:rsidRPr="0043781B">
        <w:rPr>
          <w:rFonts w:ascii="Tahoma" w:hAnsi="Tahoma" w:cs="Tahoma"/>
          <w:snapToGrid/>
          <w:sz w:val="22"/>
          <w:szCs w:val="22"/>
        </w:rPr>
        <w:t>;272</w:t>
      </w:r>
      <w:proofErr w:type="gramEnd"/>
      <w:r w:rsidRPr="0043781B">
        <w:rPr>
          <w:rFonts w:ascii="Tahoma" w:hAnsi="Tahoma" w:cs="Tahoma"/>
          <w:snapToGrid/>
          <w:sz w:val="22"/>
          <w:szCs w:val="22"/>
        </w:rPr>
        <w:t xml:space="preserve">(3 Pt 1):L407-12. </w:t>
      </w:r>
      <w:r w:rsidRPr="0043781B">
        <w:rPr>
          <w:rFonts w:ascii="Tahoma" w:hAnsi="Tahoma" w:cs="Tahoma"/>
          <w:snapToGrid/>
          <w:color w:val="696969"/>
          <w:sz w:val="22"/>
          <w:szCs w:val="22"/>
        </w:rPr>
        <w:t xml:space="preserve">PMID: 9124596 </w:t>
      </w:r>
    </w:p>
    <w:p w:rsidR="00E70E65" w:rsidRPr="006D5C5A" w:rsidRDefault="00E70E65" w:rsidP="000320D9">
      <w:pPr>
        <w:rPr>
          <w:rFonts w:ascii="Tahoma" w:hAnsi="Tahoma" w:cs="Tahoma"/>
          <w:sz w:val="22"/>
          <w:szCs w:val="22"/>
        </w:rPr>
      </w:pPr>
    </w:p>
    <w:p w:rsidR="00AD56B4" w:rsidRPr="006D5C5A" w:rsidRDefault="00C90788" w:rsidP="00AD56B4">
      <w:pPr>
        <w:widowControl/>
        <w:rPr>
          <w:rFonts w:ascii="Tahoma" w:hAnsi="Tahoma" w:cs="Tahoma"/>
          <w:snapToGrid/>
          <w:sz w:val="22"/>
          <w:szCs w:val="22"/>
        </w:rPr>
      </w:pPr>
      <w:hyperlink r:id="rId192" w:history="1">
        <w:r w:rsidR="0043781B" w:rsidRPr="0043781B">
          <w:rPr>
            <w:rFonts w:ascii="Tahoma" w:hAnsi="Tahoma" w:cs="Tahoma"/>
            <w:snapToGrid/>
            <w:color w:val="2222CC"/>
            <w:sz w:val="22"/>
            <w:szCs w:val="22"/>
            <w:u w:val="single"/>
          </w:rPr>
          <w:t>Identification of nitration sites on surfactant protein A by tandem electrospray mass spectrometry.</w:t>
        </w:r>
      </w:hyperlink>
    </w:p>
    <w:p w:rsidR="00AD56B4" w:rsidRPr="006D5C5A" w:rsidRDefault="0043781B" w:rsidP="00AD56B4">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Greis KD, Zhu S, </w:t>
      </w:r>
      <w:r w:rsidRPr="0043781B">
        <w:rPr>
          <w:rFonts w:ascii="Tahoma" w:hAnsi="Tahoma" w:cs="Tahoma"/>
          <w:b/>
          <w:snapToGrid/>
          <w:sz w:val="22"/>
          <w:szCs w:val="22"/>
        </w:rPr>
        <w:t>Matalon S</w:t>
      </w:r>
      <w:r w:rsidRPr="0043781B">
        <w:rPr>
          <w:rFonts w:ascii="Tahoma" w:hAnsi="Tahoma" w:cs="Tahoma"/>
          <w:snapToGrid/>
          <w:sz w:val="22"/>
          <w:szCs w:val="22"/>
        </w:rPr>
        <w:t>. Arch Biochem Biophys. 1996 Nov 15</w:t>
      </w:r>
      <w:proofErr w:type="gramStart"/>
      <w:r w:rsidRPr="0043781B">
        <w:rPr>
          <w:rFonts w:ascii="Tahoma" w:hAnsi="Tahoma" w:cs="Tahoma"/>
          <w:snapToGrid/>
          <w:sz w:val="22"/>
          <w:szCs w:val="22"/>
        </w:rPr>
        <w:t>;335</w:t>
      </w:r>
      <w:proofErr w:type="gramEnd"/>
      <w:r w:rsidRPr="0043781B">
        <w:rPr>
          <w:rFonts w:ascii="Tahoma" w:hAnsi="Tahoma" w:cs="Tahoma"/>
          <w:snapToGrid/>
          <w:sz w:val="22"/>
          <w:szCs w:val="22"/>
        </w:rPr>
        <w:t xml:space="preserve">(2):396-402. </w:t>
      </w:r>
      <w:r w:rsidRPr="0043781B">
        <w:rPr>
          <w:rFonts w:ascii="Tahoma" w:hAnsi="Tahoma" w:cs="Tahoma"/>
          <w:snapToGrid/>
          <w:color w:val="696969"/>
          <w:sz w:val="22"/>
          <w:szCs w:val="22"/>
        </w:rPr>
        <w:t>PMID: 8914938</w:t>
      </w:r>
    </w:p>
    <w:p w:rsidR="000320D9" w:rsidRPr="006D5C5A" w:rsidRDefault="000320D9" w:rsidP="000320D9">
      <w:pPr>
        <w:rPr>
          <w:rFonts w:ascii="Tahoma" w:hAnsi="Tahoma" w:cs="Tahoma"/>
          <w:sz w:val="22"/>
          <w:szCs w:val="22"/>
        </w:rPr>
      </w:pPr>
    </w:p>
    <w:p w:rsidR="00AC4CE8" w:rsidRPr="006D5C5A" w:rsidRDefault="00C90788" w:rsidP="00AC4CE8">
      <w:pPr>
        <w:widowControl/>
        <w:rPr>
          <w:rFonts w:ascii="Tahoma" w:hAnsi="Tahoma" w:cs="Tahoma"/>
          <w:snapToGrid/>
          <w:color w:val="696969"/>
          <w:sz w:val="22"/>
          <w:szCs w:val="22"/>
        </w:rPr>
      </w:pPr>
      <w:hyperlink r:id="rId193" w:history="1">
        <w:proofErr w:type="gramStart"/>
        <w:r w:rsidR="0043781B" w:rsidRPr="0043781B">
          <w:rPr>
            <w:rFonts w:ascii="Tahoma" w:hAnsi="Tahoma" w:cs="Tahoma"/>
            <w:snapToGrid/>
            <w:color w:val="2222CC"/>
            <w:sz w:val="22"/>
            <w:szCs w:val="22"/>
            <w:u w:val="single"/>
          </w:rPr>
          <w:t>Quantitation of the alveolar distribution of surfactant mixtures in normal and injured lungs.</w:t>
        </w:r>
        <w:proofErr w:type="gramEnd"/>
      </w:hyperlink>
      <w:r w:rsidR="0043781B" w:rsidRPr="0043781B">
        <w:rPr>
          <w:rFonts w:ascii="Tahoma" w:hAnsi="Tahoma" w:cs="Tahoma"/>
          <w:snapToGrid/>
          <w:sz w:val="22"/>
          <w:szCs w:val="22"/>
        </w:rPr>
        <w:t xml:space="preserve"> Pataki G, Czopf L, Holm BA,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Respir Cell Mol Biol. 1996 Oct;15(4):451-9. </w:t>
      </w:r>
      <w:r w:rsidR="0043781B" w:rsidRPr="0043781B">
        <w:rPr>
          <w:rFonts w:ascii="Tahoma" w:hAnsi="Tahoma" w:cs="Tahoma"/>
          <w:snapToGrid/>
          <w:color w:val="696969"/>
          <w:sz w:val="22"/>
          <w:szCs w:val="22"/>
        </w:rPr>
        <w:t xml:space="preserve">PMID: 8879178 </w:t>
      </w:r>
    </w:p>
    <w:p w:rsidR="00E70E65" w:rsidRPr="006D5C5A" w:rsidRDefault="00E70E65" w:rsidP="000320D9">
      <w:pPr>
        <w:rPr>
          <w:rFonts w:ascii="Tahoma" w:hAnsi="Tahoma" w:cs="Tahoma"/>
          <w:sz w:val="22"/>
          <w:szCs w:val="22"/>
        </w:rPr>
      </w:pPr>
    </w:p>
    <w:p w:rsidR="00E43841" w:rsidRPr="006D5C5A" w:rsidRDefault="00C90788" w:rsidP="00E43841">
      <w:pPr>
        <w:widowControl/>
        <w:rPr>
          <w:rFonts w:ascii="Tahoma" w:hAnsi="Tahoma" w:cs="Tahoma"/>
          <w:snapToGrid/>
          <w:sz w:val="22"/>
          <w:szCs w:val="22"/>
        </w:rPr>
      </w:pPr>
      <w:hyperlink r:id="rId194" w:history="1">
        <w:proofErr w:type="gramStart"/>
        <w:r w:rsidR="0043781B" w:rsidRPr="0043781B">
          <w:rPr>
            <w:rFonts w:ascii="Tahoma" w:hAnsi="Tahoma" w:cs="Tahoma"/>
            <w:snapToGrid/>
            <w:color w:val="2222CC"/>
            <w:sz w:val="22"/>
            <w:szCs w:val="22"/>
            <w:u w:val="single"/>
          </w:rPr>
          <w:t>Nitration of surfactant protein A (SP-A) tyrosine residues results in decreased mannose binding ability.</w:t>
        </w:r>
        <w:proofErr w:type="gramEnd"/>
      </w:hyperlink>
    </w:p>
    <w:p w:rsidR="00E43841" w:rsidRPr="006D5C5A" w:rsidRDefault="0043781B" w:rsidP="00E43841">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Zhu S, Haddad IY, </w:t>
      </w:r>
      <w:r w:rsidRPr="0043781B">
        <w:rPr>
          <w:rFonts w:ascii="Tahoma" w:hAnsi="Tahoma" w:cs="Tahoma"/>
          <w:b/>
          <w:snapToGrid/>
          <w:sz w:val="22"/>
          <w:szCs w:val="22"/>
        </w:rPr>
        <w:t>Matalon S</w:t>
      </w:r>
      <w:r w:rsidRPr="0043781B">
        <w:rPr>
          <w:rFonts w:ascii="Tahoma" w:hAnsi="Tahoma" w:cs="Tahoma"/>
          <w:snapToGrid/>
          <w:sz w:val="22"/>
          <w:szCs w:val="22"/>
        </w:rPr>
        <w:t>. Arch Biochem Biophys. 1996 Sep 1</w:t>
      </w:r>
      <w:proofErr w:type="gramStart"/>
      <w:r w:rsidRPr="0043781B">
        <w:rPr>
          <w:rFonts w:ascii="Tahoma" w:hAnsi="Tahoma" w:cs="Tahoma"/>
          <w:snapToGrid/>
          <w:sz w:val="22"/>
          <w:szCs w:val="22"/>
        </w:rPr>
        <w:t>;333</w:t>
      </w:r>
      <w:proofErr w:type="gramEnd"/>
      <w:r w:rsidRPr="0043781B">
        <w:rPr>
          <w:rFonts w:ascii="Tahoma" w:hAnsi="Tahoma" w:cs="Tahoma"/>
          <w:snapToGrid/>
          <w:sz w:val="22"/>
          <w:szCs w:val="22"/>
        </w:rPr>
        <w:t xml:space="preserve">(1):282-90. </w:t>
      </w:r>
      <w:r w:rsidRPr="0043781B">
        <w:rPr>
          <w:rFonts w:ascii="Tahoma" w:hAnsi="Tahoma" w:cs="Tahoma"/>
          <w:snapToGrid/>
          <w:color w:val="696969"/>
          <w:sz w:val="22"/>
          <w:szCs w:val="22"/>
        </w:rPr>
        <w:t xml:space="preserve">PMID: 8806782 </w:t>
      </w:r>
    </w:p>
    <w:p w:rsidR="00E70E65" w:rsidRPr="006D5C5A" w:rsidRDefault="00E70E65" w:rsidP="000320D9">
      <w:pPr>
        <w:rPr>
          <w:rFonts w:ascii="Tahoma" w:hAnsi="Tahoma" w:cs="Tahoma"/>
          <w:sz w:val="22"/>
          <w:szCs w:val="22"/>
        </w:rPr>
      </w:pPr>
    </w:p>
    <w:p w:rsidR="00977F41" w:rsidRPr="006D5C5A" w:rsidRDefault="00C90788" w:rsidP="00977F41">
      <w:pPr>
        <w:widowControl/>
        <w:rPr>
          <w:rFonts w:ascii="Tahoma" w:hAnsi="Tahoma" w:cs="Tahoma"/>
          <w:snapToGrid/>
          <w:sz w:val="22"/>
          <w:szCs w:val="22"/>
        </w:rPr>
      </w:pPr>
      <w:hyperlink r:id="rId195" w:history="1">
        <w:proofErr w:type="gramStart"/>
        <w:r w:rsidR="0043781B" w:rsidRPr="0043781B">
          <w:rPr>
            <w:rFonts w:ascii="Tahoma" w:hAnsi="Tahoma" w:cs="Tahoma"/>
            <w:snapToGrid/>
            <w:color w:val="2222CC"/>
            <w:sz w:val="22"/>
            <w:szCs w:val="22"/>
            <w:u w:val="single"/>
          </w:rPr>
          <w:t>Biophysical and molecular properties of amiloride-inhibitable Na+ channels in alveolar epithelial cells.</w:t>
        </w:r>
        <w:proofErr w:type="gramEnd"/>
      </w:hyperlink>
    </w:p>
    <w:p w:rsidR="000320D9" w:rsidRPr="006D5C5A" w:rsidRDefault="0043781B" w:rsidP="00977F41">
      <w:pPr>
        <w:rPr>
          <w:rFonts w:ascii="Tahoma" w:hAnsi="Tahoma" w:cs="Tahoma"/>
          <w:sz w:val="22"/>
          <w:szCs w:val="22"/>
        </w:rPr>
      </w:pPr>
      <w:r w:rsidRPr="0043781B">
        <w:rPr>
          <w:rFonts w:ascii="Tahoma" w:hAnsi="Tahoma" w:cs="Tahoma"/>
          <w:b/>
          <w:snapToGrid/>
          <w:sz w:val="22"/>
          <w:szCs w:val="22"/>
        </w:rPr>
        <w:t>Matalon S</w:t>
      </w:r>
      <w:r w:rsidRPr="0043781B">
        <w:rPr>
          <w:rFonts w:ascii="Tahoma" w:hAnsi="Tahoma" w:cs="Tahoma"/>
          <w:snapToGrid/>
          <w:sz w:val="22"/>
          <w:szCs w:val="22"/>
        </w:rPr>
        <w:t>, Benos DJ, Jackson RM. Am J Physiol. 1996 Jul</w:t>
      </w:r>
      <w:proofErr w:type="gramStart"/>
      <w:r w:rsidRPr="0043781B">
        <w:rPr>
          <w:rFonts w:ascii="Tahoma" w:hAnsi="Tahoma" w:cs="Tahoma"/>
          <w:snapToGrid/>
          <w:sz w:val="22"/>
          <w:szCs w:val="22"/>
        </w:rPr>
        <w:t>;271</w:t>
      </w:r>
      <w:proofErr w:type="gramEnd"/>
      <w:r w:rsidRPr="0043781B">
        <w:rPr>
          <w:rFonts w:ascii="Tahoma" w:hAnsi="Tahoma" w:cs="Tahoma"/>
          <w:snapToGrid/>
          <w:sz w:val="22"/>
          <w:szCs w:val="22"/>
        </w:rPr>
        <w:t xml:space="preserve">(1 Pt 1):L1-22. </w:t>
      </w:r>
      <w:proofErr w:type="gramStart"/>
      <w:r w:rsidRPr="0043781B">
        <w:rPr>
          <w:rFonts w:ascii="Tahoma" w:hAnsi="Tahoma" w:cs="Tahoma"/>
          <w:snapToGrid/>
          <w:sz w:val="22"/>
          <w:szCs w:val="22"/>
        </w:rPr>
        <w:t>Review.</w:t>
      </w:r>
      <w:proofErr w:type="gramEnd"/>
      <w:r w:rsidRPr="0043781B">
        <w:rPr>
          <w:rFonts w:ascii="Tahoma" w:hAnsi="Tahoma" w:cs="Tahoma"/>
          <w:snapToGrid/>
          <w:sz w:val="22"/>
          <w:szCs w:val="22"/>
        </w:rPr>
        <w:t xml:space="preserve"> </w:t>
      </w:r>
      <w:r w:rsidRPr="0043781B">
        <w:rPr>
          <w:rFonts w:ascii="Tahoma" w:hAnsi="Tahoma" w:cs="Tahoma"/>
          <w:snapToGrid/>
          <w:color w:val="696969"/>
          <w:sz w:val="22"/>
          <w:szCs w:val="22"/>
        </w:rPr>
        <w:t>PMID: 8760127</w:t>
      </w:r>
    </w:p>
    <w:p w:rsidR="00E70E65" w:rsidRPr="006D5C5A" w:rsidRDefault="00E70E65" w:rsidP="000320D9">
      <w:pPr>
        <w:rPr>
          <w:rFonts w:ascii="Tahoma" w:hAnsi="Tahoma" w:cs="Tahoma"/>
          <w:sz w:val="22"/>
          <w:szCs w:val="22"/>
        </w:rPr>
      </w:pPr>
    </w:p>
    <w:p w:rsidR="00F12796" w:rsidRPr="006D5C5A" w:rsidRDefault="00C90788" w:rsidP="00F12796">
      <w:pPr>
        <w:widowControl/>
        <w:rPr>
          <w:rFonts w:ascii="Tahoma" w:hAnsi="Tahoma" w:cs="Tahoma"/>
          <w:snapToGrid/>
          <w:color w:val="696969"/>
          <w:sz w:val="22"/>
          <w:szCs w:val="22"/>
        </w:rPr>
      </w:pPr>
      <w:hyperlink r:id="rId196" w:history="1">
        <w:proofErr w:type="gramStart"/>
        <w:r w:rsidR="0043781B" w:rsidRPr="0043781B">
          <w:rPr>
            <w:rFonts w:ascii="Tahoma" w:hAnsi="Tahoma" w:cs="Tahoma"/>
            <w:snapToGrid/>
            <w:color w:val="2222CC"/>
            <w:sz w:val="22"/>
            <w:szCs w:val="22"/>
            <w:u w:val="single"/>
          </w:rPr>
          <w:t>Inhibition of alveolar type II cell ATP and surfactant synthesis by nitric oxide.</w:t>
        </w:r>
        <w:proofErr w:type="gramEnd"/>
      </w:hyperlink>
      <w:r w:rsidR="0043781B" w:rsidRPr="0043781B">
        <w:rPr>
          <w:rFonts w:ascii="Tahoma" w:hAnsi="Tahoma" w:cs="Tahoma"/>
          <w:snapToGrid/>
          <w:sz w:val="22"/>
          <w:szCs w:val="22"/>
        </w:rPr>
        <w:t xml:space="preserve"> Haddad IY, Zhu S, Crow J, Barefield E, Gadilhe T,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1996 Jun;270(6 Pt 1):L898-906. </w:t>
      </w:r>
      <w:r w:rsidR="0043781B" w:rsidRPr="0043781B">
        <w:rPr>
          <w:rFonts w:ascii="Tahoma" w:hAnsi="Tahoma" w:cs="Tahoma"/>
          <w:snapToGrid/>
          <w:color w:val="696969"/>
          <w:sz w:val="22"/>
          <w:szCs w:val="22"/>
        </w:rPr>
        <w:t xml:space="preserve">PMID: 8764213 </w:t>
      </w:r>
    </w:p>
    <w:p w:rsidR="000320D9" w:rsidRPr="006D5C5A" w:rsidRDefault="000320D9" w:rsidP="000320D9">
      <w:pPr>
        <w:rPr>
          <w:rFonts w:ascii="Tahoma" w:hAnsi="Tahoma" w:cs="Tahoma"/>
          <w:sz w:val="22"/>
          <w:szCs w:val="22"/>
        </w:rPr>
      </w:pPr>
    </w:p>
    <w:p w:rsidR="007668B1" w:rsidRPr="006D5C5A" w:rsidRDefault="00C90788" w:rsidP="007668B1">
      <w:pPr>
        <w:widowControl/>
        <w:rPr>
          <w:rFonts w:ascii="Tahoma" w:hAnsi="Tahoma" w:cs="Tahoma"/>
          <w:snapToGrid/>
          <w:sz w:val="22"/>
          <w:szCs w:val="22"/>
        </w:rPr>
      </w:pPr>
      <w:hyperlink r:id="rId197" w:history="1">
        <w:r w:rsidR="0043781B" w:rsidRPr="0043781B">
          <w:rPr>
            <w:rFonts w:ascii="Tahoma" w:hAnsi="Tahoma" w:cs="Tahoma"/>
            <w:snapToGrid/>
            <w:color w:val="2222CC"/>
            <w:sz w:val="22"/>
            <w:szCs w:val="22"/>
            <w:u w:val="single"/>
          </w:rPr>
          <w:t>Clinical surfactant preparations mediate SOD and catalase uptake by type II cells and lung tissue.</w:t>
        </w:r>
      </w:hyperlink>
    </w:p>
    <w:p w:rsidR="007668B1" w:rsidRPr="006D5C5A" w:rsidRDefault="0043781B" w:rsidP="007668B1">
      <w:pPr>
        <w:widowControl/>
        <w:spacing w:line="240" w:lineRule="atLeast"/>
        <w:rPr>
          <w:rFonts w:ascii="Tahoma" w:hAnsi="Tahoma" w:cs="Tahoma"/>
          <w:snapToGrid/>
          <w:sz w:val="22"/>
          <w:szCs w:val="22"/>
        </w:rPr>
      </w:pPr>
      <w:r w:rsidRPr="0043781B">
        <w:rPr>
          <w:rFonts w:ascii="Tahoma" w:hAnsi="Tahoma" w:cs="Tahoma"/>
          <w:snapToGrid/>
          <w:sz w:val="22"/>
          <w:szCs w:val="22"/>
        </w:rPr>
        <w:t xml:space="preserve">Nieves-Cruz B, Rivera A, Cifuentes J, Pataki G, </w:t>
      </w:r>
      <w:r w:rsidRPr="0043781B">
        <w:rPr>
          <w:rFonts w:ascii="Tahoma" w:hAnsi="Tahoma" w:cs="Tahoma"/>
          <w:b/>
          <w:snapToGrid/>
          <w:sz w:val="22"/>
          <w:szCs w:val="22"/>
        </w:rPr>
        <w:t>Matalon S</w:t>
      </w:r>
      <w:r w:rsidRPr="0043781B">
        <w:rPr>
          <w:rFonts w:ascii="Tahoma" w:hAnsi="Tahoma" w:cs="Tahoma"/>
          <w:snapToGrid/>
          <w:sz w:val="22"/>
          <w:szCs w:val="22"/>
        </w:rPr>
        <w:t>, Carlo WA, Tanswell AK, Freeman B.</w:t>
      </w:r>
    </w:p>
    <w:p w:rsidR="007668B1" w:rsidRPr="006D5C5A" w:rsidRDefault="0043781B" w:rsidP="007668B1">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Am J Physiol. 1996 Apr</w:t>
      </w:r>
      <w:proofErr w:type="gramStart"/>
      <w:r w:rsidRPr="0043781B">
        <w:rPr>
          <w:rFonts w:ascii="Tahoma" w:hAnsi="Tahoma" w:cs="Tahoma"/>
          <w:snapToGrid/>
          <w:sz w:val="22"/>
          <w:szCs w:val="22"/>
        </w:rPr>
        <w:t>;270</w:t>
      </w:r>
      <w:proofErr w:type="gramEnd"/>
      <w:r w:rsidRPr="0043781B">
        <w:rPr>
          <w:rFonts w:ascii="Tahoma" w:hAnsi="Tahoma" w:cs="Tahoma"/>
          <w:snapToGrid/>
          <w:sz w:val="22"/>
          <w:szCs w:val="22"/>
        </w:rPr>
        <w:t xml:space="preserve">(4 Pt 1):L659-67. </w:t>
      </w:r>
      <w:r w:rsidRPr="0043781B">
        <w:rPr>
          <w:rFonts w:ascii="Tahoma" w:hAnsi="Tahoma" w:cs="Tahoma"/>
          <w:snapToGrid/>
          <w:color w:val="696969"/>
          <w:sz w:val="22"/>
          <w:szCs w:val="22"/>
        </w:rPr>
        <w:t xml:space="preserve">PMID: 8928827 </w:t>
      </w:r>
    </w:p>
    <w:p w:rsidR="00E70E65" w:rsidRPr="006D5C5A" w:rsidRDefault="00E70E65" w:rsidP="000320D9">
      <w:pPr>
        <w:rPr>
          <w:rFonts w:ascii="Tahoma" w:hAnsi="Tahoma" w:cs="Tahoma"/>
          <w:sz w:val="22"/>
          <w:szCs w:val="22"/>
        </w:rPr>
      </w:pPr>
    </w:p>
    <w:p w:rsidR="00132430" w:rsidRPr="006D5C5A" w:rsidRDefault="00C90788" w:rsidP="00132430">
      <w:pPr>
        <w:widowControl/>
        <w:rPr>
          <w:rFonts w:ascii="Tahoma" w:hAnsi="Tahoma" w:cs="Tahoma"/>
          <w:snapToGrid/>
          <w:color w:val="696969"/>
          <w:sz w:val="22"/>
          <w:szCs w:val="22"/>
        </w:rPr>
      </w:pPr>
      <w:hyperlink r:id="rId198" w:history="1">
        <w:r w:rsidR="0043781B" w:rsidRPr="0043781B">
          <w:rPr>
            <w:rFonts w:ascii="Tahoma" w:hAnsi="Tahoma" w:cs="Tahoma"/>
            <w:snapToGrid/>
            <w:color w:val="2222CC"/>
            <w:sz w:val="22"/>
            <w:szCs w:val="22"/>
            <w:u w:val="single"/>
          </w:rPr>
          <w:t xml:space="preserve">Nitration of surfactant protein </w:t>
        </w:r>
        <w:proofErr w:type="gramStart"/>
        <w:r w:rsidR="0043781B" w:rsidRPr="0043781B">
          <w:rPr>
            <w:rFonts w:ascii="Tahoma" w:hAnsi="Tahoma" w:cs="Tahoma"/>
            <w:snapToGrid/>
            <w:color w:val="2222CC"/>
            <w:sz w:val="22"/>
            <w:szCs w:val="22"/>
            <w:u w:val="single"/>
          </w:rPr>
          <w:t>A</w:t>
        </w:r>
        <w:proofErr w:type="gramEnd"/>
        <w:r w:rsidR="0043781B" w:rsidRPr="0043781B">
          <w:rPr>
            <w:rFonts w:ascii="Tahoma" w:hAnsi="Tahoma" w:cs="Tahoma"/>
            <w:snapToGrid/>
            <w:color w:val="2222CC"/>
            <w:sz w:val="22"/>
            <w:szCs w:val="22"/>
            <w:u w:val="single"/>
          </w:rPr>
          <w:t xml:space="preserve"> results in decreased ability to aggregate lipids.</w:t>
        </w:r>
      </w:hyperlink>
      <w:r w:rsidR="0043781B" w:rsidRPr="0043781B">
        <w:rPr>
          <w:rFonts w:ascii="Tahoma" w:hAnsi="Tahoma" w:cs="Tahoma"/>
          <w:snapToGrid/>
          <w:sz w:val="22"/>
          <w:szCs w:val="22"/>
        </w:rPr>
        <w:t xml:space="preserve"> Haddad IY, Zhu S, Ischiropoulos H</w:t>
      </w:r>
      <w:r w:rsidR="0043781B" w:rsidRPr="0043781B">
        <w:rPr>
          <w:rFonts w:ascii="Tahoma" w:hAnsi="Tahoma" w:cs="Tahoma"/>
          <w:b/>
          <w:snapToGrid/>
          <w:sz w:val="22"/>
          <w:szCs w:val="22"/>
        </w:rPr>
        <w:t>, Matalon S</w:t>
      </w:r>
      <w:r w:rsidR="0043781B" w:rsidRPr="0043781B">
        <w:rPr>
          <w:rFonts w:ascii="Tahoma" w:hAnsi="Tahoma" w:cs="Tahoma"/>
          <w:snapToGrid/>
          <w:sz w:val="22"/>
          <w:szCs w:val="22"/>
        </w:rPr>
        <w:t xml:space="preserve">. Am J Physiol. 1996 Feb;270(2 Pt 1):L281-8. </w:t>
      </w:r>
      <w:r w:rsidR="0043781B" w:rsidRPr="0043781B">
        <w:rPr>
          <w:rFonts w:ascii="Tahoma" w:hAnsi="Tahoma" w:cs="Tahoma"/>
          <w:snapToGrid/>
          <w:color w:val="696969"/>
          <w:sz w:val="22"/>
          <w:szCs w:val="22"/>
        </w:rPr>
        <w:t xml:space="preserve">PMID: 8779998 </w:t>
      </w:r>
    </w:p>
    <w:p w:rsidR="000320D9" w:rsidRPr="006D5C5A" w:rsidRDefault="000320D9" w:rsidP="000320D9">
      <w:pPr>
        <w:rPr>
          <w:rFonts w:ascii="Tahoma" w:hAnsi="Tahoma" w:cs="Tahoma"/>
          <w:sz w:val="22"/>
          <w:szCs w:val="22"/>
        </w:rPr>
      </w:pPr>
    </w:p>
    <w:p w:rsidR="00E70E65" w:rsidRPr="006D5C5A" w:rsidRDefault="00C90788" w:rsidP="000320D9">
      <w:pPr>
        <w:rPr>
          <w:rFonts w:ascii="Tahoma" w:hAnsi="Tahoma" w:cs="Tahoma"/>
          <w:sz w:val="22"/>
          <w:szCs w:val="22"/>
        </w:rPr>
      </w:pPr>
      <w:hyperlink r:id="rId199" w:history="1">
        <w:r w:rsidR="0043781B" w:rsidRPr="0043781B">
          <w:rPr>
            <w:rFonts w:ascii="Tahoma" w:hAnsi="Tahoma" w:cs="Tahoma"/>
            <w:snapToGrid/>
            <w:color w:val="2222CC"/>
            <w:sz w:val="22"/>
            <w:szCs w:val="22"/>
            <w:u w:val="single"/>
          </w:rPr>
          <w:t>Inhaled nitric oxide injures the pulmonary surfactant system of lambs in vivo.</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DeMarco V, Haddad IY, Myles C, Skimming JW, Schürch S, Cheng S, Cassin S. Am J Physiol. 1996 Feb;270(2 Pt 1):L273-80. </w:t>
      </w:r>
      <w:r w:rsidR="0043781B" w:rsidRPr="0043781B">
        <w:rPr>
          <w:rFonts w:ascii="Tahoma" w:hAnsi="Tahoma" w:cs="Tahoma"/>
          <w:snapToGrid/>
          <w:color w:val="696969"/>
          <w:sz w:val="22"/>
          <w:szCs w:val="22"/>
        </w:rPr>
        <w:t>PMID: 8779997</w:t>
      </w:r>
    </w:p>
    <w:p w:rsidR="000320D9" w:rsidRPr="006D5C5A" w:rsidRDefault="000320D9" w:rsidP="000320D9">
      <w:pPr>
        <w:rPr>
          <w:rFonts w:ascii="Tahoma" w:hAnsi="Tahoma" w:cs="Tahoma"/>
          <w:sz w:val="22"/>
          <w:szCs w:val="22"/>
        </w:rPr>
      </w:pPr>
    </w:p>
    <w:p w:rsidR="004B1095" w:rsidRPr="006D5C5A" w:rsidRDefault="00C90788" w:rsidP="004B1095">
      <w:pPr>
        <w:widowControl/>
        <w:rPr>
          <w:rFonts w:ascii="Tahoma" w:hAnsi="Tahoma" w:cs="Tahoma"/>
          <w:snapToGrid/>
          <w:color w:val="696969"/>
          <w:sz w:val="22"/>
          <w:szCs w:val="22"/>
        </w:rPr>
      </w:pPr>
      <w:hyperlink r:id="rId200" w:history="1">
        <w:r w:rsidR="0043781B" w:rsidRPr="0043781B">
          <w:rPr>
            <w:rFonts w:ascii="Tahoma" w:hAnsi="Tahoma" w:cs="Tahoma"/>
            <w:snapToGrid/>
            <w:color w:val="2222CC"/>
            <w:sz w:val="22"/>
            <w:szCs w:val="22"/>
            <w:u w:val="single"/>
          </w:rPr>
          <w:t xml:space="preserve">Adult alveolar type II cells lack cAMP and </w:t>
        </w:r>
        <w:proofErr w:type="gramStart"/>
        <w:r w:rsidR="0043781B" w:rsidRPr="0043781B">
          <w:rPr>
            <w:rFonts w:ascii="Tahoma" w:hAnsi="Tahoma" w:cs="Tahoma"/>
            <w:snapToGrid/>
            <w:color w:val="2222CC"/>
            <w:sz w:val="22"/>
            <w:szCs w:val="22"/>
            <w:u w:val="single"/>
          </w:rPr>
          <w:t>Ca(</w:t>
        </w:r>
        <w:proofErr w:type="gramEnd"/>
        <w:r w:rsidR="0043781B" w:rsidRPr="0043781B">
          <w:rPr>
            <w:rFonts w:ascii="Tahoma" w:hAnsi="Tahoma" w:cs="Tahoma"/>
            <w:snapToGrid/>
            <w:color w:val="2222CC"/>
            <w:sz w:val="22"/>
            <w:szCs w:val="22"/>
            <w:u w:val="single"/>
          </w:rPr>
          <w:t>2+)-activated Cl-channels.</w:t>
        </w:r>
      </w:hyperlink>
      <w:r w:rsidR="0043781B" w:rsidRPr="0043781B">
        <w:rPr>
          <w:rFonts w:ascii="Tahoma" w:hAnsi="Tahoma" w:cs="Tahoma"/>
          <w:snapToGrid/>
          <w:sz w:val="22"/>
          <w:szCs w:val="22"/>
        </w:rPr>
        <w:t xml:space="preserve"> Zhu S, Yue G, Shoemaker RL,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Biochem Biophys Res Commun. 1996 Jan 5</w:t>
      </w:r>
      <w:proofErr w:type="gramStart"/>
      <w:r w:rsidR="0043781B" w:rsidRPr="0043781B">
        <w:rPr>
          <w:rFonts w:ascii="Tahoma" w:hAnsi="Tahoma" w:cs="Tahoma"/>
          <w:snapToGrid/>
          <w:sz w:val="22"/>
          <w:szCs w:val="22"/>
        </w:rPr>
        <w:t>;218</w:t>
      </w:r>
      <w:proofErr w:type="gramEnd"/>
      <w:r w:rsidR="0043781B" w:rsidRPr="0043781B">
        <w:rPr>
          <w:rFonts w:ascii="Tahoma" w:hAnsi="Tahoma" w:cs="Tahoma"/>
          <w:snapToGrid/>
          <w:sz w:val="22"/>
          <w:szCs w:val="22"/>
        </w:rPr>
        <w:t xml:space="preserve">(1):302-8. </w:t>
      </w:r>
      <w:r w:rsidR="0043781B" w:rsidRPr="0043781B">
        <w:rPr>
          <w:rFonts w:ascii="Tahoma" w:hAnsi="Tahoma" w:cs="Tahoma"/>
          <w:snapToGrid/>
          <w:color w:val="696969"/>
          <w:sz w:val="22"/>
          <w:szCs w:val="22"/>
        </w:rPr>
        <w:t xml:space="preserve">PMID: 8573151 </w:t>
      </w:r>
    </w:p>
    <w:p w:rsidR="00E70E65" w:rsidRPr="006D5C5A" w:rsidRDefault="00E70E65"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201" w:history="1">
        <w:proofErr w:type="gramStart"/>
        <w:r w:rsidR="0043781B" w:rsidRPr="0043781B">
          <w:rPr>
            <w:rFonts w:ascii="Tahoma" w:hAnsi="Tahoma" w:cs="Tahoma"/>
            <w:snapToGrid/>
            <w:color w:val="2222CC"/>
            <w:sz w:val="22"/>
            <w:szCs w:val="22"/>
            <w:u w:val="single"/>
          </w:rPr>
          <w:t>Regulation of fluid-phase endocytosis in alveolar macrophages.</w:t>
        </w:r>
        <w:proofErr w:type="gramEnd"/>
      </w:hyperlink>
      <w:r w:rsidR="0043781B" w:rsidRPr="0043781B">
        <w:rPr>
          <w:rFonts w:ascii="Tahoma" w:hAnsi="Tahoma" w:cs="Tahoma"/>
          <w:snapToGrid/>
          <w:sz w:val="22"/>
          <w:szCs w:val="22"/>
        </w:rPr>
        <w:t xml:space="preserve"> Pataki G, Czopf L, Jilling T, Marczin N, Catravas J,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1995 Oct;269(4 Pt 1):L520-6. </w:t>
      </w:r>
      <w:r w:rsidR="0043781B" w:rsidRPr="0043781B">
        <w:rPr>
          <w:rFonts w:ascii="Tahoma" w:hAnsi="Tahoma" w:cs="Tahoma"/>
          <w:snapToGrid/>
          <w:color w:val="696969"/>
          <w:sz w:val="22"/>
          <w:szCs w:val="22"/>
        </w:rPr>
        <w:t>PMID: 7485525</w:t>
      </w:r>
    </w:p>
    <w:p w:rsidR="00E70E65" w:rsidRPr="006D5C5A" w:rsidRDefault="00E70E65" w:rsidP="000320D9">
      <w:pPr>
        <w:rPr>
          <w:rFonts w:ascii="Tahoma" w:hAnsi="Tahoma" w:cs="Tahoma"/>
          <w:sz w:val="22"/>
          <w:szCs w:val="22"/>
        </w:rPr>
      </w:pPr>
    </w:p>
    <w:p w:rsidR="000D2301" w:rsidRPr="006D5C5A" w:rsidRDefault="00C90788" w:rsidP="000D2301">
      <w:pPr>
        <w:widowControl/>
        <w:rPr>
          <w:rFonts w:ascii="Tahoma" w:hAnsi="Tahoma" w:cs="Tahoma"/>
          <w:snapToGrid/>
          <w:sz w:val="22"/>
          <w:szCs w:val="22"/>
        </w:rPr>
      </w:pPr>
      <w:hyperlink r:id="rId202" w:history="1">
        <w:proofErr w:type="gramStart"/>
        <w:r w:rsidR="0043781B" w:rsidRPr="0043781B">
          <w:rPr>
            <w:rFonts w:ascii="Tahoma" w:hAnsi="Tahoma" w:cs="Tahoma"/>
            <w:snapToGrid/>
            <w:color w:val="2222CC"/>
            <w:sz w:val="22"/>
            <w:szCs w:val="22"/>
            <w:u w:val="single"/>
          </w:rPr>
          <w:t>Increased expression and activity of sodium channels in alveolar type II cells of hyperoxic rats.</w:t>
        </w:r>
        <w:proofErr w:type="gramEnd"/>
      </w:hyperlink>
    </w:p>
    <w:p w:rsidR="000D2301" w:rsidRPr="006D5C5A" w:rsidRDefault="0043781B" w:rsidP="000D2301">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Yue G, Russell WJ, Benos DJ, Jackson RM, Olman MA, </w:t>
      </w:r>
      <w:r w:rsidRPr="0043781B">
        <w:rPr>
          <w:rFonts w:ascii="Tahoma" w:hAnsi="Tahoma" w:cs="Tahoma"/>
          <w:b/>
          <w:snapToGrid/>
          <w:sz w:val="22"/>
          <w:szCs w:val="22"/>
        </w:rPr>
        <w:t>Matalon S</w:t>
      </w:r>
      <w:r w:rsidRPr="0043781B">
        <w:rPr>
          <w:rFonts w:ascii="Tahoma" w:hAnsi="Tahoma" w:cs="Tahoma"/>
          <w:snapToGrid/>
          <w:sz w:val="22"/>
          <w:szCs w:val="22"/>
        </w:rPr>
        <w:t>. Proc Natl Acad Sci U S A. 1995 Aug 29</w:t>
      </w:r>
      <w:proofErr w:type="gramStart"/>
      <w:r w:rsidRPr="0043781B">
        <w:rPr>
          <w:rFonts w:ascii="Tahoma" w:hAnsi="Tahoma" w:cs="Tahoma"/>
          <w:snapToGrid/>
          <w:sz w:val="22"/>
          <w:szCs w:val="22"/>
        </w:rPr>
        <w:t>;92</w:t>
      </w:r>
      <w:proofErr w:type="gramEnd"/>
      <w:r w:rsidRPr="0043781B">
        <w:rPr>
          <w:rFonts w:ascii="Tahoma" w:hAnsi="Tahoma" w:cs="Tahoma"/>
          <w:snapToGrid/>
          <w:sz w:val="22"/>
          <w:szCs w:val="22"/>
        </w:rPr>
        <w:t xml:space="preserve">(18):8418-22. </w:t>
      </w:r>
      <w:r w:rsidRPr="0043781B">
        <w:rPr>
          <w:rFonts w:ascii="Tahoma" w:hAnsi="Tahoma" w:cs="Tahoma"/>
          <w:snapToGrid/>
          <w:color w:val="696969"/>
          <w:sz w:val="22"/>
          <w:szCs w:val="22"/>
        </w:rPr>
        <w:t xml:space="preserve">PMID: 7667305 </w:t>
      </w:r>
    </w:p>
    <w:p w:rsidR="00E70E65" w:rsidRPr="006D5C5A" w:rsidRDefault="00E70E65" w:rsidP="000320D9">
      <w:pPr>
        <w:rPr>
          <w:rFonts w:ascii="Tahoma" w:hAnsi="Tahoma" w:cs="Tahoma"/>
          <w:sz w:val="22"/>
          <w:szCs w:val="22"/>
        </w:rPr>
      </w:pPr>
    </w:p>
    <w:p w:rsidR="00E70E65" w:rsidRPr="006D5C5A" w:rsidRDefault="00C90788" w:rsidP="000320D9">
      <w:pPr>
        <w:rPr>
          <w:rFonts w:ascii="Tahoma" w:hAnsi="Tahoma" w:cs="Tahoma"/>
          <w:sz w:val="22"/>
          <w:szCs w:val="22"/>
        </w:rPr>
      </w:pPr>
      <w:hyperlink r:id="rId203" w:history="1">
        <w:r w:rsidR="0043781B" w:rsidRPr="0043781B">
          <w:rPr>
            <w:rFonts w:ascii="Tahoma" w:hAnsi="Tahoma" w:cs="Tahoma"/>
            <w:snapToGrid/>
            <w:color w:val="2222CC"/>
            <w:sz w:val="22"/>
            <w:szCs w:val="22"/>
            <w:u w:val="single"/>
          </w:rPr>
          <w:t>Liver ischemia-reperfusion increases pulmonary permeability in rat: role of circulating xanthine oxidase.</w:t>
        </w:r>
      </w:hyperlink>
      <w:r w:rsidR="0043781B" w:rsidRPr="0043781B">
        <w:rPr>
          <w:rFonts w:ascii="Tahoma" w:hAnsi="Tahoma" w:cs="Tahoma"/>
          <w:snapToGrid/>
          <w:sz w:val="22"/>
          <w:szCs w:val="22"/>
        </w:rPr>
        <w:t xml:space="preserve"> Weinbroum A, Nielsen VG, Tan S, Gelman S,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Skinner KA, Bradley E Jr, Parks DA. Am J Physiol. 1995 Jun</w:t>
      </w:r>
      <w:proofErr w:type="gramStart"/>
      <w:r w:rsidR="0043781B" w:rsidRPr="0043781B">
        <w:rPr>
          <w:rFonts w:ascii="Tahoma" w:hAnsi="Tahoma" w:cs="Tahoma"/>
          <w:snapToGrid/>
          <w:sz w:val="22"/>
          <w:szCs w:val="22"/>
        </w:rPr>
        <w:t>;268</w:t>
      </w:r>
      <w:proofErr w:type="gramEnd"/>
      <w:r w:rsidR="0043781B" w:rsidRPr="0043781B">
        <w:rPr>
          <w:rFonts w:ascii="Tahoma" w:hAnsi="Tahoma" w:cs="Tahoma"/>
          <w:snapToGrid/>
          <w:sz w:val="22"/>
          <w:szCs w:val="22"/>
        </w:rPr>
        <w:t xml:space="preserve">(6 Pt 1):G988-96. </w:t>
      </w:r>
      <w:r w:rsidR="0043781B" w:rsidRPr="0043781B">
        <w:rPr>
          <w:rFonts w:ascii="Tahoma" w:hAnsi="Tahoma" w:cs="Tahoma"/>
          <w:snapToGrid/>
          <w:color w:val="696969"/>
          <w:sz w:val="22"/>
          <w:szCs w:val="22"/>
        </w:rPr>
        <w:t>PMID: 7611420</w:t>
      </w:r>
    </w:p>
    <w:p w:rsidR="000320D9" w:rsidRPr="006D5C5A" w:rsidRDefault="000320D9" w:rsidP="000320D9">
      <w:pPr>
        <w:rPr>
          <w:rFonts w:ascii="Tahoma" w:hAnsi="Tahoma" w:cs="Tahoma"/>
          <w:sz w:val="22"/>
          <w:szCs w:val="22"/>
        </w:rPr>
      </w:pPr>
    </w:p>
    <w:p w:rsidR="00574962" w:rsidRPr="006D5C5A" w:rsidRDefault="00C90788" w:rsidP="00574962">
      <w:pPr>
        <w:widowControl/>
        <w:rPr>
          <w:rFonts w:ascii="Tahoma" w:hAnsi="Tahoma" w:cs="Tahoma"/>
          <w:snapToGrid/>
          <w:color w:val="696969"/>
          <w:sz w:val="22"/>
          <w:szCs w:val="22"/>
        </w:rPr>
      </w:pPr>
      <w:hyperlink r:id="rId204" w:history="1">
        <w:r w:rsidR="0043781B" w:rsidRPr="0043781B">
          <w:rPr>
            <w:rFonts w:ascii="Tahoma" w:hAnsi="Tahoma" w:cs="Tahoma"/>
            <w:snapToGrid/>
            <w:color w:val="2222CC"/>
            <w:sz w:val="22"/>
            <w:szCs w:val="22"/>
            <w:u w:val="single"/>
          </w:rPr>
          <w:t>Hyperoxic lung injury reduces exogenous surfactant clearance in vivo.</w:t>
        </w:r>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Novotny WE, Hudak BB,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Holm BA.</w:t>
      </w:r>
      <w:proofErr w:type="gramEnd"/>
      <w:r w:rsidR="0043781B" w:rsidRPr="0043781B">
        <w:rPr>
          <w:rFonts w:ascii="Tahoma" w:hAnsi="Tahoma" w:cs="Tahoma"/>
          <w:snapToGrid/>
          <w:sz w:val="22"/>
          <w:szCs w:val="22"/>
        </w:rPr>
        <w:t xml:space="preserve"> Am J Respir Crit Care Med. 1995 Jun</w:t>
      </w:r>
      <w:proofErr w:type="gramStart"/>
      <w:r w:rsidR="0043781B" w:rsidRPr="0043781B">
        <w:rPr>
          <w:rFonts w:ascii="Tahoma" w:hAnsi="Tahoma" w:cs="Tahoma"/>
          <w:snapToGrid/>
          <w:sz w:val="22"/>
          <w:szCs w:val="22"/>
        </w:rPr>
        <w:t>;151</w:t>
      </w:r>
      <w:proofErr w:type="gramEnd"/>
      <w:r w:rsidR="0043781B" w:rsidRPr="0043781B">
        <w:rPr>
          <w:rFonts w:ascii="Tahoma" w:hAnsi="Tahoma" w:cs="Tahoma"/>
          <w:snapToGrid/>
          <w:sz w:val="22"/>
          <w:szCs w:val="22"/>
        </w:rPr>
        <w:t xml:space="preserve">(6):1843-7. </w:t>
      </w:r>
      <w:r w:rsidR="0043781B" w:rsidRPr="0043781B">
        <w:rPr>
          <w:rFonts w:ascii="Tahoma" w:hAnsi="Tahoma" w:cs="Tahoma"/>
          <w:snapToGrid/>
          <w:color w:val="696969"/>
          <w:sz w:val="22"/>
          <w:szCs w:val="22"/>
        </w:rPr>
        <w:t xml:space="preserve">PMID: 7767528 </w:t>
      </w:r>
    </w:p>
    <w:p w:rsidR="00E70E65" w:rsidRPr="006D5C5A" w:rsidRDefault="00E70E65" w:rsidP="000320D9">
      <w:pPr>
        <w:rPr>
          <w:rFonts w:ascii="Tahoma" w:hAnsi="Tahoma" w:cs="Tahoma"/>
          <w:sz w:val="22"/>
          <w:szCs w:val="22"/>
        </w:rPr>
      </w:pPr>
    </w:p>
    <w:p w:rsidR="001E4465" w:rsidRPr="006D5C5A" w:rsidRDefault="00C90788" w:rsidP="001E4465">
      <w:pPr>
        <w:widowControl/>
        <w:rPr>
          <w:rFonts w:ascii="Tahoma" w:hAnsi="Tahoma" w:cs="Tahoma"/>
          <w:snapToGrid/>
          <w:sz w:val="22"/>
          <w:szCs w:val="22"/>
        </w:rPr>
      </w:pPr>
      <w:hyperlink r:id="rId205" w:history="1">
        <w:r w:rsidR="0043781B" w:rsidRPr="0043781B">
          <w:rPr>
            <w:rFonts w:ascii="Tahoma" w:hAnsi="Tahoma" w:cs="Tahoma"/>
            <w:snapToGrid/>
            <w:color w:val="2222CC"/>
            <w:sz w:val="22"/>
            <w:szCs w:val="22"/>
            <w:u w:val="single"/>
          </w:rPr>
          <w:t>Reconstitution of immunopurified alveolar type II cell Na+ channel protein into planar lipid bilayers.</w:t>
        </w:r>
      </w:hyperlink>
    </w:p>
    <w:p w:rsidR="00E70E65" w:rsidRPr="006D5C5A" w:rsidRDefault="0043781B" w:rsidP="001E4465">
      <w:pPr>
        <w:rPr>
          <w:rFonts w:ascii="Tahoma" w:hAnsi="Tahoma" w:cs="Tahoma"/>
          <w:sz w:val="22"/>
          <w:szCs w:val="22"/>
        </w:rPr>
      </w:pPr>
      <w:proofErr w:type="gramStart"/>
      <w:r w:rsidRPr="0043781B">
        <w:rPr>
          <w:rFonts w:ascii="Tahoma" w:hAnsi="Tahoma" w:cs="Tahoma"/>
          <w:snapToGrid/>
          <w:sz w:val="22"/>
          <w:szCs w:val="22"/>
        </w:rPr>
        <w:t xml:space="preserve">Senyk O, Ismailov I, Bradford AL, Baker RR, </w:t>
      </w:r>
      <w:r w:rsidRPr="0043781B">
        <w:rPr>
          <w:rFonts w:ascii="Tahoma" w:hAnsi="Tahoma" w:cs="Tahoma"/>
          <w:b/>
          <w:snapToGrid/>
          <w:sz w:val="22"/>
          <w:szCs w:val="22"/>
        </w:rPr>
        <w:t>Matalon S</w:t>
      </w:r>
      <w:r w:rsidRPr="0043781B">
        <w:rPr>
          <w:rFonts w:ascii="Tahoma" w:hAnsi="Tahoma" w:cs="Tahoma"/>
          <w:snapToGrid/>
          <w:sz w:val="22"/>
          <w:szCs w:val="22"/>
        </w:rPr>
        <w:t>, Benos DJ.</w:t>
      </w:r>
      <w:proofErr w:type="gramEnd"/>
      <w:r w:rsidRPr="0043781B">
        <w:rPr>
          <w:rFonts w:ascii="Tahoma" w:hAnsi="Tahoma" w:cs="Tahoma"/>
          <w:snapToGrid/>
          <w:sz w:val="22"/>
          <w:szCs w:val="22"/>
        </w:rPr>
        <w:t xml:space="preserve"> Am J Physiol. 1995 May</w:t>
      </w:r>
      <w:proofErr w:type="gramStart"/>
      <w:r w:rsidRPr="0043781B">
        <w:rPr>
          <w:rFonts w:ascii="Tahoma" w:hAnsi="Tahoma" w:cs="Tahoma"/>
          <w:snapToGrid/>
          <w:sz w:val="22"/>
          <w:szCs w:val="22"/>
        </w:rPr>
        <w:t>;268</w:t>
      </w:r>
      <w:proofErr w:type="gramEnd"/>
      <w:r w:rsidRPr="0043781B">
        <w:rPr>
          <w:rFonts w:ascii="Tahoma" w:hAnsi="Tahoma" w:cs="Tahoma"/>
          <w:snapToGrid/>
          <w:sz w:val="22"/>
          <w:szCs w:val="22"/>
        </w:rPr>
        <w:t xml:space="preserve">(5 Pt 1):C1148-56. </w:t>
      </w:r>
      <w:r w:rsidRPr="0043781B">
        <w:rPr>
          <w:rFonts w:ascii="Tahoma" w:hAnsi="Tahoma" w:cs="Tahoma"/>
          <w:snapToGrid/>
          <w:color w:val="696969"/>
          <w:sz w:val="22"/>
          <w:szCs w:val="22"/>
        </w:rPr>
        <w:t>PMID: 7762607</w:t>
      </w:r>
    </w:p>
    <w:p w:rsidR="000320D9" w:rsidRPr="006D5C5A" w:rsidRDefault="000320D9" w:rsidP="000320D9">
      <w:pPr>
        <w:rPr>
          <w:rFonts w:ascii="Tahoma" w:hAnsi="Tahoma" w:cs="Tahoma"/>
          <w:sz w:val="22"/>
          <w:szCs w:val="22"/>
        </w:rPr>
      </w:pPr>
    </w:p>
    <w:p w:rsidR="00E70E65" w:rsidRPr="006D5C5A" w:rsidRDefault="00C90788" w:rsidP="000320D9">
      <w:pPr>
        <w:rPr>
          <w:rFonts w:ascii="Tahoma" w:hAnsi="Tahoma" w:cs="Tahoma"/>
          <w:color w:val="696969"/>
          <w:sz w:val="22"/>
          <w:szCs w:val="22"/>
        </w:rPr>
      </w:pPr>
      <w:hyperlink r:id="rId206" w:history="1">
        <w:proofErr w:type="gramStart"/>
        <w:r w:rsidR="0043781B" w:rsidRPr="0043781B">
          <w:rPr>
            <w:rFonts w:ascii="Tahoma" w:hAnsi="Tahoma" w:cs="Tahoma"/>
            <w:color w:val="2222CC"/>
            <w:sz w:val="22"/>
            <w:szCs w:val="22"/>
            <w:u w:val="single"/>
          </w:rPr>
          <w:t>Interaction of surfactant mixtures with reactive oxygen and nitrogen species.</w:t>
        </w:r>
        <w:proofErr w:type="gramEnd"/>
      </w:hyperlink>
      <w:r w:rsidR="0043781B" w:rsidRPr="0043781B">
        <w:rPr>
          <w:rFonts w:ascii="Tahoma" w:hAnsi="Tahoma" w:cs="Tahoma"/>
          <w:sz w:val="22"/>
          <w:szCs w:val="22"/>
        </w:rPr>
        <w:t xml:space="preserve"> Cifuentes J, Ruiz-Oronoz J, Myles C, Nieves B, Carlo WA, </w:t>
      </w:r>
      <w:r w:rsidR="0043781B" w:rsidRPr="0043781B">
        <w:rPr>
          <w:rFonts w:ascii="Tahoma" w:hAnsi="Tahoma" w:cs="Tahoma"/>
          <w:b/>
          <w:sz w:val="22"/>
          <w:szCs w:val="22"/>
        </w:rPr>
        <w:t>Matalon S</w:t>
      </w:r>
      <w:r w:rsidR="0043781B" w:rsidRPr="0043781B">
        <w:rPr>
          <w:rFonts w:ascii="Tahoma" w:hAnsi="Tahoma" w:cs="Tahoma"/>
          <w:sz w:val="22"/>
          <w:szCs w:val="22"/>
        </w:rPr>
        <w:t>. J Appl Physiol. 1995 May</w:t>
      </w:r>
      <w:proofErr w:type="gramStart"/>
      <w:r w:rsidR="0043781B" w:rsidRPr="0043781B">
        <w:rPr>
          <w:rFonts w:ascii="Tahoma" w:hAnsi="Tahoma" w:cs="Tahoma"/>
          <w:sz w:val="22"/>
          <w:szCs w:val="22"/>
        </w:rPr>
        <w:t>;78</w:t>
      </w:r>
      <w:proofErr w:type="gramEnd"/>
      <w:r w:rsidR="0043781B" w:rsidRPr="0043781B">
        <w:rPr>
          <w:rFonts w:ascii="Tahoma" w:hAnsi="Tahoma" w:cs="Tahoma"/>
          <w:sz w:val="22"/>
          <w:szCs w:val="22"/>
        </w:rPr>
        <w:t xml:space="preserve">(5):1800-5. </w:t>
      </w:r>
      <w:r w:rsidR="0043781B" w:rsidRPr="0043781B">
        <w:rPr>
          <w:rFonts w:ascii="Tahoma" w:hAnsi="Tahoma" w:cs="Tahoma"/>
          <w:color w:val="696969"/>
          <w:sz w:val="22"/>
          <w:szCs w:val="22"/>
        </w:rPr>
        <w:t>PMID: 7649915</w:t>
      </w:r>
    </w:p>
    <w:p w:rsidR="007629D9" w:rsidRPr="006D5C5A" w:rsidRDefault="007629D9" w:rsidP="000320D9">
      <w:pPr>
        <w:rPr>
          <w:rFonts w:ascii="Tahoma" w:hAnsi="Tahoma" w:cs="Tahoma"/>
          <w:color w:val="696969"/>
          <w:sz w:val="22"/>
          <w:szCs w:val="22"/>
        </w:rPr>
      </w:pPr>
    </w:p>
    <w:p w:rsidR="004E66D2" w:rsidRPr="006D5C5A" w:rsidRDefault="0043781B" w:rsidP="004E66D2">
      <w:pPr>
        <w:widowControl/>
        <w:rPr>
          <w:rFonts w:ascii="Tahoma" w:hAnsi="Tahoma" w:cs="Tahoma"/>
          <w:snapToGrid/>
          <w:sz w:val="22"/>
          <w:szCs w:val="22"/>
        </w:rPr>
      </w:pPr>
      <w:r w:rsidRPr="0043781B">
        <w:rPr>
          <w:rFonts w:ascii="Tahoma" w:hAnsi="Tahoma" w:cs="Tahoma"/>
          <w:color w:val="0000CC"/>
          <w:sz w:val="22"/>
          <w:szCs w:val="22"/>
          <w:u w:val="single"/>
        </w:rPr>
        <w:t>Cationic lipids for reporter gene and CFTR transfer to rat pulmonary epithelium. Gene Ther. 1995 Jan</w:t>
      </w:r>
      <w:proofErr w:type="gramStart"/>
      <w:r w:rsidRPr="0043781B">
        <w:rPr>
          <w:rFonts w:ascii="Tahoma" w:hAnsi="Tahoma" w:cs="Tahoma"/>
          <w:color w:val="0000CC"/>
          <w:sz w:val="22"/>
          <w:szCs w:val="22"/>
          <w:u w:val="single"/>
        </w:rPr>
        <w:t>;</w:t>
      </w:r>
      <w:r w:rsidRPr="0043781B">
        <w:rPr>
          <w:rStyle w:val="volume"/>
          <w:rFonts w:ascii="Tahoma" w:hAnsi="Tahoma" w:cs="Tahoma"/>
          <w:color w:val="0000CC"/>
          <w:sz w:val="22"/>
          <w:szCs w:val="22"/>
          <w:u w:val="single"/>
        </w:rPr>
        <w:t>2</w:t>
      </w:r>
      <w:proofErr w:type="gramEnd"/>
      <w:r w:rsidRPr="0043781B">
        <w:rPr>
          <w:rFonts w:ascii="Tahoma" w:hAnsi="Tahoma" w:cs="Tahoma"/>
          <w:color w:val="0000CC"/>
          <w:sz w:val="22"/>
          <w:szCs w:val="22"/>
          <w:u w:val="single"/>
        </w:rPr>
        <w:t>(</w:t>
      </w:r>
      <w:r w:rsidRPr="0043781B">
        <w:rPr>
          <w:rStyle w:val="issue"/>
          <w:rFonts w:ascii="Tahoma" w:hAnsi="Tahoma" w:cs="Tahoma"/>
          <w:color w:val="0000CC"/>
          <w:sz w:val="22"/>
          <w:szCs w:val="22"/>
          <w:u w:val="single"/>
        </w:rPr>
        <w:t>1</w:t>
      </w:r>
      <w:r w:rsidRPr="0043781B">
        <w:rPr>
          <w:rFonts w:ascii="Tahoma" w:hAnsi="Tahoma" w:cs="Tahoma"/>
          <w:color w:val="0000CC"/>
          <w:sz w:val="22"/>
          <w:szCs w:val="22"/>
          <w:u w:val="single"/>
        </w:rPr>
        <w:t>):</w:t>
      </w:r>
      <w:r w:rsidRPr="0043781B">
        <w:rPr>
          <w:rStyle w:val="pages"/>
          <w:rFonts w:ascii="Tahoma" w:hAnsi="Tahoma" w:cs="Tahoma"/>
          <w:color w:val="0000CC"/>
          <w:sz w:val="22"/>
          <w:szCs w:val="22"/>
          <w:u w:val="single"/>
        </w:rPr>
        <w:t>38-49</w:t>
      </w:r>
      <w:r w:rsidRPr="0043781B">
        <w:rPr>
          <w:rFonts w:ascii="Tahoma" w:hAnsi="Tahoma" w:cs="Tahoma"/>
          <w:color w:val="0000CC"/>
          <w:sz w:val="22"/>
          <w:szCs w:val="22"/>
          <w:u w:val="single"/>
        </w:rPr>
        <w:t>.</w:t>
      </w:r>
      <w:r w:rsidRPr="0043781B">
        <w:rPr>
          <w:rFonts w:ascii="Tahoma" w:hAnsi="Tahoma" w:cs="Tahoma"/>
          <w:sz w:val="22"/>
          <w:szCs w:val="22"/>
        </w:rPr>
        <w:t xml:space="preserve"> Logan JJ, Bebok Z, Walker LC, Peng S, Felgner PL, Siegal GP, frizzell RA, Dong J, Howard M, </w:t>
      </w:r>
      <w:r w:rsidRPr="0043781B">
        <w:rPr>
          <w:rFonts w:ascii="Tahoma" w:hAnsi="Tahoma" w:cs="Tahoma"/>
          <w:b/>
          <w:sz w:val="22"/>
          <w:szCs w:val="22"/>
        </w:rPr>
        <w:t>Matalon S</w:t>
      </w:r>
      <w:r w:rsidRPr="0043781B">
        <w:rPr>
          <w:rFonts w:ascii="Tahoma" w:hAnsi="Tahoma" w:cs="Tahoma"/>
          <w:sz w:val="22"/>
          <w:szCs w:val="22"/>
        </w:rPr>
        <w:t>, et al.</w:t>
      </w:r>
    </w:p>
    <w:p w:rsidR="007629D9" w:rsidRPr="006D5C5A" w:rsidRDefault="007629D9" w:rsidP="000320D9">
      <w:pPr>
        <w:rPr>
          <w:rFonts w:ascii="Tahoma" w:hAnsi="Tahoma" w:cs="Tahoma"/>
          <w:sz w:val="22"/>
          <w:szCs w:val="22"/>
        </w:rPr>
      </w:pPr>
    </w:p>
    <w:p w:rsidR="00384E63" w:rsidRPr="006D5C5A" w:rsidRDefault="00C90788" w:rsidP="00384E63">
      <w:pPr>
        <w:widowControl/>
        <w:rPr>
          <w:rFonts w:ascii="Tahoma" w:hAnsi="Tahoma" w:cs="Tahoma"/>
          <w:snapToGrid/>
          <w:sz w:val="22"/>
          <w:szCs w:val="22"/>
        </w:rPr>
      </w:pPr>
      <w:hyperlink r:id="rId207" w:history="1">
        <w:r w:rsidR="0043781B" w:rsidRPr="0043781B">
          <w:rPr>
            <w:rFonts w:ascii="Tahoma" w:hAnsi="Tahoma" w:cs="Tahoma"/>
            <w:snapToGrid/>
            <w:color w:val="2222CC"/>
            <w:sz w:val="22"/>
            <w:szCs w:val="22"/>
            <w:u w:val="single"/>
          </w:rPr>
          <w:t>Quantitation of nitrotyrosine levels in lung sections of patients and animals with acute lung injury.</w:t>
        </w:r>
      </w:hyperlink>
    </w:p>
    <w:p w:rsidR="009C5CC4" w:rsidRPr="006D5C5A" w:rsidRDefault="0043781B" w:rsidP="00384E63">
      <w:pPr>
        <w:rPr>
          <w:rFonts w:ascii="Tahoma" w:hAnsi="Tahoma" w:cs="Tahoma"/>
          <w:sz w:val="22"/>
          <w:szCs w:val="22"/>
        </w:rPr>
      </w:pPr>
      <w:r w:rsidRPr="0043781B">
        <w:rPr>
          <w:rFonts w:ascii="Tahoma" w:hAnsi="Tahoma" w:cs="Tahoma"/>
          <w:snapToGrid/>
          <w:sz w:val="22"/>
          <w:szCs w:val="22"/>
        </w:rPr>
        <w:t xml:space="preserve">Haddad IY, Pataki G, Hu P, Galliani C, Beckman JS, </w:t>
      </w:r>
      <w:r w:rsidRPr="0043781B">
        <w:rPr>
          <w:rFonts w:ascii="Tahoma" w:hAnsi="Tahoma" w:cs="Tahoma"/>
          <w:b/>
          <w:snapToGrid/>
          <w:sz w:val="22"/>
          <w:szCs w:val="22"/>
        </w:rPr>
        <w:t>Matalon S</w:t>
      </w:r>
      <w:r w:rsidRPr="0043781B">
        <w:rPr>
          <w:rFonts w:ascii="Tahoma" w:hAnsi="Tahoma" w:cs="Tahoma"/>
          <w:snapToGrid/>
          <w:sz w:val="22"/>
          <w:szCs w:val="22"/>
        </w:rPr>
        <w:t>. J Clin Invest. 1994 Dec</w:t>
      </w:r>
      <w:proofErr w:type="gramStart"/>
      <w:r w:rsidRPr="0043781B">
        <w:rPr>
          <w:rFonts w:ascii="Tahoma" w:hAnsi="Tahoma" w:cs="Tahoma"/>
          <w:snapToGrid/>
          <w:sz w:val="22"/>
          <w:szCs w:val="22"/>
        </w:rPr>
        <w:t>;94</w:t>
      </w:r>
      <w:proofErr w:type="gramEnd"/>
      <w:r w:rsidRPr="0043781B">
        <w:rPr>
          <w:rFonts w:ascii="Tahoma" w:hAnsi="Tahoma" w:cs="Tahoma"/>
          <w:snapToGrid/>
          <w:sz w:val="22"/>
          <w:szCs w:val="22"/>
        </w:rPr>
        <w:t xml:space="preserve">(6):2407-13. </w:t>
      </w:r>
      <w:r w:rsidRPr="0043781B">
        <w:rPr>
          <w:rFonts w:ascii="Tahoma" w:hAnsi="Tahoma" w:cs="Tahoma"/>
          <w:snapToGrid/>
          <w:color w:val="696969"/>
          <w:sz w:val="22"/>
          <w:szCs w:val="22"/>
        </w:rPr>
        <w:t>PMID: 7989597</w:t>
      </w:r>
    </w:p>
    <w:p w:rsidR="00E70E65" w:rsidRPr="006D5C5A" w:rsidRDefault="00E70E65" w:rsidP="000320D9">
      <w:pPr>
        <w:rPr>
          <w:rFonts w:ascii="Tahoma" w:hAnsi="Tahoma" w:cs="Tahoma"/>
          <w:sz w:val="22"/>
          <w:szCs w:val="22"/>
        </w:rPr>
      </w:pPr>
    </w:p>
    <w:p w:rsidR="00192FBE" w:rsidRPr="006D5C5A" w:rsidRDefault="00C90788" w:rsidP="00192FBE">
      <w:pPr>
        <w:widowControl/>
        <w:rPr>
          <w:rFonts w:ascii="Tahoma" w:hAnsi="Tahoma" w:cs="Tahoma"/>
          <w:snapToGrid/>
          <w:color w:val="696969"/>
          <w:sz w:val="22"/>
          <w:szCs w:val="22"/>
        </w:rPr>
      </w:pPr>
      <w:hyperlink r:id="rId208" w:history="1">
        <w:r w:rsidR="0043781B" w:rsidRPr="0043781B">
          <w:rPr>
            <w:rFonts w:ascii="Tahoma" w:hAnsi="Tahoma" w:cs="Tahoma"/>
            <w:snapToGrid/>
            <w:color w:val="2222CC"/>
            <w:sz w:val="22"/>
            <w:szCs w:val="22"/>
            <w:u w:val="single"/>
          </w:rPr>
          <w:t>Informed consent to participate in a research study -- gene therapy for cystic fibrosis using cationic liposome mediated gene transfer: a phase I trial of safety and efficacy in the nasal airway.</w:t>
        </w:r>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Sorscher EJ, Logan JJ, Frizzell RA, Lyrene RK, Bebok Z, Dong JY, DuVall MD, Felgner PL,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Walker L, Wiatrak BJ.</w:t>
      </w:r>
      <w:proofErr w:type="gramEnd"/>
      <w:r w:rsidR="0043781B" w:rsidRPr="0043781B">
        <w:rPr>
          <w:rFonts w:ascii="Tahoma" w:hAnsi="Tahoma" w:cs="Tahoma"/>
          <w:snapToGrid/>
          <w:sz w:val="22"/>
          <w:szCs w:val="22"/>
        </w:rPr>
        <w:t xml:space="preserve"> Hum Gene Ther. 1994 Oct</w:t>
      </w:r>
      <w:proofErr w:type="gramStart"/>
      <w:r w:rsidR="0043781B" w:rsidRPr="0043781B">
        <w:rPr>
          <w:rFonts w:ascii="Tahoma" w:hAnsi="Tahoma" w:cs="Tahoma"/>
          <w:snapToGrid/>
          <w:sz w:val="22"/>
          <w:szCs w:val="22"/>
        </w:rPr>
        <w:t>;5</w:t>
      </w:r>
      <w:proofErr w:type="gramEnd"/>
      <w:r w:rsidR="0043781B" w:rsidRPr="0043781B">
        <w:rPr>
          <w:rFonts w:ascii="Tahoma" w:hAnsi="Tahoma" w:cs="Tahoma"/>
          <w:snapToGrid/>
          <w:sz w:val="22"/>
          <w:szCs w:val="22"/>
        </w:rPr>
        <w:t xml:space="preserve">(10):1271-7. No abstract available.  </w:t>
      </w:r>
      <w:r w:rsidR="0043781B" w:rsidRPr="0043781B">
        <w:rPr>
          <w:rFonts w:ascii="Tahoma" w:hAnsi="Tahoma" w:cs="Tahoma"/>
          <w:snapToGrid/>
          <w:color w:val="696969"/>
          <w:sz w:val="22"/>
          <w:szCs w:val="22"/>
        </w:rPr>
        <w:t xml:space="preserve">PMID: 11644637 </w:t>
      </w:r>
    </w:p>
    <w:p w:rsidR="00E70E65" w:rsidRPr="006D5C5A" w:rsidRDefault="00E70E65"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209" w:history="1">
        <w:r w:rsidR="0043781B" w:rsidRPr="0043781B">
          <w:rPr>
            <w:rFonts w:ascii="Tahoma" w:hAnsi="Tahoma" w:cs="Tahoma"/>
            <w:snapToGrid/>
            <w:color w:val="2222CC"/>
            <w:sz w:val="22"/>
            <w:szCs w:val="22"/>
            <w:u w:val="single"/>
          </w:rPr>
          <w:t>Gene therapy for cystic fibrosis using cationic liposome mediated gene transfer: a phase I trial of safety and efficacy in the nasal airway.</w:t>
        </w:r>
      </w:hyperlink>
      <w:r w:rsidR="0043781B" w:rsidRPr="0043781B">
        <w:rPr>
          <w:rFonts w:ascii="Tahoma" w:hAnsi="Tahoma" w:cs="Tahoma"/>
          <w:snapToGrid/>
          <w:sz w:val="22"/>
          <w:szCs w:val="22"/>
        </w:rPr>
        <w:t xml:space="preserve"> Sorscher EJ, Logan JJ, Frizzell RA, Lyrene RK, Bebok Z, Dong JY, DuVall MD, Felgner PL,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Walker L, et al. Hum Gene Ther. 1994 Oct</w:t>
      </w:r>
      <w:proofErr w:type="gramStart"/>
      <w:r w:rsidR="0043781B" w:rsidRPr="0043781B">
        <w:rPr>
          <w:rFonts w:ascii="Tahoma" w:hAnsi="Tahoma" w:cs="Tahoma"/>
          <w:snapToGrid/>
          <w:sz w:val="22"/>
          <w:szCs w:val="22"/>
        </w:rPr>
        <w:t>;5</w:t>
      </w:r>
      <w:proofErr w:type="gramEnd"/>
      <w:r w:rsidR="0043781B" w:rsidRPr="0043781B">
        <w:rPr>
          <w:rFonts w:ascii="Tahoma" w:hAnsi="Tahoma" w:cs="Tahoma"/>
          <w:snapToGrid/>
          <w:sz w:val="22"/>
          <w:szCs w:val="22"/>
        </w:rPr>
        <w:t xml:space="preserve">(10):1259-77. No </w:t>
      </w:r>
      <w:r w:rsidR="0043781B" w:rsidRPr="0043781B">
        <w:rPr>
          <w:rFonts w:ascii="Tahoma" w:hAnsi="Tahoma" w:cs="Tahoma"/>
          <w:snapToGrid/>
          <w:sz w:val="22"/>
          <w:szCs w:val="22"/>
        </w:rPr>
        <w:lastRenderedPageBreak/>
        <w:t xml:space="preserve">abstract available.  </w:t>
      </w:r>
      <w:r w:rsidR="0043781B" w:rsidRPr="0043781B">
        <w:rPr>
          <w:rFonts w:ascii="Tahoma" w:hAnsi="Tahoma" w:cs="Tahoma"/>
          <w:snapToGrid/>
          <w:color w:val="696969"/>
          <w:sz w:val="22"/>
          <w:szCs w:val="22"/>
        </w:rPr>
        <w:t>PMID: 7531503</w:t>
      </w:r>
      <w:r w:rsidR="00616BE6">
        <w:rPr>
          <w:rFonts w:ascii="Tahoma" w:hAnsi="Tahoma" w:cs="Tahoma"/>
          <w:sz w:val="22"/>
          <w:szCs w:val="22"/>
        </w:rPr>
        <w:t xml:space="preserve">  </w:t>
      </w:r>
    </w:p>
    <w:p w:rsidR="00E70E65" w:rsidRPr="006D5C5A" w:rsidRDefault="00E70E65"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210" w:history="1">
        <w:proofErr w:type="gramStart"/>
        <w:r w:rsidR="0043781B" w:rsidRPr="0043781B">
          <w:rPr>
            <w:rFonts w:ascii="Tahoma" w:hAnsi="Tahoma" w:cs="Tahoma"/>
            <w:snapToGrid/>
            <w:color w:val="2222CC"/>
            <w:sz w:val="22"/>
            <w:szCs w:val="22"/>
            <w:u w:val="single"/>
          </w:rPr>
          <w:t>Manganese superoxide dismutase expression in alveolar type II epithelial cells from nonventilated and hypoperfused lungs.</w:t>
        </w:r>
        <w:proofErr w:type="gramEnd"/>
      </w:hyperlink>
      <w:r w:rsidR="0043781B" w:rsidRPr="0043781B">
        <w:rPr>
          <w:rFonts w:ascii="Tahoma" w:hAnsi="Tahoma" w:cs="Tahoma"/>
          <w:snapToGrid/>
          <w:sz w:val="22"/>
          <w:szCs w:val="22"/>
        </w:rPr>
        <w:t xml:space="preserve"> Russell WJ,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Jackson RM. Am J Respir Cell Mol Biol. 1994 Sep</w:t>
      </w:r>
      <w:proofErr w:type="gramStart"/>
      <w:r w:rsidR="0043781B" w:rsidRPr="0043781B">
        <w:rPr>
          <w:rFonts w:ascii="Tahoma" w:hAnsi="Tahoma" w:cs="Tahoma"/>
          <w:snapToGrid/>
          <w:sz w:val="22"/>
          <w:szCs w:val="22"/>
        </w:rPr>
        <w:t>;11</w:t>
      </w:r>
      <w:proofErr w:type="gramEnd"/>
      <w:r w:rsidR="0043781B" w:rsidRPr="0043781B">
        <w:rPr>
          <w:rFonts w:ascii="Tahoma" w:hAnsi="Tahoma" w:cs="Tahoma"/>
          <w:snapToGrid/>
          <w:sz w:val="22"/>
          <w:szCs w:val="22"/>
        </w:rPr>
        <w:t xml:space="preserve">(3):366-71. </w:t>
      </w:r>
      <w:r w:rsidR="0043781B" w:rsidRPr="0043781B">
        <w:rPr>
          <w:rFonts w:ascii="Tahoma" w:hAnsi="Tahoma" w:cs="Tahoma"/>
          <w:snapToGrid/>
          <w:color w:val="696969"/>
          <w:sz w:val="22"/>
          <w:szCs w:val="22"/>
        </w:rPr>
        <w:t>PMID: 8086173</w:t>
      </w:r>
    </w:p>
    <w:p w:rsidR="00E70E65" w:rsidRPr="006D5C5A" w:rsidRDefault="00E70E65" w:rsidP="000320D9">
      <w:pPr>
        <w:rPr>
          <w:rFonts w:ascii="Tahoma" w:hAnsi="Tahoma" w:cs="Tahoma"/>
          <w:sz w:val="22"/>
          <w:szCs w:val="22"/>
        </w:rPr>
      </w:pPr>
    </w:p>
    <w:p w:rsidR="00105A86" w:rsidRPr="006D5C5A" w:rsidRDefault="00C90788" w:rsidP="00105A86">
      <w:pPr>
        <w:widowControl/>
        <w:rPr>
          <w:rFonts w:ascii="Tahoma" w:hAnsi="Tahoma" w:cs="Tahoma"/>
          <w:snapToGrid/>
          <w:color w:val="696969"/>
          <w:sz w:val="22"/>
          <w:szCs w:val="22"/>
        </w:rPr>
      </w:pPr>
      <w:hyperlink r:id="rId211" w:history="1">
        <w:r w:rsidR="0043781B" w:rsidRPr="0043781B">
          <w:rPr>
            <w:rFonts w:ascii="Tahoma" w:hAnsi="Tahoma" w:cs="Tahoma"/>
            <w:snapToGrid/>
            <w:color w:val="2222CC"/>
            <w:sz w:val="22"/>
            <w:szCs w:val="22"/>
            <w:u w:val="single"/>
          </w:rPr>
          <w:t>Concurrent generation of nitric oxide and superoxide damages surfactant protein A.</w:t>
        </w:r>
      </w:hyperlink>
      <w:r w:rsidR="0043781B" w:rsidRPr="0043781B">
        <w:rPr>
          <w:rFonts w:ascii="Tahoma" w:hAnsi="Tahoma" w:cs="Tahoma"/>
          <w:snapToGrid/>
          <w:sz w:val="22"/>
          <w:szCs w:val="22"/>
        </w:rPr>
        <w:t xml:space="preserve"> Haddad IY, Crow JP, Hu P, Ye Y, Beckman J,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1994 Sep;267(3 Pt 1):L242-9. </w:t>
      </w:r>
      <w:r w:rsidR="0043781B" w:rsidRPr="0043781B">
        <w:rPr>
          <w:rFonts w:ascii="Tahoma" w:hAnsi="Tahoma" w:cs="Tahoma"/>
          <w:snapToGrid/>
          <w:color w:val="696969"/>
          <w:sz w:val="22"/>
          <w:szCs w:val="22"/>
        </w:rPr>
        <w:t xml:space="preserve">PMID: 7943250 </w:t>
      </w:r>
    </w:p>
    <w:p w:rsidR="00E70E65" w:rsidRPr="006D5C5A" w:rsidRDefault="00E70E65" w:rsidP="000320D9">
      <w:pPr>
        <w:rPr>
          <w:rFonts w:ascii="Tahoma" w:hAnsi="Tahoma" w:cs="Tahoma"/>
          <w:sz w:val="22"/>
          <w:szCs w:val="22"/>
        </w:rPr>
      </w:pPr>
    </w:p>
    <w:p w:rsidR="00C14F7F" w:rsidRPr="006D5C5A" w:rsidRDefault="00C90788" w:rsidP="00C14F7F">
      <w:pPr>
        <w:widowControl/>
        <w:rPr>
          <w:rFonts w:ascii="Tahoma" w:hAnsi="Tahoma" w:cs="Tahoma"/>
          <w:snapToGrid/>
          <w:color w:val="696969"/>
          <w:sz w:val="22"/>
          <w:szCs w:val="22"/>
        </w:rPr>
      </w:pPr>
      <w:hyperlink r:id="rId212" w:history="1">
        <w:r w:rsidR="0043781B" w:rsidRPr="0043781B">
          <w:rPr>
            <w:rFonts w:ascii="Tahoma" w:hAnsi="Tahoma" w:cs="Tahoma"/>
            <w:snapToGrid/>
            <w:color w:val="2222CC"/>
            <w:sz w:val="22"/>
            <w:szCs w:val="22"/>
            <w:u w:val="single"/>
          </w:rPr>
          <w:t>Regulation of low-amiloride-affinity sodium channels in alveolar type II cells.</w:t>
        </w:r>
      </w:hyperlink>
      <w:r w:rsidR="0043781B" w:rsidRPr="0043781B">
        <w:rPr>
          <w:rFonts w:ascii="Tahoma" w:hAnsi="Tahoma" w:cs="Tahoma"/>
          <w:snapToGrid/>
          <w:sz w:val="22"/>
          <w:szCs w:val="22"/>
        </w:rPr>
        <w:t xml:space="preserve"> Yue G, Shoemaker RL,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1994 Jul</w:t>
      </w:r>
      <w:proofErr w:type="gramStart"/>
      <w:r w:rsidR="0043781B" w:rsidRPr="0043781B">
        <w:rPr>
          <w:rFonts w:ascii="Tahoma" w:hAnsi="Tahoma" w:cs="Tahoma"/>
          <w:snapToGrid/>
          <w:sz w:val="22"/>
          <w:szCs w:val="22"/>
        </w:rPr>
        <w:t>;267</w:t>
      </w:r>
      <w:proofErr w:type="gramEnd"/>
      <w:r w:rsidR="0043781B" w:rsidRPr="0043781B">
        <w:rPr>
          <w:rFonts w:ascii="Tahoma" w:hAnsi="Tahoma" w:cs="Tahoma"/>
          <w:snapToGrid/>
          <w:sz w:val="22"/>
          <w:szCs w:val="22"/>
        </w:rPr>
        <w:t xml:space="preserve">(1 Pt 1):L94-100. </w:t>
      </w:r>
      <w:r w:rsidR="0043781B" w:rsidRPr="0043781B">
        <w:rPr>
          <w:rFonts w:ascii="Tahoma" w:hAnsi="Tahoma" w:cs="Tahoma"/>
          <w:snapToGrid/>
          <w:color w:val="696969"/>
          <w:sz w:val="22"/>
          <w:szCs w:val="22"/>
        </w:rPr>
        <w:t xml:space="preserve">PMID: 8048548 </w:t>
      </w:r>
    </w:p>
    <w:p w:rsidR="000320D9" w:rsidRPr="006D5C5A" w:rsidRDefault="000320D9" w:rsidP="000320D9">
      <w:pPr>
        <w:rPr>
          <w:rFonts w:ascii="Tahoma" w:hAnsi="Tahoma" w:cs="Tahoma"/>
          <w:sz w:val="22"/>
          <w:szCs w:val="22"/>
        </w:rPr>
      </w:pPr>
    </w:p>
    <w:p w:rsidR="00C14F7F" w:rsidRPr="006D5C5A" w:rsidRDefault="00C90788" w:rsidP="0038550C">
      <w:pPr>
        <w:widowControl/>
        <w:rPr>
          <w:rFonts w:ascii="Tahoma" w:hAnsi="Tahoma" w:cs="Tahoma"/>
          <w:snapToGrid/>
          <w:sz w:val="22"/>
          <w:szCs w:val="22"/>
        </w:rPr>
      </w:pPr>
      <w:hyperlink r:id="rId213" w:history="1">
        <w:proofErr w:type="gramStart"/>
        <w:r w:rsidR="0043781B" w:rsidRPr="0043781B">
          <w:rPr>
            <w:rFonts w:ascii="Tahoma" w:hAnsi="Tahoma" w:cs="Tahoma"/>
            <w:snapToGrid/>
            <w:color w:val="2222CC"/>
            <w:sz w:val="22"/>
            <w:szCs w:val="22"/>
            <w:u w:val="single"/>
          </w:rPr>
          <w:t>Peroxynitrite inhibition of oxygen consumption and sodium transport in alveolar type II cells.</w:t>
        </w:r>
        <w:proofErr w:type="gramEnd"/>
      </w:hyperlink>
    </w:p>
    <w:p w:rsidR="00C14F7F" w:rsidRPr="006D5C5A" w:rsidRDefault="0043781B" w:rsidP="00C14F7F">
      <w:pPr>
        <w:widowControl/>
        <w:spacing w:line="240" w:lineRule="atLeast"/>
        <w:rPr>
          <w:rFonts w:ascii="Tahoma" w:hAnsi="Tahoma" w:cs="Tahoma"/>
          <w:snapToGrid/>
          <w:sz w:val="22"/>
          <w:szCs w:val="22"/>
        </w:rPr>
      </w:pPr>
      <w:r w:rsidRPr="0043781B">
        <w:rPr>
          <w:rFonts w:ascii="Tahoma" w:hAnsi="Tahoma" w:cs="Tahoma"/>
          <w:snapToGrid/>
          <w:sz w:val="22"/>
          <w:szCs w:val="22"/>
        </w:rPr>
        <w:t xml:space="preserve">Hu P, Ischiropoulos H, Beckman JS, </w:t>
      </w:r>
      <w:r w:rsidRPr="0043781B">
        <w:rPr>
          <w:rFonts w:ascii="Tahoma" w:hAnsi="Tahoma" w:cs="Tahoma"/>
          <w:b/>
          <w:snapToGrid/>
          <w:sz w:val="22"/>
          <w:szCs w:val="22"/>
        </w:rPr>
        <w:t>Matalon S</w:t>
      </w:r>
      <w:r w:rsidRPr="0043781B">
        <w:rPr>
          <w:rFonts w:ascii="Tahoma" w:hAnsi="Tahoma" w:cs="Tahoma"/>
          <w:snapToGrid/>
          <w:sz w:val="22"/>
          <w:szCs w:val="22"/>
        </w:rPr>
        <w:t>. Am J Physiol. 1994 Jun</w:t>
      </w:r>
      <w:proofErr w:type="gramStart"/>
      <w:r w:rsidRPr="0043781B">
        <w:rPr>
          <w:rFonts w:ascii="Tahoma" w:hAnsi="Tahoma" w:cs="Tahoma"/>
          <w:snapToGrid/>
          <w:sz w:val="22"/>
          <w:szCs w:val="22"/>
        </w:rPr>
        <w:t>;266</w:t>
      </w:r>
      <w:proofErr w:type="gramEnd"/>
      <w:r w:rsidRPr="0043781B">
        <w:rPr>
          <w:rFonts w:ascii="Tahoma" w:hAnsi="Tahoma" w:cs="Tahoma"/>
          <w:snapToGrid/>
          <w:sz w:val="22"/>
          <w:szCs w:val="22"/>
        </w:rPr>
        <w:t>(6 Pt 1):L628-34.</w:t>
      </w:r>
    </w:p>
    <w:p w:rsidR="005F6B3D" w:rsidRPr="006D5C5A" w:rsidRDefault="0043781B" w:rsidP="00C14F7F">
      <w:pPr>
        <w:rPr>
          <w:rFonts w:ascii="Tahoma" w:hAnsi="Tahoma" w:cs="Tahoma"/>
          <w:sz w:val="22"/>
          <w:szCs w:val="22"/>
        </w:rPr>
      </w:pPr>
      <w:r w:rsidRPr="0043781B">
        <w:rPr>
          <w:rFonts w:ascii="Tahoma" w:hAnsi="Tahoma" w:cs="Tahoma"/>
          <w:snapToGrid/>
          <w:color w:val="696969"/>
          <w:sz w:val="22"/>
          <w:szCs w:val="22"/>
        </w:rPr>
        <w:t>PMID: 8023951</w:t>
      </w:r>
    </w:p>
    <w:p w:rsidR="005F6B3D" w:rsidRPr="006D5C5A" w:rsidRDefault="005F6B3D"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14" w:history="1">
        <w:proofErr w:type="gramStart"/>
        <w:r w:rsidR="0043781B" w:rsidRPr="0043781B">
          <w:rPr>
            <w:rFonts w:ascii="Tahoma" w:hAnsi="Tahoma" w:cs="Tahoma"/>
            <w:color w:val="2222CC"/>
            <w:sz w:val="22"/>
            <w:szCs w:val="22"/>
            <w:u w:val="single"/>
          </w:rPr>
          <w:t>Structural and functional alterations of surfactant protein A by peroxynitrite.</w:t>
        </w:r>
        <w:proofErr w:type="gramEnd"/>
      </w:hyperlink>
      <w:r w:rsidR="0043781B" w:rsidRPr="0043781B">
        <w:rPr>
          <w:rFonts w:ascii="Tahoma" w:hAnsi="Tahoma" w:cs="Tahoma"/>
          <w:sz w:val="22"/>
          <w:szCs w:val="22"/>
        </w:rPr>
        <w:t xml:space="preserve"> </w:t>
      </w:r>
      <w:proofErr w:type="gramStart"/>
      <w:r w:rsidR="0043781B" w:rsidRPr="0043781B">
        <w:rPr>
          <w:rFonts w:ascii="Tahoma" w:hAnsi="Tahoma" w:cs="Tahoma"/>
          <w:sz w:val="22"/>
          <w:szCs w:val="22"/>
        </w:rPr>
        <w:t xml:space="preserve">Haddad IY, Beckman JS, Garver RI, </w:t>
      </w:r>
      <w:r w:rsidR="0043781B" w:rsidRPr="0043781B">
        <w:rPr>
          <w:rFonts w:ascii="Tahoma" w:hAnsi="Tahoma" w:cs="Tahoma"/>
          <w:b/>
          <w:sz w:val="22"/>
          <w:szCs w:val="22"/>
        </w:rPr>
        <w:t>Matalon S</w:t>
      </w:r>
      <w:r w:rsidR="0043781B" w:rsidRPr="0043781B">
        <w:rPr>
          <w:rFonts w:ascii="Tahoma" w:hAnsi="Tahoma" w:cs="Tahoma"/>
          <w:sz w:val="22"/>
          <w:szCs w:val="22"/>
        </w:rPr>
        <w:t>. Chest.</w:t>
      </w:r>
      <w:proofErr w:type="gramEnd"/>
      <w:r w:rsidR="0043781B" w:rsidRPr="0043781B">
        <w:rPr>
          <w:rFonts w:ascii="Tahoma" w:hAnsi="Tahoma" w:cs="Tahoma"/>
          <w:sz w:val="22"/>
          <w:szCs w:val="22"/>
        </w:rPr>
        <w:t xml:space="preserve"> 1994 Mar</w:t>
      </w:r>
      <w:proofErr w:type="gramStart"/>
      <w:r w:rsidR="0043781B" w:rsidRPr="0043781B">
        <w:rPr>
          <w:rFonts w:ascii="Tahoma" w:hAnsi="Tahoma" w:cs="Tahoma"/>
          <w:sz w:val="22"/>
          <w:szCs w:val="22"/>
        </w:rPr>
        <w:t>;105</w:t>
      </w:r>
      <w:proofErr w:type="gramEnd"/>
      <w:r w:rsidR="0043781B" w:rsidRPr="0043781B">
        <w:rPr>
          <w:rFonts w:ascii="Tahoma" w:hAnsi="Tahoma" w:cs="Tahoma"/>
          <w:sz w:val="22"/>
          <w:szCs w:val="22"/>
        </w:rPr>
        <w:t xml:space="preserve">(3 Suppl):84S. No abstract available.  </w:t>
      </w:r>
      <w:r w:rsidR="0043781B" w:rsidRPr="0043781B">
        <w:rPr>
          <w:rFonts w:ascii="Tahoma" w:hAnsi="Tahoma" w:cs="Tahoma"/>
          <w:color w:val="696969"/>
          <w:sz w:val="22"/>
          <w:szCs w:val="22"/>
        </w:rPr>
        <w:t>PMID: 8131621</w:t>
      </w:r>
    </w:p>
    <w:p w:rsidR="0038550C" w:rsidRPr="006D5C5A" w:rsidRDefault="0038550C" w:rsidP="000320D9">
      <w:pPr>
        <w:rPr>
          <w:rFonts w:ascii="Tahoma" w:hAnsi="Tahoma" w:cs="Tahoma"/>
          <w:sz w:val="22"/>
          <w:szCs w:val="22"/>
        </w:rPr>
      </w:pPr>
    </w:p>
    <w:p w:rsidR="007D2188" w:rsidRPr="006D5C5A" w:rsidRDefault="00C90788" w:rsidP="007D2188">
      <w:pPr>
        <w:widowControl/>
        <w:rPr>
          <w:rFonts w:ascii="Tahoma" w:hAnsi="Tahoma" w:cs="Tahoma"/>
          <w:snapToGrid/>
          <w:sz w:val="22"/>
          <w:szCs w:val="22"/>
        </w:rPr>
      </w:pPr>
      <w:hyperlink r:id="rId215" w:history="1">
        <w:proofErr w:type="gramStart"/>
        <w:r w:rsidR="0043781B" w:rsidRPr="0043781B">
          <w:rPr>
            <w:rFonts w:ascii="Tahoma" w:hAnsi="Tahoma" w:cs="Tahoma"/>
            <w:snapToGrid/>
            <w:color w:val="2222CC"/>
            <w:sz w:val="22"/>
            <w:szCs w:val="22"/>
            <w:u w:val="single"/>
          </w:rPr>
          <w:t>Peroxynitrite inhibition of oxygen consumption and ion transport in alveolar type II pneumocytes.</w:t>
        </w:r>
        <w:proofErr w:type="gramEnd"/>
      </w:hyperlink>
    </w:p>
    <w:p w:rsidR="007D2188" w:rsidRPr="006D5C5A" w:rsidRDefault="0043781B" w:rsidP="007D2188">
      <w:pPr>
        <w:widowControl/>
        <w:spacing w:line="240" w:lineRule="atLeast"/>
        <w:rPr>
          <w:rFonts w:ascii="Tahoma" w:hAnsi="Tahoma" w:cs="Tahoma"/>
          <w:snapToGrid/>
          <w:color w:val="696969"/>
          <w:sz w:val="22"/>
          <w:szCs w:val="22"/>
        </w:rPr>
      </w:pPr>
      <w:r w:rsidRPr="0043781B">
        <w:rPr>
          <w:rFonts w:ascii="Tahoma" w:hAnsi="Tahoma" w:cs="Tahoma"/>
          <w:b/>
          <w:snapToGrid/>
          <w:sz w:val="22"/>
          <w:szCs w:val="22"/>
        </w:rPr>
        <w:t>Matalon S</w:t>
      </w:r>
      <w:r w:rsidRPr="0043781B">
        <w:rPr>
          <w:rFonts w:ascii="Tahoma" w:hAnsi="Tahoma" w:cs="Tahoma"/>
          <w:snapToGrid/>
          <w:sz w:val="22"/>
          <w:szCs w:val="22"/>
        </w:rPr>
        <w:t xml:space="preserve">, Hu P, Ischiropoulos H, Beckman JS. </w:t>
      </w:r>
      <w:proofErr w:type="gramStart"/>
      <w:r w:rsidRPr="0043781B">
        <w:rPr>
          <w:rFonts w:ascii="Tahoma" w:hAnsi="Tahoma" w:cs="Tahoma"/>
          <w:snapToGrid/>
          <w:sz w:val="22"/>
          <w:szCs w:val="22"/>
        </w:rPr>
        <w:t>Chest.</w:t>
      </w:r>
      <w:proofErr w:type="gramEnd"/>
      <w:r w:rsidRPr="0043781B">
        <w:rPr>
          <w:rFonts w:ascii="Tahoma" w:hAnsi="Tahoma" w:cs="Tahoma"/>
          <w:snapToGrid/>
          <w:sz w:val="22"/>
          <w:szCs w:val="22"/>
        </w:rPr>
        <w:t xml:space="preserve"> 1994 Mar</w:t>
      </w:r>
      <w:proofErr w:type="gramStart"/>
      <w:r w:rsidRPr="0043781B">
        <w:rPr>
          <w:rFonts w:ascii="Tahoma" w:hAnsi="Tahoma" w:cs="Tahoma"/>
          <w:snapToGrid/>
          <w:sz w:val="22"/>
          <w:szCs w:val="22"/>
        </w:rPr>
        <w:t>;105</w:t>
      </w:r>
      <w:proofErr w:type="gramEnd"/>
      <w:r w:rsidRPr="0043781B">
        <w:rPr>
          <w:rFonts w:ascii="Tahoma" w:hAnsi="Tahoma" w:cs="Tahoma"/>
          <w:snapToGrid/>
          <w:sz w:val="22"/>
          <w:szCs w:val="22"/>
        </w:rPr>
        <w:t xml:space="preserve">(3 Suppl):74S. No abstract available. </w:t>
      </w:r>
      <w:r w:rsidRPr="0043781B">
        <w:rPr>
          <w:rFonts w:ascii="Tahoma" w:hAnsi="Tahoma" w:cs="Tahoma"/>
          <w:snapToGrid/>
          <w:color w:val="696969"/>
          <w:sz w:val="22"/>
          <w:szCs w:val="22"/>
        </w:rPr>
        <w:t xml:space="preserve">PMID: 8131617 </w:t>
      </w:r>
    </w:p>
    <w:p w:rsidR="0038550C" w:rsidRPr="006D5C5A" w:rsidRDefault="0038550C" w:rsidP="000320D9">
      <w:pPr>
        <w:rPr>
          <w:rFonts w:ascii="Tahoma" w:hAnsi="Tahoma" w:cs="Tahoma"/>
          <w:sz w:val="22"/>
          <w:szCs w:val="22"/>
        </w:rPr>
      </w:pPr>
    </w:p>
    <w:p w:rsidR="0038550C" w:rsidRPr="006D5C5A" w:rsidRDefault="00C90788" w:rsidP="000320D9">
      <w:pPr>
        <w:rPr>
          <w:rFonts w:ascii="Tahoma" w:hAnsi="Tahoma" w:cs="Tahoma"/>
          <w:sz w:val="22"/>
          <w:szCs w:val="22"/>
        </w:rPr>
      </w:pPr>
      <w:hyperlink r:id="rId216" w:history="1">
        <w:proofErr w:type="gramStart"/>
        <w:r w:rsidR="0043781B" w:rsidRPr="0043781B">
          <w:rPr>
            <w:rFonts w:ascii="Tahoma" w:hAnsi="Tahoma" w:cs="Tahoma"/>
            <w:snapToGrid/>
            <w:color w:val="2222CC"/>
            <w:sz w:val="22"/>
            <w:szCs w:val="22"/>
            <w:u w:val="single"/>
          </w:rPr>
          <w:t>"Natural surfactant and hyperoxic lung injury in primates".</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Haddad IY. J Appl Physiol. 1994 Mar</w:t>
      </w:r>
      <w:proofErr w:type="gramStart"/>
      <w:r w:rsidR="0043781B" w:rsidRPr="0043781B">
        <w:rPr>
          <w:rFonts w:ascii="Tahoma" w:hAnsi="Tahoma" w:cs="Tahoma"/>
          <w:snapToGrid/>
          <w:sz w:val="22"/>
          <w:szCs w:val="22"/>
        </w:rPr>
        <w:t>;76</w:t>
      </w:r>
      <w:proofErr w:type="gramEnd"/>
      <w:r w:rsidR="0043781B" w:rsidRPr="0043781B">
        <w:rPr>
          <w:rFonts w:ascii="Tahoma" w:hAnsi="Tahoma" w:cs="Tahoma"/>
          <w:snapToGrid/>
          <w:sz w:val="22"/>
          <w:szCs w:val="22"/>
        </w:rPr>
        <w:t xml:space="preserve">(3):989-90. No abstract available.  </w:t>
      </w:r>
      <w:r w:rsidR="0043781B" w:rsidRPr="0043781B">
        <w:rPr>
          <w:rFonts w:ascii="Tahoma" w:hAnsi="Tahoma" w:cs="Tahoma"/>
          <w:snapToGrid/>
          <w:color w:val="696969"/>
          <w:sz w:val="22"/>
          <w:szCs w:val="22"/>
        </w:rPr>
        <w:t>PMID: 8005890</w:t>
      </w:r>
    </w:p>
    <w:p w:rsidR="0038550C" w:rsidRPr="006D5C5A" w:rsidRDefault="0038550C" w:rsidP="000320D9">
      <w:pPr>
        <w:rPr>
          <w:rFonts w:ascii="Tahoma" w:hAnsi="Tahoma" w:cs="Tahoma"/>
          <w:sz w:val="22"/>
          <w:szCs w:val="22"/>
        </w:rPr>
      </w:pPr>
    </w:p>
    <w:p w:rsidR="00942425" w:rsidRPr="006D5C5A" w:rsidRDefault="00C90788" w:rsidP="00942425">
      <w:pPr>
        <w:widowControl/>
        <w:rPr>
          <w:rFonts w:ascii="Tahoma" w:hAnsi="Tahoma" w:cs="Tahoma"/>
          <w:snapToGrid/>
          <w:color w:val="696969"/>
          <w:sz w:val="22"/>
          <w:szCs w:val="22"/>
        </w:rPr>
      </w:pPr>
      <w:hyperlink r:id="rId217" w:history="1">
        <w:r w:rsidR="0043781B" w:rsidRPr="0043781B">
          <w:rPr>
            <w:rFonts w:ascii="Tahoma" w:hAnsi="Tahoma" w:cs="Tahoma"/>
            <w:snapToGrid/>
            <w:color w:val="2222CC"/>
            <w:sz w:val="22"/>
            <w:szCs w:val="22"/>
            <w:u w:val="single"/>
          </w:rPr>
          <w:t>Dependence of surfactant function on extracellular pH: mechanisms and modifications.</w:t>
        </w:r>
      </w:hyperlink>
      <w:r w:rsidR="0043781B" w:rsidRPr="0043781B">
        <w:rPr>
          <w:rFonts w:ascii="Tahoma" w:hAnsi="Tahoma" w:cs="Tahoma"/>
          <w:snapToGrid/>
          <w:sz w:val="22"/>
          <w:szCs w:val="22"/>
        </w:rPr>
        <w:t xml:space="preserve"> Haddad IY, Holm BA, Hlavaty L,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 Appl Physiol. 1994 Feb</w:t>
      </w:r>
      <w:proofErr w:type="gramStart"/>
      <w:r w:rsidR="0043781B" w:rsidRPr="0043781B">
        <w:rPr>
          <w:rFonts w:ascii="Tahoma" w:hAnsi="Tahoma" w:cs="Tahoma"/>
          <w:snapToGrid/>
          <w:sz w:val="22"/>
          <w:szCs w:val="22"/>
        </w:rPr>
        <w:t>;76</w:t>
      </w:r>
      <w:proofErr w:type="gramEnd"/>
      <w:r w:rsidR="0043781B" w:rsidRPr="0043781B">
        <w:rPr>
          <w:rFonts w:ascii="Tahoma" w:hAnsi="Tahoma" w:cs="Tahoma"/>
          <w:snapToGrid/>
          <w:sz w:val="22"/>
          <w:szCs w:val="22"/>
        </w:rPr>
        <w:t xml:space="preserve">(2):657-62. </w:t>
      </w:r>
      <w:r w:rsidR="0043781B" w:rsidRPr="0043781B">
        <w:rPr>
          <w:rFonts w:ascii="Tahoma" w:hAnsi="Tahoma" w:cs="Tahoma"/>
          <w:snapToGrid/>
          <w:color w:val="696969"/>
          <w:sz w:val="22"/>
          <w:szCs w:val="22"/>
        </w:rPr>
        <w:t xml:space="preserve">PMID: 8175575 </w:t>
      </w:r>
    </w:p>
    <w:p w:rsidR="005F6B3D" w:rsidRPr="006D5C5A" w:rsidRDefault="005F6B3D" w:rsidP="000320D9">
      <w:pPr>
        <w:rPr>
          <w:rFonts w:ascii="Tahoma" w:hAnsi="Tahoma" w:cs="Tahoma"/>
          <w:sz w:val="22"/>
          <w:szCs w:val="22"/>
        </w:rPr>
      </w:pPr>
    </w:p>
    <w:p w:rsidR="00BD5C2F" w:rsidRPr="006D5C5A" w:rsidRDefault="00C90788" w:rsidP="00BD5C2F">
      <w:pPr>
        <w:widowControl/>
        <w:rPr>
          <w:rFonts w:ascii="Tahoma" w:hAnsi="Tahoma" w:cs="Tahoma"/>
          <w:snapToGrid/>
          <w:sz w:val="22"/>
          <w:szCs w:val="22"/>
        </w:rPr>
      </w:pPr>
      <w:hyperlink r:id="rId218" w:history="1">
        <w:r w:rsidR="0043781B" w:rsidRPr="0043781B">
          <w:rPr>
            <w:rFonts w:ascii="Tahoma" w:hAnsi="Tahoma" w:cs="Tahoma"/>
            <w:snapToGrid/>
            <w:color w:val="2222CC"/>
            <w:sz w:val="22"/>
            <w:szCs w:val="22"/>
            <w:u w:val="single"/>
          </w:rPr>
          <w:t>Upregulation of sodium conductive pathways in alveolar type II cells in sublethal hyperoxia.</w:t>
        </w:r>
      </w:hyperlink>
    </w:p>
    <w:p w:rsidR="000320D9" w:rsidRPr="006D5C5A" w:rsidRDefault="0043781B" w:rsidP="00BD5C2F">
      <w:pPr>
        <w:rPr>
          <w:rFonts w:ascii="Tahoma" w:hAnsi="Tahoma" w:cs="Tahoma"/>
          <w:sz w:val="22"/>
          <w:szCs w:val="22"/>
        </w:rPr>
      </w:pPr>
      <w:r w:rsidRPr="0043781B">
        <w:rPr>
          <w:rFonts w:ascii="Tahoma" w:hAnsi="Tahoma" w:cs="Tahoma"/>
          <w:snapToGrid/>
          <w:sz w:val="22"/>
          <w:szCs w:val="22"/>
        </w:rPr>
        <w:t xml:space="preserve">Haskell JF, Yue G, Benos DJ, </w:t>
      </w:r>
      <w:r w:rsidRPr="0043781B">
        <w:rPr>
          <w:rFonts w:ascii="Tahoma" w:hAnsi="Tahoma" w:cs="Tahoma"/>
          <w:b/>
          <w:snapToGrid/>
          <w:sz w:val="22"/>
          <w:szCs w:val="22"/>
        </w:rPr>
        <w:t>Matalon S</w:t>
      </w:r>
      <w:r w:rsidRPr="0043781B">
        <w:rPr>
          <w:rFonts w:ascii="Tahoma" w:hAnsi="Tahoma" w:cs="Tahoma"/>
          <w:snapToGrid/>
          <w:sz w:val="22"/>
          <w:szCs w:val="22"/>
        </w:rPr>
        <w:t>. Am J Physiol. 1994 Jan</w:t>
      </w:r>
      <w:proofErr w:type="gramStart"/>
      <w:r w:rsidRPr="0043781B">
        <w:rPr>
          <w:rFonts w:ascii="Tahoma" w:hAnsi="Tahoma" w:cs="Tahoma"/>
          <w:snapToGrid/>
          <w:sz w:val="22"/>
          <w:szCs w:val="22"/>
        </w:rPr>
        <w:t>;266</w:t>
      </w:r>
      <w:proofErr w:type="gramEnd"/>
      <w:r w:rsidRPr="0043781B">
        <w:rPr>
          <w:rFonts w:ascii="Tahoma" w:hAnsi="Tahoma" w:cs="Tahoma"/>
          <w:snapToGrid/>
          <w:sz w:val="22"/>
          <w:szCs w:val="22"/>
        </w:rPr>
        <w:t xml:space="preserve">(1 Pt 1):L30-7. </w:t>
      </w:r>
      <w:r w:rsidRPr="0043781B">
        <w:rPr>
          <w:rFonts w:ascii="Tahoma" w:hAnsi="Tahoma" w:cs="Tahoma"/>
          <w:snapToGrid/>
          <w:color w:val="696969"/>
          <w:sz w:val="22"/>
          <w:szCs w:val="22"/>
        </w:rPr>
        <w:t>PMID: 8304467</w:t>
      </w:r>
    </w:p>
    <w:p w:rsidR="005F6B3D" w:rsidRPr="006D5C5A" w:rsidRDefault="005F6B3D" w:rsidP="000320D9">
      <w:pPr>
        <w:rPr>
          <w:rFonts w:ascii="Tahoma" w:hAnsi="Tahoma" w:cs="Tahoma"/>
          <w:sz w:val="22"/>
          <w:szCs w:val="22"/>
        </w:rPr>
      </w:pPr>
    </w:p>
    <w:p w:rsidR="005F6B3D" w:rsidRPr="006D5C5A" w:rsidRDefault="00C90788" w:rsidP="000320D9">
      <w:pPr>
        <w:rPr>
          <w:rFonts w:ascii="Tahoma" w:hAnsi="Tahoma" w:cs="Tahoma"/>
          <w:snapToGrid/>
          <w:color w:val="696969"/>
          <w:sz w:val="22"/>
          <w:szCs w:val="22"/>
        </w:rPr>
      </w:pPr>
      <w:hyperlink r:id="rId219" w:history="1">
        <w:proofErr w:type="gramStart"/>
        <w:r w:rsidR="0043781B" w:rsidRPr="0043781B">
          <w:rPr>
            <w:rFonts w:ascii="Tahoma" w:hAnsi="Tahoma" w:cs="Tahoma"/>
            <w:snapToGrid/>
            <w:color w:val="2222CC"/>
            <w:sz w:val="22"/>
            <w:szCs w:val="22"/>
            <w:u w:val="single"/>
          </w:rPr>
          <w:t>Mechanisms of peroxynitrite-induced injury to pulmonary surfactants.</w:t>
        </w:r>
        <w:proofErr w:type="gramEnd"/>
      </w:hyperlink>
      <w:r w:rsidR="0043781B" w:rsidRPr="0043781B">
        <w:rPr>
          <w:rFonts w:ascii="Tahoma" w:hAnsi="Tahoma" w:cs="Tahoma"/>
          <w:snapToGrid/>
          <w:sz w:val="22"/>
          <w:szCs w:val="22"/>
        </w:rPr>
        <w:t xml:space="preserve"> Haddad IY, Ischiropoulos H, Holm BA, Beckman JS, Baker JR,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1993 Dec</w:t>
      </w:r>
      <w:proofErr w:type="gramStart"/>
      <w:r w:rsidR="0043781B" w:rsidRPr="0043781B">
        <w:rPr>
          <w:rFonts w:ascii="Tahoma" w:hAnsi="Tahoma" w:cs="Tahoma"/>
          <w:snapToGrid/>
          <w:sz w:val="22"/>
          <w:szCs w:val="22"/>
        </w:rPr>
        <w:t>;265</w:t>
      </w:r>
      <w:proofErr w:type="gramEnd"/>
      <w:r w:rsidR="0043781B" w:rsidRPr="0043781B">
        <w:rPr>
          <w:rFonts w:ascii="Tahoma" w:hAnsi="Tahoma" w:cs="Tahoma"/>
          <w:snapToGrid/>
          <w:sz w:val="22"/>
          <w:szCs w:val="22"/>
        </w:rPr>
        <w:t xml:space="preserve">(6 Pt 1):L555-64. </w:t>
      </w:r>
      <w:r w:rsidR="0043781B" w:rsidRPr="0043781B">
        <w:rPr>
          <w:rFonts w:ascii="Tahoma" w:hAnsi="Tahoma" w:cs="Tahoma"/>
          <w:snapToGrid/>
          <w:color w:val="696969"/>
          <w:sz w:val="22"/>
          <w:szCs w:val="22"/>
        </w:rPr>
        <w:t>PMID: 8279572</w:t>
      </w:r>
    </w:p>
    <w:p w:rsidR="003E3B20" w:rsidRPr="006D5C5A" w:rsidRDefault="003E3B20" w:rsidP="000320D9">
      <w:pPr>
        <w:rPr>
          <w:rFonts w:ascii="Tahoma" w:hAnsi="Tahoma" w:cs="Tahoma"/>
          <w:sz w:val="22"/>
          <w:szCs w:val="22"/>
        </w:rPr>
      </w:pPr>
    </w:p>
    <w:p w:rsidR="00A134E7" w:rsidRPr="006D5C5A" w:rsidRDefault="00C90788" w:rsidP="00A134E7">
      <w:pPr>
        <w:widowControl/>
        <w:rPr>
          <w:rFonts w:ascii="Tahoma" w:hAnsi="Tahoma" w:cs="Tahoma"/>
          <w:snapToGrid/>
          <w:sz w:val="22"/>
          <w:szCs w:val="22"/>
        </w:rPr>
      </w:pPr>
      <w:hyperlink r:id="rId220" w:history="1">
        <w:proofErr w:type="gramStart"/>
        <w:r w:rsidR="0043781B" w:rsidRPr="0043781B">
          <w:rPr>
            <w:rFonts w:ascii="Tahoma" w:hAnsi="Tahoma" w:cs="Tahoma"/>
            <w:snapToGrid/>
            <w:color w:val="2222CC"/>
            <w:sz w:val="22"/>
            <w:szCs w:val="22"/>
            <w:u w:val="single"/>
          </w:rPr>
          <w:t>Mitigation of oxidant injury to lung microvasculature by intratracheal instillation of antioxidant enzymes.</w:t>
        </w:r>
        <w:proofErr w:type="gramEnd"/>
      </w:hyperlink>
    </w:p>
    <w:p w:rsidR="005F6B3D" w:rsidRPr="006D5C5A" w:rsidRDefault="0043781B" w:rsidP="00A134E7">
      <w:pPr>
        <w:rPr>
          <w:rFonts w:ascii="Tahoma" w:hAnsi="Tahoma" w:cs="Tahoma"/>
          <w:sz w:val="22"/>
          <w:szCs w:val="22"/>
        </w:rPr>
      </w:pPr>
      <w:r w:rsidRPr="0043781B">
        <w:rPr>
          <w:rFonts w:ascii="Tahoma" w:hAnsi="Tahoma" w:cs="Tahoma"/>
          <w:snapToGrid/>
          <w:sz w:val="22"/>
          <w:szCs w:val="22"/>
        </w:rPr>
        <w:t xml:space="preserve">Barnard ML, Baker RR, </w:t>
      </w:r>
      <w:r w:rsidRPr="0043781B">
        <w:rPr>
          <w:rFonts w:ascii="Tahoma" w:hAnsi="Tahoma" w:cs="Tahoma"/>
          <w:b/>
          <w:snapToGrid/>
          <w:sz w:val="22"/>
          <w:szCs w:val="22"/>
        </w:rPr>
        <w:t>Matalon S</w:t>
      </w:r>
      <w:r w:rsidRPr="0043781B">
        <w:rPr>
          <w:rFonts w:ascii="Tahoma" w:hAnsi="Tahoma" w:cs="Tahoma"/>
          <w:snapToGrid/>
          <w:sz w:val="22"/>
          <w:szCs w:val="22"/>
        </w:rPr>
        <w:t>. Am J Physiol. 1993 Oct</w:t>
      </w:r>
      <w:proofErr w:type="gramStart"/>
      <w:r w:rsidRPr="0043781B">
        <w:rPr>
          <w:rFonts w:ascii="Tahoma" w:hAnsi="Tahoma" w:cs="Tahoma"/>
          <w:snapToGrid/>
          <w:sz w:val="22"/>
          <w:szCs w:val="22"/>
        </w:rPr>
        <w:t>;265</w:t>
      </w:r>
      <w:proofErr w:type="gramEnd"/>
      <w:r w:rsidRPr="0043781B">
        <w:rPr>
          <w:rFonts w:ascii="Tahoma" w:hAnsi="Tahoma" w:cs="Tahoma"/>
          <w:snapToGrid/>
          <w:sz w:val="22"/>
          <w:szCs w:val="22"/>
        </w:rPr>
        <w:t xml:space="preserve">(4 Pt 1):L340-5. </w:t>
      </w:r>
      <w:r w:rsidRPr="0043781B">
        <w:rPr>
          <w:rFonts w:ascii="Tahoma" w:hAnsi="Tahoma" w:cs="Tahoma"/>
          <w:snapToGrid/>
          <w:color w:val="696969"/>
          <w:sz w:val="22"/>
          <w:szCs w:val="22"/>
        </w:rPr>
        <w:t>PMID: 8238368</w:t>
      </w:r>
    </w:p>
    <w:p w:rsidR="00A134E7" w:rsidRPr="006D5C5A" w:rsidRDefault="00A134E7" w:rsidP="000320D9">
      <w:pPr>
        <w:rPr>
          <w:rFonts w:ascii="Tahoma" w:hAnsi="Tahoma" w:cs="Tahoma"/>
          <w:sz w:val="22"/>
          <w:szCs w:val="22"/>
        </w:rPr>
      </w:pPr>
    </w:p>
    <w:p w:rsidR="00A55C3A" w:rsidRPr="006D5C5A" w:rsidRDefault="00C90788" w:rsidP="00A55C3A">
      <w:pPr>
        <w:widowControl/>
        <w:rPr>
          <w:rFonts w:ascii="Tahoma" w:hAnsi="Tahoma" w:cs="Tahoma"/>
          <w:snapToGrid/>
          <w:sz w:val="22"/>
          <w:szCs w:val="22"/>
        </w:rPr>
      </w:pPr>
      <w:hyperlink r:id="rId221" w:history="1">
        <w:r w:rsidR="0043781B" w:rsidRPr="0043781B">
          <w:rPr>
            <w:rFonts w:ascii="Tahoma" w:hAnsi="Tahoma" w:cs="Tahoma"/>
            <w:snapToGrid/>
            <w:color w:val="2222CC"/>
            <w:sz w:val="22"/>
            <w:szCs w:val="22"/>
            <w:u w:val="single"/>
          </w:rPr>
          <w:t>Culture-induced alterations in alveolar type II cell Na+ conductance.</w:t>
        </w:r>
      </w:hyperlink>
      <w:r w:rsidR="0043781B" w:rsidRPr="0043781B">
        <w:rPr>
          <w:rFonts w:ascii="Tahoma" w:hAnsi="Tahoma" w:cs="Tahoma"/>
          <w:snapToGrid/>
          <w:sz w:val="22"/>
          <w:szCs w:val="22"/>
        </w:rPr>
        <w:t xml:space="preserve"> Yue G, Hu P, Oh Y, Jilling T, Shoemaker RL, Benos DJ, Cragoe EJ Jr,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1993 Sep;265(3 Pt 1):C630-40.</w:t>
      </w:r>
    </w:p>
    <w:p w:rsidR="00A55C3A" w:rsidRPr="006D5C5A" w:rsidRDefault="0043781B" w:rsidP="00A55C3A">
      <w:pPr>
        <w:widowControl/>
        <w:spacing w:line="90" w:lineRule="atLeast"/>
        <w:rPr>
          <w:rFonts w:ascii="Tahoma" w:hAnsi="Tahoma" w:cs="Tahoma"/>
          <w:snapToGrid/>
          <w:color w:val="696969"/>
          <w:sz w:val="22"/>
          <w:szCs w:val="22"/>
        </w:rPr>
      </w:pPr>
      <w:r w:rsidRPr="0043781B">
        <w:rPr>
          <w:rFonts w:ascii="Tahoma" w:hAnsi="Tahoma" w:cs="Tahoma"/>
          <w:snapToGrid/>
          <w:color w:val="696969"/>
          <w:sz w:val="22"/>
          <w:szCs w:val="22"/>
        </w:rPr>
        <w:t>PMID: 8214019</w:t>
      </w:r>
    </w:p>
    <w:p w:rsidR="000320D9" w:rsidRPr="006D5C5A" w:rsidRDefault="000320D9" w:rsidP="000320D9">
      <w:pPr>
        <w:rPr>
          <w:rFonts w:ascii="Tahoma" w:hAnsi="Tahoma" w:cs="Tahoma"/>
          <w:sz w:val="22"/>
          <w:szCs w:val="22"/>
        </w:rPr>
      </w:pPr>
    </w:p>
    <w:p w:rsidR="00D22D69" w:rsidRPr="006D5C5A" w:rsidRDefault="00C90788" w:rsidP="00D22D69">
      <w:pPr>
        <w:widowControl/>
        <w:rPr>
          <w:rFonts w:ascii="Tahoma" w:hAnsi="Tahoma" w:cs="Tahoma"/>
          <w:snapToGrid/>
          <w:color w:val="696969"/>
          <w:sz w:val="22"/>
          <w:szCs w:val="22"/>
        </w:rPr>
      </w:pPr>
      <w:hyperlink r:id="rId222" w:history="1">
        <w:r w:rsidR="0043781B" w:rsidRPr="0043781B">
          <w:rPr>
            <w:rFonts w:ascii="Tahoma" w:hAnsi="Tahoma" w:cs="Tahoma"/>
            <w:snapToGrid/>
            <w:color w:val="2222CC"/>
            <w:sz w:val="22"/>
            <w:szCs w:val="22"/>
            <w:u w:val="single"/>
          </w:rPr>
          <w:t>Fetal lung epithelial cells contain two populations of amiloride-sensitive Na+ channels.</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Bauer ML, Benos DJ, Kleyman TR, Lin C, Cragoe EJ Jr, O'Brodovich H. Am J Physiol. 1993 Apr;264(4 Pt 1):L357-64. </w:t>
      </w:r>
      <w:r w:rsidR="0043781B" w:rsidRPr="0043781B">
        <w:rPr>
          <w:rFonts w:ascii="Tahoma" w:hAnsi="Tahoma" w:cs="Tahoma"/>
          <w:snapToGrid/>
          <w:color w:val="696969"/>
          <w:sz w:val="22"/>
          <w:szCs w:val="22"/>
        </w:rPr>
        <w:t xml:space="preserve">PMID: 8386466 </w:t>
      </w:r>
    </w:p>
    <w:p w:rsidR="00D22D69" w:rsidRPr="006D5C5A" w:rsidRDefault="00D22D69" w:rsidP="000320D9">
      <w:pPr>
        <w:rPr>
          <w:rFonts w:ascii="Tahoma" w:hAnsi="Tahoma" w:cs="Tahoma"/>
          <w:sz w:val="22"/>
          <w:szCs w:val="22"/>
        </w:rPr>
      </w:pPr>
    </w:p>
    <w:p w:rsidR="00C42DB1" w:rsidRPr="006D5C5A" w:rsidRDefault="00C90788" w:rsidP="00C42DB1">
      <w:pPr>
        <w:widowControl/>
        <w:rPr>
          <w:rFonts w:ascii="Tahoma" w:hAnsi="Tahoma" w:cs="Tahoma"/>
          <w:snapToGrid/>
          <w:sz w:val="22"/>
          <w:szCs w:val="22"/>
        </w:rPr>
      </w:pPr>
      <w:hyperlink r:id="rId223" w:history="1">
        <w:r w:rsidR="0043781B" w:rsidRPr="0043781B">
          <w:rPr>
            <w:rFonts w:ascii="Tahoma" w:hAnsi="Tahoma" w:cs="Tahoma"/>
            <w:snapToGrid/>
            <w:color w:val="2222CC"/>
            <w:sz w:val="22"/>
            <w:szCs w:val="22"/>
            <w:u w:val="single"/>
          </w:rPr>
          <w:t>Oxidant injury to the alveolar epithelium: biochemical and pharmacologic studies.</w:t>
        </w:r>
      </w:hyperlink>
      <w:r w:rsidR="0043781B" w:rsidRPr="0043781B">
        <w:rPr>
          <w:rFonts w:ascii="Tahoma" w:hAnsi="Tahoma" w:cs="Tahoma"/>
          <w:snapToGrid/>
          <w:sz w:val="22"/>
          <w:szCs w:val="22"/>
        </w:rPr>
        <w:t xml:space="preserve"> Freeman BA, Panus PC,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Buckley BJ, Baker RR. Res Rep Health Eff Inst. 1993 </w:t>
      </w:r>
      <w:proofErr w:type="gramStart"/>
      <w:r w:rsidR="0043781B" w:rsidRPr="0043781B">
        <w:rPr>
          <w:rFonts w:ascii="Tahoma" w:hAnsi="Tahoma" w:cs="Tahoma"/>
          <w:snapToGrid/>
          <w:sz w:val="22"/>
          <w:szCs w:val="22"/>
        </w:rPr>
        <w:t>Jan;</w:t>
      </w:r>
      <w:proofErr w:type="gramEnd"/>
      <w:r w:rsidR="0043781B" w:rsidRPr="0043781B">
        <w:rPr>
          <w:rFonts w:ascii="Tahoma" w:hAnsi="Tahoma" w:cs="Tahoma"/>
          <w:snapToGrid/>
          <w:sz w:val="22"/>
          <w:szCs w:val="22"/>
        </w:rPr>
        <w:t>(54):1-30; discussion 31-9.</w:t>
      </w:r>
    </w:p>
    <w:p w:rsidR="00C42DB1" w:rsidRPr="006D5C5A" w:rsidRDefault="0043781B" w:rsidP="00C42DB1">
      <w:pPr>
        <w:widowControl/>
        <w:spacing w:line="90" w:lineRule="atLeast"/>
        <w:rPr>
          <w:rFonts w:ascii="Tahoma" w:hAnsi="Tahoma" w:cs="Tahoma"/>
          <w:snapToGrid/>
          <w:color w:val="696969"/>
          <w:sz w:val="22"/>
          <w:szCs w:val="22"/>
        </w:rPr>
      </w:pPr>
      <w:r w:rsidRPr="0043781B">
        <w:rPr>
          <w:rFonts w:ascii="Tahoma" w:hAnsi="Tahoma" w:cs="Tahoma"/>
          <w:snapToGrid/>
          <w:color w:val="696969"/>
          <w:sz w:val="22"/>
          <w:szCs w:val="22"/>
        </w:rPr>
        <w:t xml:space="preserve">PMID: 8439407 </w:t>
      </w:r>
    </w:p>
    <w:p w:rsidR="005F6B3D" w:rsidRPr="006D5C5A" w:rsidRDefault="005F6B3D" w:rsidP="000320D9">
      <w:pPr>
        <w:rPr>
          <w:rFonts w:ascii="Tahoma" w:hAnsi="Tahoma" w:cs="Tahoma"/>
          <w:sz w:val="22"/>
          <w:szCs w:val="22"/>
        </w:rPr>
      </w:pPr>
    </w:p>
    <w:p w:rsidR="00BA01FB" w:rsidRPr="006D5C5A" w:rsidRDefault="00C90788" w:rsidP="00BA01FB">
      <w:pPr>
        <w:widowControl/>
        <w:rPr>
          <w:rFonts w:ascii="Tahoma" w:hAnsi="Tahoma" w:cs="Tahoma"/>
          <w:snapToGrid/>
          <w:color w:val="696969"/>
          <w:sz w:val="22"/>
          <w:szCs w:val="22"/>
        </w:rPr>
      </w:pPr>
      <w:hyperlink r:id="rId224" w:history="1">
        <w:proofErr w:type="gramStart"/>
        <w:r w:rsidR="0043781B" w:rsidRPr="0043781B">
          <w:rPr>
            <w:rFonts w:ascii="Tahoma" w:hAnsi="Tahoma" w:cs="Tahoma"/>
            <w:snapToGrid/>
            <w:color w:val="2222CC"/>
            <w:sz w:val="22"/>
            <w:szCs w:val="22"/>
            <w:u w:val="single"/>
          </w:rPr>
          <w:t>Quantitation of alveolar distribution of liposome-entrapped antioxidant enzymes.</w:t>
        </w:r>
        <w:proofErr w:type="gramEnd"/>
      </w:hyperlink>
      <w:r w:rsidR="0043781B" w:rsidRPr="0043781B">
        <w:rPr>
          <w:rFonts w:ascii="Tahoma" w:hAnsi="Tahoma" w:cs="Tahoma"/>
          <w:snapToGrid/>
          <w:sz w:val="22"/>
          <w:szCs w:val="22"/>
        </w:rPr>
        <w:t xml:space="preserve"> Baker RR, Czopf L, Jilling T, Freeman BA, Kirk KL,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1992 Nov;263(5 Pt 1):L585-94. </w:t>
      </w:r>
      <w:r w:rsidR="0043781B" w:rsidRPr="0043781B">
        <w:rPr>
          <w:rFonts w:ascii="Tahoma" w:hAnsi="Tahoma" w:cs="Tahoma"/>
          <w:snapToGrid/>
          <w:color w:val="696969"/>
          <w:sz w:val="22"/>
          <w:szCs w:val="22"/>
        </w:rPr>
        <w:t xml:space="preserve">PMID: 1443162 </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25" w:history="1">
        <w:proofErr w:type="gramStart"/>
        <w:r w:rsidR="0043781B" w:rsidRPr="0043781B">
          <w:rPr>
            <w:rFonts w:ascii="Tahoma" w:hAnsi="Tahoma" w:cs="Tahoma"/>
            <w:snapToGrid/>
            <w:color w:val="2222CC"/>
            <w:sz w:val="22"/>
            <w:szCs w:val="22"/>
            <w:u w:val="single"/>
          </w:rPr>
          <w:t>Biochemical evidence for the presence of an amiloride binding protein in adult alveolar type II pneumocytes.</w:t>
        </w:r>
        <w:proofErr w:type="gramEnd"/>
      </w:hyperlink>
      <w:r w:rsidR="0043781B" w:rsidRPr="0043781B">
        <w:rPr>
          <w:rFonts w:ascii="Tahoma" w:hAnsi="Tahoma" w:cs="Tahoma"/>
          <w:snapToGrid/>
          <w:sz w:val="22"/>
          <w:szCs w:val="22"/>
        </w:rPr>
        <w:t xml:space="preserve"> Oh Y,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Kleyman TR, Benos DJ. J Biol Chem. 1992 Sep 15</w:t>
      </w:r>
      <w:proofErr w:type="gramStart"/>
      <w:r w:rsidR="0043781B" w:rsidRPr="0043781B">
        <w:rPr>
          <w:rFonts w:ascii="Tahoma" w:hAnsi="Tahoma" w:cs="Tahoma"/>
          <w:snapToGrid/>
          <w:sz w:val="22"/>
          <w:szCs w:val="22"/>
        </w:rPr>
        <w:t>;267</w:t>
      </w:r>
      <w:proofErr w:type="gramEnd"/>
      <w:r w:rsidR="0043781B" w:rsidRPr="0043781B">
        <w:rPr>
          <w:rFonts w:ascii="Tahoma" w:hAnsi="Tahoma" w:cs="Tahoma"/>
          <w:snapToGrid/>
          <w:sz w:val="22"/>
          <w:szCs w:val="22"/>
        </w:rPr>
        <w:t>(26):18498-504. Erratum in: J Biol Chem 1992 Dec 25</w:t>
      </w:r>
      <w:proofErr w:type="gramStart"/>
      <w:r w:rsidR="0043781B" w:rsidRPr="0043781B">
        <w:rPr>
          <w:rFonts w:ascii="Tahoma" w:hAnsi="Tahoma" w:cs="Tahoma"/>
          <w:snapToGrid/>
          <w:sz w:val="22"/>
          <w:szCs w:val="22"/>
        </w:rPr>
        <w:t>;267</w:t>
      </w:r>
      <w:proofErr w:type="gramEnd"/>
      <w:r w:rsidR="0043781B" w:rsidRPr="0043781B">
        <w:rPr>
          <w:rFonts w:ascii="Tahoma" w:hAnsi="Tahoma" w:cs="Tahoma"/>
          <w:snapToGrid/>
          <w:sz w:val="22"/>
          <w:szCs w:val="22"/>
        </w:rPr>
        <w:t xml:space="preserve">(36):26200.  </w:t>
      </w:r>
      <w:r w:rsidR="0043781B" w:rsidRPr="0043781B">
        <w:rPr>
          <w:rFonts w:ascii="Tahoma" w:hAnsi="Tahoma" w:cs="Tahoma"/>
          <w:snapToGrid/>
          <w:color w:val="696969"/>
          <w:sz w:val="22"/>
          <w:szCs w:val="22"/>
        </w:rPr>
        <w:t>PMID: 1326526</w:t>
      </w:r>
    </w:p>
    <w:p w:rsidR="000320D9" w:rsidRPr="006D5C5A" w:rsidRDefault="000320D9" w:rsidP="000320D9">
      <w:pPr>
        <w:rPr>
          <w:rFonts w:ascii="Tahoma" w:hAnsi="Tahoma" w:cs="Tahoma"/>
          <w:sz w:val="22"/>
          <w:szCs w:val="22"/>
        </w:rPr>
      </w:pPr>
    </w:p>
    <w:p w:rsidR="002E5A5D" w:rsidRPr="006D5C5A" w:rsidRDefault="00C90788" w:rsidP="002E5A5D">
      <w:pPr>
        <w:widowControl/>
        <w:rPr>
          <w:rFonts w:ascii="Tahoma" w:hAnsi="Tahoma" w:cs="Tahoma"/>
          <w:snapToGrid/>
          <w:color w:val="696969"/>
          <w:sz w:val="22"/>
          <w:szCs w:val="22"/>
        </w:rPr>
      </w:pPr>
      <w:hyperlink r:id="rId226" w:history="1">
        <w:proofErr w:type="gramStart"/>
        <w:r w:rsidR="0043781B" w:rsidRPr="0043781B">
          <w:rPr>
            <w:rFonts w:ascii="Tahoma" w:hAnsi="Tahoma" w:cs="Tahoma"/>
            <w:snapToGrid/>
            <w:color w:val="2222CC"/>
            <w:sz w:val="22"/>
            <w:szCs w:val="22"/>
            <w:u w:val="single"/>
          </w:rPr>
          <w:t>Immunocytochemical and functional characterization of Na+ conductance in adult alveolar pneumocytes.</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Kirk KL, Bubien JK, Oh Y, Hu P, Yue G, Shoemaker R, Cragoe EJ Jr, Benos DJ. Am J Physiol. 1992 May</w:t>
      </w:r>
      <w:proofErr w:type="gramStart"/>
      <w:r w:rsidR="0043781B" w:rsidRPr="0043781B">
        <w:rPr>
          <w:rFonts w:ascii="Tahoma" w:hAnsi="Tahoma" w:cs="Tahoma"/>
          <w:snapToGrid/>
          <w:sz w:val="22"/>
          <w:szCs w:val="22"/>
        </w:rPr>
        <w:t>;262</w:t>
      </w:r>
      <w:proofErr w:type="gramEnd"/>
      <w:r w:rsidR="0043781B" w:rsidRPr="0043781B">
        <w:rPr>
          <w:rFonts w:ascii="Tahoma" w:hAnsi="Tahoma" w:cs="Tahoma"/>
          <w:snapToGrid/>
          <w:sz w:val="22"/>
          <w:szCs w:val="22"/>
        </w:rPr>
        <w:t xml:space="preserve">(5 Pt 1):C1228-38. </w:t>
      </w:r>
      <w:r w:rsidR="0043781B" w:rsidRPr="0043781B">
        <w:rPr>
          <w:rFonts w:ascii="Tahoma" w:hAnsi="Tahoma" w:cs="Tahoma"/>
          <w:snapToGrid/>
          <w:color w:val="696969"/>
          <w:sz w:val="22"/>
          <w:szCs w:val="22"/>
        </w:rPr>
        <w:t xml:space="preserve">PMID: 1375433 </w:t>
      </w:r>
    </w:p>
    <w:p w:rsidR="005F6B3D" w:rsidRPr="006D5C5A" w:rsidRDefault="005F6B3D" w:rsidP="000320D9">
      <w:pPr>
        <w:rPr>
          <w:rFonts w:ascii="Tahoma" w:hAnsi="Tahoma" w:cs="Tahoma"/>
          <w:sz w:val="22"/>
          <w:szCs w:val="22"/>
        </w:rPr>
      </w:pPr>
    </w:p>
    <w:p w:rsidR="0072149B" w:rsidRPr="006D5C5A" w:rsidRDefault="00C90788" w:rsidP="0072149B">
      <w:pPr>
        <w:widowControl/>
        <w:rPr>
          <w:rFonts w:ascii="Tahoma" w:hAnsi="Tahoma" w:cs="Tahoma"/>
          <w:snapToGrid/>
          <w:sz w:val="22"/>
          <w:szCs w:val="22"/>
        </w:rPr>
      </w:pPr>
      <w:hyperlink r:id="rId227" w:history="1">
        <w:proofErr w:type="gramStart"/>
        <w:r w:rsidR="0043781B" w:rsidRPr="0043781B">
          <w:rPr>
            <w:rFonts w:ascii="Tahoma" w:hAnsi="Tahoma" w:cs="Tahoma"/>
            <w:snapToGrid/>
            <w:color w:val="2222CC"/>
            <w:sz w:val="22"/>
            <w:szCs w:val="22"/>
            <w:u w:val="single"/>
          </w:rPr>
          <w:t>Mechanisms of extracellular reactive oxygen species injury to the pulmonary microvasculature.</w:t>
        </w:r>
        <w:proofErr w:type="gramEnd"/>
      </w:hyperlink>
    </w:p>
    <w:p w:rsidR="0072149B" w:rsidRPr="006D5C5A" w:rsidRDefault="0043781B" w:rsidP="0072149B">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Barnard ML, </w:t>
      </w:r>
      <w:r w:rsidRPr="0043781B">
        <w:rPr>
          <w:rFonts w:ascii="Tahoma" w:hAnsi="Tahoma" w:cs="Tahoma"/>
          <w:b/>
          <w:snapToGrid/>
          <w:sz w:val="22"/>
          <w:szCs w:val="22"/>
        </w:rPr>
        <w:t>Matalon S</w:t>
      </w:r>
      <w:r w:rsidRPr="0043781B">
        <w:rPr>
          <w:rFonts w:ascii="Tahoma" w:hAnsi="Tahoma" w:cs="Tahoma"/>
          <w:snapToGrid/>
          <w:sz w:val="22"/>
          <w:szCs w:val="22"/>
        </w:rPr>
        <w:t>. J Appl Physiol. 1992 May</w:t>
      </w:r>
      <w:proofErr w:type="gramStart"/>
      <w:r w:rsidRPr="0043781B">
        <w:rPr>
          <w:rFonts w:ascii="Tahoma" w:hAnsi="Tahoma" w:cs="Tahoma"/>
          <w:snapToGrid/>
          <w:sz w:val="22"/>
          <w:szCs w:val="22"/>
        </w:rPr>
        <w:t>;72</w:t>
      </w:r>
      <w:proofErr w:type="gramEnd"/>
      <w:r w:rsidRPr="0043781B">
        <w:rPr>
          <w:rFonts w:ascii="Tahoma" w:hAnsi="Tahoma" w:cs="Tahoma"/>
          <w:snapToGrid/>
          <w:sz w:val="22"/>
          <w:szCs w:val="22"/>
        </w:rPr>
        <w:t xml:space="preserve">(5):1724-9. </w:t>
      </w:r>
      <w:r w:rsidRPr="0043781B">
        <w:rPr>
          <w:rFonts w:ascii="Tahoma" w:hAnsi="Tahoma" w:cs="Tahoma"/>
          <w:snapToGrid/>
          <w:color w:val="696969"/>
          <w:sz w:val="22"/>
          <w:szCs w:val="22"/>
        </w:rPr>
        <w:t xml:space="preserve">PMID: 1601778 </w:t>
      </w:r>
    </w:p>
    <w:p w:rsidR="000320D9" w:rsidRPr="006D5C5A" w:rsidRDefault="000320D9" w:rsidP="000320D9">
      <w:pPr>
        <w:rPr>
          <w:rFonts w:ascii="Tahoma" w:hAnsi="Tahoma" w:cs="Tahoma"/>
          <w:sz w:val="22"/>
          <w:szCs w:val="22"/>
        </w:rPr>
      </w:pPr>
    </w:p>
    <w:p w:rsidR="00C50DFF" w:rsidRPr="006D5C5A" w:rsidRDefault="00C90788" w:rsidP="00C50DFF">
      <w:pPr>
        <w:widowControl/>
        <w:rPr>
          <w:rFonts w:ascii="Tahoma" w:hAnsi="Tahoma" w:cs="Tahoma"/>
          <w:snapToGrid/>
          <w:color w:val="696969"/>
          <w:sz w:val="22"/>
          <w:szCs w:val="22"/>
        </w:rPr>
      </w:pPr>
      <w:hyperlink r:id="rId228" w:history="1">
        <w:r w:rsidR="0043781B" w:rsidRPr="0043781B">
          <w:rPr>
            <w:rFonts w:ascii="Tahoma" w:hAnsi="Tahoma" w:cs="Tahoma"/>
            <w:snapToGrid/>
            <w:color w:val="2222CC"/>
            <w:sz w:val="22"/>
            <w:szCs w:val="22"/>
            <w:u w:val="single"/>
          </w:rPr>
          <w:t>Peroxynitrite inhibits sodium uptake in rat colonic membrane vesicles.</w:t>
        </w:r>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Bauer ML, Beckman JS, Bridges RJ, Fuller CM,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Biochim Biophys Acta.</w:t>
      </w:r>
      <w:proofErr w:type="gramEnd"/>
      <w:r w:rsidR="0043781B" w:rsidRPr="0043781B">
        <w:rPr>
          <w:rFonts w:ascii="Tahoma" w:hAnsi="Tahoma" w:cs="Tahoma"/>
          <w:snapToGrid/>
          <w:sz w:val="22"/>
          <w:szCs w:val="22"/>
        </w:rPr>
        <w:t xml:space="preserve"> 1992 Feb 17</w:t>
      </w:r>
      <w:proofErr w:type="gramStart"/>
      <w:r w:rsidR="0043781B" w:rsidRPr="0043781B">
        <w:rPr>
          <w:rFonts w:ascii="Tahoma" w:hAnsi="Tahoma" w:cs="Tahoma"/>
          <w:snapToGrid/>
          <w:sz w:val="22"/>
          <w:szCs w:val="22"/>
        </w:rPr>
        <w:t>;1104</w:t>
      </w:r>
      <w:proofErr w:type="gramEnd"/>
      <w:r w:rsidR="0043781B" w:rsidRPr="0043781B">
        <w:rPr>
          <w:rFonts w:ascii="Tahoma" w:hAnsi="Tahoma" w:cs="Tahoma"/>
          <w:snapToGrid/>
          <w:sz w:val="22"/>
          <w:szCs w:val="22"/>
        </w:rPr>
        <w:t xml:space="preserve">(1):87-94. </w:t>
      </w:r>
      <w:r w:rsidR="0043781B" w:rsidRPr="0043781B">
        <w:rPr>
          <w:rFonts w:ascii="Tahoma" w:hAnsi="Tahoma" w:cs="Tahoma"/>
          <w:snapToGrid/>
          <w:color w:val="696969"/>
          <w:sz w:val="22"/>
          <w:szCs w:val="22"/>
        </w:rPr>
        <w:t xml:space="preserve">PMID: 1550856 </w:t>
      </w:r>
    </w:p>
    <w:p w:rsidR="005F6B3D" w:rsidRPr="006D5C5A" w:rsidRDefault="005F6B3D" w:rsidP="000320D9">
      <w:pPr>
        <w:rPr>
          <w:rFonts w:ascii="Tahoma" w:hAnsi="Tahoma" w:cs="Tahoma"/>
          <w:sz w:val="22"/>
          <w:szCs w:val="22"/>
        </w:rPr>
      </w:pPr>
    </w:p>
    <w:p w:rsidR="00795E05" w:rsidRPr="006D5C5A" w:rsidRDefault="00C90788" w:rsidP="00795E05">
      <w:pPr>
        <w:widowControl/>
        <w:rPr>
          <w:rFonts w:ascii="Tahoma" w:hAnsi="Tahoma" w:cs="Tahoma"/>
          <w:snapToGrid/>
          <w:color w:val="696969"/>
          <w:sz w:val="22"/>
          <w:szCs w:val="22"/>
        </w:rPr>
      </w:pPr>
      <w:hyperlink r:id="rId229" w:history="1">
        <w:r w:rsidR="0043781B" w:rsidRPr="0043781B">
          <w:rPr>
            <w:rFonts w:ascii="Tahoma" w:hAnsi="Tahoma" w:cs="Tahoma"/>
            <w:snapToGrid/>
            <w:color w:val="2222CC"/>
            <w:sz w:val="22"/>
            <w:szCs w:val="22"/>
            <w:u w:val="single"/>
          </w:rPr>
          <w:t>Mechanisms of H2O2-mediated injury to type II cell surfactant metabolism and protection with PEG-catalase.</w:t>
        </w:r>
      </w:hyperlink>
      <w:r w:rsidR="0043781B" w:rsidRPr="0043781B">
        <w:rPr>
          <w:rFonts w:ascii="Tahoma" w:hAnsi="Tahoma" w:cs="Tahoma"/>
          <w:snapToGrid/>
          <w:sz w:val="22"/>
          <w:szCs w:val="22"/>
        </w:rPr>
        <w:t xml:space="preserve"> Holm BA, Hudak BB, Keicher L, Cavanaugh C, Baker RR, Hu P,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Am J Physiol. 1991 Nov;261(5 Pt 1):C751-7. </w:t>
      </w:r>
      <w:r w:rsidR="0043781B" w:rsidRPr="0043781B">
        <w:rPr>
          <w:rFonts w:ascii="Tahoma" w:hAnsi="Tahoma" w:cs="Tahoma"/>
          <w:snapToGrid/>
          <w:color w:val="696969"/>
          <w:sz w:val="22"/>
          <w:szCs w:val="22"/>
        </w:rPr>
        <w:t xml:space="preserve">PMID: 1951666 </w:t>
      </w:r>
    </w:p>
    <w:p w:rsidR="005F6B3D" w:rsidRPr="006D5C5A" w:rsidRDefault="005F6B3D" w:rsidP="000320D9">
      <w:pPr>
        <w:rPr>
          <w:rFonts w:ascii="Tahoma" w:hAnsi="Tahoma" w:cs="Tahoma"/>
          <w:sz w:val="22"/>
          <w:szCs w:val="22"/>
        </w:rPr>
      </w:pPr>
    </w:p>
    <w:p w:rsidR="002B5C84" w:rsidRPr="006D5C5A" w:rsidRDefault="00C90788" w:rsidP="002B5C84">
      <w:pPr>
        <w:widowControl/>
        <w:rPr>
          <w:rFonts w:ascii="Tahoma" w:hAnsi="Tahoma" w:cs="Tahoma"/>
          <w:snapToGrid/>
          <w:sz w:val="22"/>
          <w:szCs w:val="22"/>
        </w:rPr>
      </w:pPr>
      <w:hyperlink r:id="rId230" w:history="1">
        <w:r w:rsidR="0043781B" w:rsidRPr="0043781B">
          <w:rPr>
            <w:rFonts w:ascii="Tahoma" w:hAnsi="Tahoma" w:cs="Tahoma"/>
            <w:snapToGrid/>
            <w:color w:val="2222CC"/>
            <w:sz w:val="22"/>
            <w:szCs w:val="22"/>
            <w:u w:val="single"/>
          </w:rPr>
          <w:t>Mechanisms and regulation of ion transport in adult mammalian alveolar type II pneumocytes.</w:t>
        </w:r>
      </w:hyperlink>
    </w:p>
    <w:p w:rsidR="002B5C84" w:rsidRPr="006D5C5A" w:rsidRDefault="0043781B" w:rsidP="002B5C84">
      <w:pPr>
        <w:widowControl/>
        <w:spacing w:line="240" w:lineRule="atLeast"/>
        <w:rPr>
          <w:rFonts w:ascii="Tahoma" w:hAnsi="Tahoma" w:cs="Tahoma"/>
          <w:snapToGrid/>
          <w:color w:val="696969"/>
          <w:sz w:val="22"/>
          <w:szCs w:val="22"/>
        </w:rPr>
      </w:pPr>
      <w:r w:rsidRPr="0043781B">
        <w:rPr>
          <w:rFonts w:ascii="Tahoma" w:hAnsi="Tahoma" w:cs="Tahoma"/>
          <w:b/>
          <w:snapToGrid/>
          <w:sz w:val="22"/>
          <w:szCs w:val="22"/>
        </w:rPr>
        <w:t>Matalon S</w:t>
      </w:r>
      <w:r w:rsidRPr="0043781B">
        <w:rPr>
          <w:rFonts w:ascii="Tahoma" w:hAnsi="Tahoma" w:cs="Tahoma"/>
          <w:snapToGrid/>
          <w:sz w:val="22"/>
          <w:szCs w:val="22"/>
        </w:rPr>
        <w:t>. Am J Physiol. 1991 Nov</w:t>
      </w:r>
      <w:proofErr w:type="gramStart"/>
      <w:r w:rsidRPr="0043781B">
        <w:rPr>
          <w:rFonts w:ascii="Tahoma" w:hAnsi="Tahoma" w:cs="Tahoma"/>
          <w:snapToGrid/>
          <w:sz w:val="22"/>
          <w:szCs w:val="22"/>
        </w:rPr>
        <w:t>;261</w:t>
      </w:r>
      <w:proofErr w:type="gramEnd"/>
      <w:r w:rsidRPr="0043781B">
        <w:rPr>
          <w:rFonts w:ascii="Tahoma" w:hAnsi="Tahoma" w:cs="Tahoma"/>
          <w:snapToGrid/>
          <w:sz w:val="22"/>
          <w:szCs w:val="22"/>
        </w:rPr>
        <w:t xml:space="preserve">(5 Pt 1):C727-38. </w:t>
      </w:r>
      <w:proofErr w:type="gramStart"/>
      <w:r w:rsidRPr="0043781B">
        <w:rPr>
          <w:rFonts w:ascii="Tahoma" w:hAnsi="Tahoma" w:cs="Tahoma"/>
          <w:snapToGrid/>
          <w:sz w:val="22"/>
          <w:szCs w:val="22"/>
        </w:rPr>
        <w:t>Review.</w:t>
      </w:r>
      <w:proofErr w:type="gramEnd"/>
      <w:r w:rsidRPr="0043781B">
        <w:rPr>
          <w:rFonts w:ascii="Tahoma" w:hAnsi="Tahoma" w:cs="Tahoma"/>
          <w:snapToGrid/>
          <w:sz w:val="22"/>
          <w:szCs w:val="22"/>
        </w:rPr>
        <w:t xml:space="preserve"> </w:t>
      </w:r>
      <w:r w:rsidRPr="0043781B">
        <w:rPr>
          <w:rFonts w:ascii="Tahoma" w:hAnsi="Tahoma" w:cs="Tahoma"/>
          <w:snapToGrid/>
          <w:color w:val="696969"/>
          <w:sz w:val="22"/>
          <w:szCs w:val="22"/>
        </w:rPr>
        <w:t xml:space="preserve">PMID: 1951664 </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31" w:history="1">
        <w:proofErr w:type="gramStart"/>
        <w:r w:rsidR="0043781B" w:rsidRPr="0043781B">
          <w:rPr>
            <w:rFonts w:ascii="Tahoma" w:hAnsi="Tahoma" w:cs="Tahoma"/>
            <w:snapToGrid/>
            <w:color w:val="2222CC"/>
            <w:sz w:val="22"/>
            <w:szCs w:val="22"/>
            <w:u w:val="single"/>
          </w:rPr>
          <w:t>Amiloride-inhibitable Na+ conductive pathways in alveolar type II pneumocytes.</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Bridges RJ, Benos DJ. Am J Physiol. 1991 Feb</w:t>
      </w:r>
      <w:proofErr w:type="gramStart"/>
      <w:r w:rsidR="0043781B" w:rsidRPr="0043781B">
        <w:rPr>
          <w:rFonts w:ascii="Tahoma" w:hAnsi="Tahoma" w:cs="Tahoma"/>
          <w:snapToGrid/>
          <w:sz w:val="22"/>
          <w:szCs w:val="22"/>
        </w:rPr>
        <w:t>;260</w:t>
      </w:r>
      <w:proofErr w:type="gramEnd"/>
      <w:r w:rsidR="0043781B" w:rsidRPr="0043781B">
        <w:rPr>
          <w:rFonts w:ascii="Tahoma" w:hAnsi="Tahoma" w:cs="Tahoma"/>
          <w:snapToGrid/>
          <w:sz w:val="22"/>
          <w:szCs w:val="22"/>
        </w:rPr>
        <w:t xml:space="preserve">(2 Pt 1):L90-6. </w:t>
      </w:r>
      <w:r w:rsidR="0043781B" w:rsidRPr="0043781B">
        <w:rPr>
          <w:rFonts w:ascii="Tahoma" w:hAnsi="Tahoma" w:cs="Tahoma"/>
          <w:snapToGrid/>
          <w:color w:val="696969"/>
          <w:sz w:val="22"/>
          <w:szCs w:val="22"/>
        </w:rPr>
        <w:t>PMID: 1996666</w:t>
      </w:r>
    </w:p>
    <w:p w:rsidR="000320D9" w:rsidRPr="006D5C5A" w:rsidRDefault="000320D9" w:rsidP="000320D9">
      <w:pPr>
        <w:rPr>
          <w:rFonts w:ascii="Tahoma" w:hAnsi="Tahoma" w:cs="Tahoma"/>
          <w:sz w:val="22"/>
          <w:szCs w:val="22"/>
        </w:rPr>
      </w:pPr>
    </w:p>
    <w:p w:rsidR="0065127E" w:rsidRPr="006D5C5A" w:rsidRDefault="00C90788" w:rsidP="0065127E">
      <w:pPr>
        <w:widowControl/>
        <w:rPr>
          <w:rFonts w:ascii="Tahoma" w:hAnsi="Tahoma" w:cs="Tahoma"/>
          <w:snapToGrid/>
          <w:sz w:val="22"/>
          <w:szCs w:val="22"/>
        </w:rPr>
      </w:pPr>
      <w:hyperlink r:id="rId232" w:history="1">
        <w:r w:rsidR="0043781B" w:rsidRPr="0043781B">
          <w:rPr>
            <w:rFonts w:ascii="Tahoma" w:hAnsi="Tahoma" w:cs="Tahoma"/>
            <w:snapToGrid/>
            <w:color w:val="2222CC"/>
            <w:sz w:val="22"/>
            <w:szCs w:val="22"/>
            <w:u w:val="single"/>
          </w:rPr>
          <w:t>Mechanisms of extracellular hydrogen peroxide clearance by alveolar type II pneumocytes.</w:t>
        </w:r>
      </w:hyperlink>
    </w:p>
    <w:p w:rsidR="005F6B3D" w:rsidRPr="006D5C5A" w:rsidRDefault="0043781B" w:rsidP="0065127E">
      <w:pPr>
        <w:rPr>
          <w:rFonts w:ascii="Tahoma" w:hAnsi="Tahoma" w:cs="Tahoma"/>
          <w:sz w:val="22"/>
          <w:szCs w:val="22"/>
        </w:rPr>
      </w:pPr>
      <w:r w:rsidRPr="0043781B">
        <w:rPr>
          <w:rFonts w:ascii="Tahoma" w:hAnsi="Tahoma" w:cs="Tahoma"/>
          <w:snapToGrid/>
          <w:sz w:val="22"/>
          <w:szCs w:val="22"/>
        </w:rPr>
        <w:t xml:space="preserve">Engstrom PC, Easterling L, Baker RR, </w:t>
      </w:r>
      <w:r w:rsidRPr="0043781B">
        <w:rPr>
          <w:rFonts w:ascii="Tahoma" w:hAnsi="Tahoma" w:cs="Tahoma"/>
          <w:b/>
          <w:snapToGrid/>
          <w:sz w:val="22"/>
          <w:szCs w:val="22"/>
        </w:rPr>
        <w:t>Matalon S</w:t>
      </w:r>
      <w:r w:rsidRPr="0043781B">
        <w:rPr>
          <w:rFonts w:ascii="Tahoma" w:hAnsi="Tahoma" w:cs="Tahoma"/>
          <w:snapToGrid/>
          <w:sz w:val="22"/>
          <w:szCs w:val="22"/>
        </w:rPr>
        <w:t>. J Appl Physiol. 1990 Dec</w:t>
      </w:r>
      <w:proofErr w:type="gramStart"/>
      <w:r w:rsidRPr="0043781B">
        <w:rPr>
          <w:rFonts w:ascii="Tahoma" w:hAnsi="Tahoma" w:cs="Tahoma"/>
          <w:snapToGrid/>
          <w:sz w:val="22"/>
          <w:szCs w:val="22"/>
        </w:rPr>
        <w:t>;69</w:t>
      </w:r>
      <w:proofErr w:type="gramEnd"/>
      <w:r w:rsidRPr="0043781B">
        <w:rPr>
          <w:rFonts w:ascii="Tahoma" w:hAnsi="Tahoma" w:cs="Tahoma"/>
          <w:snapToGrid/>
          <w:sz w:val="22"/>
          <w:szCs w:val="22"/>
        </w:rPr>
        <w:t xml:space="preserve">(6):2078-84. </w:t>
      </w:r>
      <w:r w:rsidRPr="0043781B">
        <w:rPr>
          <w:rFonts w:ascii="Tahoma" w:hAnsi="Tahoma" w:cs="Tahoma"/>
          <w:snapToGrid/>
          <w:color w:val="696969"/>
          <w:sz w:val="22"/>
          <w:szCs w:val="22"/>
        </w:rPr>
        <w:t>PMID: 2077003</w:t>
      </w:r>
    </w:p>
    <w:p w:rsidR="005F6B3D" w:rsidRPr="006D5C5A" w:rsidRDefault="005F6B3D" w:rsidP="000320D9">
      <w:pPr>
        <w:rPr>
          <w:rFonts w:ascii="Tahoma" w:hAnsi="Tahoma" w:cs="Tahoma"/>
          <w:sz w:val="22"/>
          <w:szCs w:val="22"/>
        </w:rPr>
      </w:pPr>
    </w:p>
    <w:p w:rsidR="00F827CD" w:rsidRPr="006D5C5A" w:rsidRDefault="00C90788" w:rsidP="00F827CD">
      <w:pPr>
        <w:widowControl/>
        <w:rPr>
          <w:rFonts w:ascii="Tahoma" w:hAnsi="Tahoma" w:cs="Tahoma"/>
          <w:snapToGrid/>
          <w:sz w:val="22"/>
          <w:szCs w:val="22"/>
        </w:rPr>
      </w:pPr>
      <w:hyperlink r:id="rId233" w:history="1">
        <w:r w:rsidR="0043781B" w:rsidRPr="0043781B">
          <w:rPr>
            <w:rFonts w:ascii="Tahoma" w:hAnsi="Tahoma" w:cs="Tahoma"/>
            <w:snapToGrid/>
            <w:color w:val="2222CC"/>
            <w:sz w:val="22"/>
            <w:szCs w:val="22"/>
            <w:u w:val="single"/>
          </w:rPr>
          <w:t>Endogenous xanthine oxidase-derived O2 metabolites inhibit surfactant metabolism.</w:t>
        </w:r>
      </w:hyperlink>
      <w:r w:rsidR="0043781B" w:rsidRPr="0043781B">
        <w:rPr>
          <w:rFonts w:ascii="Tahoma" w:hAnsi="Tahoma" w:cs="Tahoma"/>
          <w:snapToGrid/>
          <w:sz w:val="22"/>
          <w:szCs w:val="22"/>
        </w:rPr>
        <w:t xml:space="preserve"> Baker RR, Panus PC, Holm BA, Engstrom PC, Freeman BA,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Am J Physiol. 1990 Oct;259(4 Pt 1):L328-34.</w:t>
      </w:r>
    </w:p>
    <w:p w:rsidR="005F6B3D" w:rsidRPr="006D5C5A" w:rsidRDefault="0043781B" w:rsidP="00F827CD">
      <w:pPr>
        <w:rPr>
          <w:rFonts w:ascii="Tahoma" w:hAnsi="Tahoma" w:cs="Tahoma"/>
          <w:sz w:val="22"/>
          <w:szCs w:val="22"/>
        </w:rPr>
      </w:pPr>
      <w:r w:rsidRPr="0043781B">
        <w:rPr>
          <w:rFonts w:ascii="Tahoma" w:hAnsi="Tahoma" w:cs="Tahoma"/>
          <w:snapToGrid/>
          <w:color w:val="696969"/>
          <w:sz w:val="22"/>
          <w:szCs w:val="22"/>
        </w:rPr>
        <w:t>PMID: 2221090</w:t>
      </w:r>
    </w:p>
    <w:p w:rsidR="005F6B3D" w:rsidRPr="006D5C5A" w:rsidRDefault="005F6B3D" w:rsidP="000320D9">
      <w:pPr>
        <w:rPr>
          <w:rFonts w:ascii="Tahoma" w:hAnsi="Tahoma" w:cs="Tahoma"/>
          <w:sz w:val="22"/>
          <w:szCs w:val="22"/>
        </w:rPr>
      </w:pPr>
    </w:p>
    <w:p w:rsidR="009C3A7C" w:rsidRPr="006D5C5A" w:rsidRDefault="00C90788" w:rsidP="009C3A7C">
      <w:pPr>
        <w:widowControl/>
        <w:rPr>
          <w:rFonts w:ascii="Tahoma" w:hAnsi="Tahoma" w:cs="Tahoma"/>
          <w:snapToGrid/>
          <w:color w:val="696969"/>
          <w:sz w:val="22"/>
          <w:szCs w:val="22"/>
        </w:rPr>
      </w:pPr>
      <w:hyperlink r:id="rId234" w:history="1">
        <w:proofErr w:type="gramStart"/>
        <w:r w:rsidR="0043781B" w:rsidRPr="0043781B">
          <w:rPr>
            <w:rFonts w:ascii="Tahoma" w:hAnsi="Tahoma" w:cs="Tahoma"/>
            <w:snapToGrid/>
            <w:color w:val="2222CC"/>
            <w:sz w:val="22"/>
            <w:szCs w:val="22"/>
            <w:u w:val="single"/>
          </w:rPr>
          <w:t>Characterization of antioxidant activities of pulmonary surfactant mixtures.</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Holm BA, Baker RR, Whitfield MK, Freeman BA. </w:t>
      </w:r>
      <w:proofErr w:type="gramStart"/>
      <w:r w:rsidR="0043781B" w:rsidRPr="0043781B">
        <w:rPr>
          <w:rFonts w:ascii="Tahoma" w:hAnsi="Tahoma" w:cs="Tahoma"/>
          <w:snapToGrid/>
          <w:sz w:val="22"/>
          <w:szCs w:val="22"/>
        </w:rPr>
        <w:t>Biochim Biophys Acta.</w:t>
      </w:r>
      <w:proofErr w:type="gramEnd"/>
      <w:r w:rsidR="0043781B" w:rsidRPr="0043781B">
        <w:rPr>
          <w:rFonts w:ascii="Tahoma" w:hAnsi="Tahoma" w:cs="Tahoma"/>
          <w:snapToGrid/>
          <w:sz w:val="22"/>
          <w:szCs w:val="22"/>
        </w:rPr>
        <w:t xml:space="preserve"> 1990 Aug 17</w:t>
      </w:r>
      <w:proofErr w:type="gramStart"/>
      <w:r w:rsidR="0043781B" w:rsidRPr="0043781B">
        <w:rPr>
          <w:rFonts w:ascii="Tahoma" w:hAnsi="Tahoma" w:cs="Tahoma"/>
          <w:snapToGrid/>
          <w:sz w:val="22"/>
          <w:szCs w:val="22"/>
        </w:rPr>
        <w:t>;1035</w:t>
      </w:r>
      <w:proofErr w:type="gramEnd"/>
      <w:r w:rsidR="0043781B" w:rsidRPr="0043781B">
        <w:rPr>
          <w:rFonts w:ascii="Tahoma" w:hAnsi="Tahoma" w:cs="Tahoma"/>
          <w:snapToGrid/>
          <w:sz w:val="22"/>
          <w:szCs w:val="22"/>
        </w:rPr>
        <w:t xml:space="preserve">(2):121-7. </w:t>
      </w:r>
      <w:r w:rsidR="0043781B" w:rsidRPr="0043781B">
        <w:rPr>
          <w:rFonts w:ascii="Tahoma" w:hAnsi="Tahoma" w:cs="Tahoma"/>
          <w:snapToGrid/>
          <w:color w:val="696969"/>
          <w:sz w:val="22"/>
          <w:szCs w:val="22"/>
        </w:rPr>
        <w:t xml:space="preserve">PMID: 2393661 </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35" w:history="1">
        <w:r w:rsidR="0043781B" w:rsidRPr="0043781B">
          <w:rPr>
            <w:rFonts w:ascii="Tahoma" w:hAnsi="Tahoma" w:cs="Tahoma"/>
            <w:snapToGrid/>
            <w:color w:val="2222CC"/>
            <w:sz w:val="22"/>
            <w:szCs w:val="22"/>
            <w:u w:val="single"/>
          </w:rPr>
          <w:t>Quantitative ultrastructural study of the rabbit lung: exposure to 60% oxygen for 21 days.</w:t>
        </w:r>
      </w:hyperlink>
      <w:r w:rsidR="0043781B" w:rsidRPr="0043781B">
        <w:rPr>
          <w:rFonts w:ascii="Tahoma" w:hAnsi="Tahoma" w:cs="Tahoma"/>
          <w:snapToGrid/>
          <w:sz w:val="22"/>
          <w:szCs w:val="22"/>
        </w:rPr>
        <w:t xml:space="preserve"> Nickerson PA,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Undersea Biomed Res. 1990 Jul</w:t>
      </w:r>
      <w:proofErr w:type="gramStart"/>
      <w:r w:rsidR="0043781B" w:rsidRPr="0043781B">
        <w:rPr>
          <w:rFonts w:ascii="Tahoma" w:hAnsi="Tahoma" w:cs="Tahoma"/>
          <w:snapToGrid/>
          <w:sz w:val="22"/>
          <w:szCs w:val="22"/>
        </w:rPr>
        <w:t>;17</w:t>
      </w:r>
      <w:proofErr w:type="gramEnd"/>
      <w:r w:rsidR="0043781B" w:rsidRPr="0043781B">
        <w:rPr>
          <w:rFonts w:ascii="Tahoma" w:hAnsi="Tahoma" w:cs="Tahoma"/>
          <w:snapToGrid/>
          <w:sz w:val="22"/>
          <w:szCs w:val="22"/>
        </w:rPr>
        <w:t xml:space="preserve">(4):323-31. </w:t>
      </w:r>
      <w:r w:rsidR="0043781B" w:rsidRPr="0043781B">
        <w:rPr>
          <w:rFonts w:ascii="Tahoma" w:hAnsi="Tahoma" w:cs="Tahoma"/>
          <w:snapToGrid/>
          <w:color w:val="696969"/>
          <w:sz w:val="22"/>
          <w:szCs w:val="22"/>
        </w:rPr>
        <w:t>PMID: 2396331</w:t>
      </w:r>
    </w:p>
    <w:p w:rsidR="000320D9" w:rsidRPr="006D5C5A" w:rsidRDefault="000320D9" w:rsidP="000320D9">
      <w:pPr>
        <w:rPr>
          <w:rFonts w:ascii="Tahoma" w:hAnsi="Tahoma" w:cs="Tahoma"/>
          <w:sz w:val="22"/>
          <w:szCs w:val="22"/>
        </w:rPr>
      </w:pPr>
    </w:p>
    <w:p w:rsidR="00CB0DDB" w:rsidRPr="006D5C5A" w:rsidRDefault="00C90788" w:rsidP="00CB0DDB">
      <w:pPr>
        <w:widowControl/>
        <w:rPr>
          <w:rFonts w:ascii="Tahoma" w:hAnsi="Tahoma" w:cs="Tahoma"/>
          <w:snapToGrid/>
          <w:sz w:val="22"/>
          <w:szCs w:val="22"/>
        </w:rPr>
      </w:pPr>
      <w:hyperlink r:id="rId236" w:history="1">
        <w:proofErr w:type="gramStart"/>
        <w:r w:rsidR="0043781B" w:rsidRPr="0043781B">
          <w:rPr>
            <w:rFonts w:ascii="Tahoma" w:hAnsi="Tahoma" w:cs="Tahoma"/>
            <w:snapToGrid/>
            <w:color w:val="2222CC"/>
            <w:sz w:val="22"/>
            <w:szCs w:val="22"/>
            <w:u w:val="single"/>
          </w:rPr>
          <w:t>Role of pulmonary surfactant in the development and treatment of adult respiratory distress syndrome.</w:t>
        </w:r>
        <w:proofErr w:type="gramEnd"/>
      </w:hyperlink>
    </w:p>
    <w:p w:rsidR="005F6B3D" w:rsidRPr="006D5C5A" w:rsidRDefault="0043781B" w:rsidP="00CB0DDB">
      <w:pPr>
        <w:rPr>
          <w:rFonts w:ascii="Tahoma" w:hAnsi="Tahoma" w:cs="Tahoma"/>
          <w:sz w:val="22"/>
          <w:szCs w:val="22"/>
        </w:rPr>
      </w:pPr>
      <w:proofErr w:type="gramStart"/>
      <w:r w:rsidRPr="0043781B">
        <w:rPr>
          <w:rFonts w:ascii="Tahoma" w:hAnsi="Tahoma" w:cs="Tahoma"/>
          <w:snapToGrid/>
          <w:sz w:val="22"/>
          <w:szCs w:val="22"/>
        </w:rPr>
        <w:t xml:space="preserve">Holm BA, </w:t>
      </w:r>
      <w:r w:rsidRPr="0043781B">
        <w:rPr>
          <w:rFonts w:ascii="Tahoma" w:hAnsi="Tahoma" w:cs="Tahoma"/>
          <w:b/>
          <w:snapToGrid/>
          <w:sz w:val="22"/>
          <w:szCs w:val="22"/>
        </w:rPr>
        <w:t>Matalon S</w:t>
      </w:r>
      <w:r w:rsidRPr="0043781B">
        <w:rPr>
          <w:rFonts w:ascii="Tahoma" w:hAnsi="Tahoma" w:cs="Tahoma"/>
          <w:snapToGrid/>
          <w:sz w:val="22"/>
          <w:szCs w:val="22"/>
        </w:rPr>
        <w:t>. Anesth Analg.</w:t>
      </w:r>
      <w:proofErr w:type="gramEnd"/>
      <w:r w:rsidRPr="0043781B">
        <w:rPr>
          <w:rFonts w:ascii="Tahoma" w:hAnsi="Tahoma" w:cs="Tahoma"/>
          <w:snapToGrid/>
          <w:sz w:val="22"/>
          <w:szCs w:val="22"/>
        </w:rPr>
        <w:t xml:space="preserve"> 1989 Dec</w:t>
      </w:r>
      <w:proofErr w:type="gramStart"/>
      <w:r w:rsidRPr="0043781B">
        <w:rPr>
          <w:rFonts w:ascii="Tahoma" w:hAnsi="Tahoma" w:cs="Tahoma"/>
          <w:snapToGrid/>
          <w:sz w:val="22"/>
          <w:szCs w:val="22"/>
        </w:rPr>
        <w:t>;69</w:t>
      </w:r>
      <w:proofErr w:type="gramEnd"/>
      <w:r w:rsidRPr="0043781B">
        <w:rPr>
          <w:rFonts w:ascii="Tahoma" w:hAnsi="Tahoma" w:cs="Tahoma"/>
          <w:snapToGrid/>
          <w:sz w:val="22"/>
          <w:szCs w:val="22"/>
        </w:rPr>
        <w:t xml:space="preserve">(6):805-18. </w:t>
      </w:r>
      <w:proofErr w:type="gramStart"/>
      <w:r w:rsidRPr="0043781B">
        <w:rPr>
          <w:rFonts w:ascii="Tahoma" w:hAnsi="Tahoma" w:cs="Tahoma"/>
          <w:snapToGrid/>
          <w:sz w:val="22"/>
          <w:szCs w:val="22"/>
        </w:rPr>
        <w:t>Review.</w:t>
      </w:r>
      <w:proofErr w:type="gramEnd"/>
      <w:r w:rsidRPr="0043781B">
        <w:rPr>
          <w:rFonts w:ascii="Tahoma" w:hAnsi="Tahoma" w:cs="Tahoma"/>
          <w:snapToGrid/>
          <w:sz w:val="22"/>
          <w:szCs w:val="22"/>
        </w:rPr>
        <w:t xml:space="preserve"> </w:t>
      </w:r>
      <w:r w:rsidRPr="0043781B">
        <w:rPr>
          <w:rFonts w:ascii="Tahoma" w:hAnsi="Tahoma" w:cs="Tahoma"/>
          <w:snapToGrid/>
          <w:color w:val="696969"/>
          <w:sz w:val="22"/>
          <w:szCs w:val="22"/>
        </w:rPr>
        <w:t>PMID: 2686493</w:t>
      </w:r>
    </w:p>
    <w:p w:rsidR="005F6B3D" w:rsidRPr="006D5C5A" w:rsidRDefault="005F6B3D" w:rsidP="000320D9">
      <w:pPr>
        <w:rPr>
          <w:rFonts w:ascii="Tahoma" w:hAnsi="Tahoma" w:cs="Tahoma"/>
          <w:sz w:val="22"/>
          <w:szCs w:val="22"/>
        </w:rPr>
      </w:pPr>
    </w:p>
    <w:p w:rsidR="00182971" w:rsidRPr="006D5C5A" w:rsidRDefault="00C90788" w:rsidP="00182971">
      <w:pPr>
        <w:widowControl/>
        <w:rPr>
          <w:rFonts w:ascii="Tahoma" w:hAnsi="Tahoma" w:cs="Tahoma"/>
          <w:snapToGrid/>
          <w:color w:val="696969"/>
          <w:sz w:val="22"/>
          <w:szCs w:val="22"/>
        </w:rPr>
      </w:pPr>
      <w:hyperlink r:id="rId237" w:history="1">
        <w:r w:rsidR="0043781B" w:rsidRPr="0043781B">
          <w:rPr>
            <w:rFonts w:ascii="Tahoma" w:hAnsi="Tahoma" w:cs="Tahoma"/>
            <w:snapToGrid/>
            <w:color w:val="2222CC"/>
            <w:sz w:val="22"/>
            <w:szCs w:val="22"/>
            <w:u w:val="single"/>
          </w:rPr>
          <w:t>Tumor necrosis factor and interleukin 1 alpha increase vascular endothelial permeability.</w:t>
        </w:r>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Royall JA, Berkow RL, Beckman JS, Cunningham MK,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Freeman BA.</w:t>
      </w:r>
      <w:proofErr w:type="gramEnd"/>
      <w:r w:rsidR="0043781B" w:rsidRPr="0043781B">
        <w:rPr>
          <w:rFonts w:ascii="Tahoma" w:hAnsi="Tahoma" w:cs="Tahoma"/>
          <w:snapToGrid/>
          <w:sz w:val="22"/>
          <w:szCs w:val="22"/>
        </w:rPr>
        <w:t xml:space="preserve"> Am J Physiol. 1989 Dec</w:t>
      </w:r>
      <w:proofErr w:type="gramStart"/>
      <w:r w:rsidR="0043781B" w:rsidRPr="0043781B">
        <w:rPr>
          <w:rFonts w:ascii="Tahoma" w:hAnsi="Tahoma" w:cs="Tahoma"/>
          <w:snapToGrid/>
          <w:sz w:val="22"/>
          <w:szCs w:val="22"/>
        </w:rPr>
        <w:t>;257</w:t>
      </w:r>
      <w:proofErr w:type="gramEnd"/>
      <w:r w:rsidR="0043781B" w:rsidRPr="0043781B">
        <w:rPr>
          <w:rFonts w:ascii="Tahoma" w:hAnsi="Tahoma" w:cs="Tahoma"/>
          <w:snapToGrid/>
          <w:sz w:val="22"/>
          <w:szCs w:val="22"/>
        </w:rPr>
        <w:t xml:space="preserve">(6 Pt 1):L399-410. </w:t>
      </w:r>
      <w:r w:rsidR="0043781B" w:rsidRPr="0043781B">
        <w:rPr>
          <w:rFonts w:ascii="Tahoma" w:hAnsi="Tahoma" w:cs="Tahoma"/>
          <w:snapToGrid/>
          <w:color w:val="696969"/>
          <w:sz w:val="22"/>
          <w:szCs w:val="22"/>
        </w:rPr>
        <w:t xml:space="preserve">PMID: 2610269 </w:t>
      </w:r>
    </w:p>
    <w:p w:rsidR="000320D9" w:rsidRPr="006D5C5A" w:rsidRDefault="00616BE6" w:rsidP="000320D9">
      <w:pPr>
        <w:rPr>
          <w:rFonts w:ascii="Tahoma" w:hAnsi="Tahoma" w:cs="Tahoma"/>
          <w:sz w:val="22"/>
          <w:szCs w:val="22"/>
        </w:rPr>
      </w:pPr>
      <w:r>
        <w:rPr>
          <w:rFonts w:ascii="Tahoma" w:hAnsi="Tahoma" w:cs="Tahoma"/>
          <w:sz w:val="22"/>
          <w:szCs w:val="22"/>
        </w:rPr>
        <w:t xml:space="preserve"> </w:t>
      </w:r>
    </w:p>
    <w:p w:rsidR="003717D8" w:rsidRPr="006D5C5A" w:rsidRDefault="0043781B" w:rsidP="003717D8">
      <w:pPr>
        <w:rPr>
          <w:rFonts w:ascii="Tahoma" w:hAnsi="Tahoma" w:cs="Tahoma"/>
          <w:sz w:val="22"/>
          <w:szCs w:val="22"/>
        </w:rPr>
      </w:pPr>
      <w:proofErr w:type="gramStart"/>
      <w:r w:rsidRPr="0043781B">
        <w:rPr>
          <w:rFonts w:ascii="Tahoma" w:hAnsi="Tahoma" w:cs="Tahoma"/>
          <w:color w:val="3333FF"/>
          <w:sz w:val="22"/>
          <w:szCs w:val="22"/>
          <w:u w:val="single"/>
        </w:rPr>
        <w:t>Responses of type II pneumocyte antioxidant enzymes to normoxic and hyperoxic culture.</w:t>
      </w:r>
      <w:proofErr w:type="gramEnd"/>
      <w:r w:rsidRPr="0043781B">
        <w:rPr>
          <w:rFonts w:ascii="Tahoma" w:hAnsi="Tahoma" w:cs="Tahoma"/>
          <w:sz w:val="22"/>
          <w:szCs w:val="22"/>
        </w:rPr>
        <w:t xml:space="preserve">                  </w:t>
      </w:r>
      <w:r w:rsidRPr="0043781B">
        <w:rPr>
          <w:rFonts w:ascii="Tahoma" w:hAnsi="Tahoma" w:cs="Tahoma"/>
          <w:sz w:val="22"/>
          <w:szCs w:val="22"/>
        </w:rPr>
        <w:lastRenderedPageBreak/>
        <w:t xml:space="preserve">Panus PC, </w:t>
      </w:r>
      <w:r w:rsidRPr="00C14DC9">
        <w:rPr>
          <w:rFonts w:ascii="Tahoma" w:hAnsi="Tahoma" w:cs="Tahoma"/>
          <w:b/>
          <w:sz w:val="22"/>
          <w:szCs w:val="22"/>
        </w:rPr>
        <w:t>Matalon S</w:t>
      </w:r>
      <w:r w:rsidRPr="0043781B">
        <w:rPr>
          <w:rFonts w:ascii="Tahoma" w:hAnsi="Tahoma" w:cs="Tahoma"/>
          <w:sz w:val="22"/>
          <w:szCs w:val="22"/>
        </w:rPr>
        <w:t>, Freeman BA. In Vitro Cell Dev Biol. 1989 Sep</w:t>
      </w:r>
      <w:proofErr w:type="gramStart"/>
      <w:r w:rsidRPr="0043781B">
        <w:rPr>
          <w:rFonts w:ascii="Tahoma" w:hAnsi="Tahoma" w:cs="Tahoma"/>
          <w:sz w:val="22"/>
          <w:szCs w:val="22"/>
        </w:rPr>
        <w:t>;</w:t>
      </w:r>
      <w:r w:rsidRPr="0043781B">
        <w:rPr>
          <w:rStyle w:val="volume"/>
          <w:rFonts w:ascii="Tahoma" w:hAnsi="Tahoma" w:cs="Tahoma"/>
          <w:sz w:val="22"/>
          <w:szCs w:val="22"/>
        </w:rPr>
        <w:t>25</w:t>
      </w:r>
      <w:proofErr w:type="gramEnd"/>
      <w:r w:rsidRPr="0043781B">
        <w:rPr>
          <w:rFonts w:ascii="Tahoma" w:hAnsi="Tahoma" w:cs="Tahoma"/>
          <w:sz w:val="22"/>
          <w:szCs w:val="22"/>
        </w:rPr>
        <w:t>(</w:t>
      </w:r>
      <w:r w:rsidRPr="0043781B">
        <w:rPr>
          <w:rStyle w:val="issue"/>
          <w:rFonts w:ascii="Tahoma" w:hAnsi="Tahoma" w:cs="Tahoma"/>
          <w:sz w:val="22"/>
          <w:szCs w:val="22"/>
        </w:rPr>
        <w:t>9</w:t>
      </w:r>
      <w:r w:rsidRPr="0043781B">
        <w:rPr>
          <w:rFonts w:ascii="Tahoma" w:hAnsi="Tahoma" w:cs="Tahoma"/>
          <w:sz w:val="22"/>
          <w:szCs w:val="22"/>
        </w:rPr>
        <w:t>):</w:t>
      </w:r>
      <w:r w:rsidRPr="0043781B">
        <w:rPr>
          <w:rStyle w:val="pages"/>
          <w:rFonts w:ascii="Tahoma" w:hAnsi="Tahoma" w:cs="Tahoma"/>
          <w:sz w:val="22"/>
          <w:szCs w:val="22"/>
        </w:rPr>
        <w:t>821-9</w:t>
      </w:r>
      <w:r w:rsidRPr="0043781B">
        <w:rPr>
          <w:rFonts w:ascii="Tahoma" w:hAnsi="Tahoma" w:cs="Tahoma"/>
          <w:sz w:val="22"/>
          <w:szCs w:val="22"/>
        </w:rPr>
        <w:t xml:space="preserve">. </w:t>
      </w:r>
    </w:p>
    <w:p w:rsidR="005F6B3D" w:rsidRPr="006D5C5A" w:rsidRDefault="005F6B3D" w:rsidP="000320D9">
      <w:pPr>
        <w:rPr>
          <w:rFonts w:ascii="Tahoma" w:hAnsi="Tahoma" w:cs="Tahoma"/>
          <w:sz w:val="22"/>
          <w:szCs w:val="22"/>
        </w:rPr>
      </w:pPr>
    </w:p>
    <w:p w:rsidR="00F26120" w:rsidRPr="006D5C5A" w:rsidRDefault="00C90788" w:rsidP="00F26120">
      <w:pPr>
        <w:widowControl/>
        <w:rPr>
          <w:rFonts w:ascii="Tahoma" w:hAnsi="Tahoma" w:cs="Tahoma"/>
          <w:snapToGrid/>
          <w:color w:val="696969"/>
          <w:sz w:val="22"/>
          <w:szCs w:val="22"/>
        </w:rPr>
      </w:pPr>
      <w:hyperlink r:id="rId238" w:history="1">
        <w:r w:rsidR="0043781B" w:rsidRPr="0043781B">
          <w:rPr>
            <w:rFonts w:ascii="Tahoma" w:hAnsi="Tahoma" w:cs="Tahoma"/>
            <w:snapToGrid/>
            <w:color w:val="2222CC"/>
            <w:sz w:val="22"/>
            <w:szCs w:val="22"/>
            <w:u w:val="single"/>
          </w:rPr>
          <w:t>Surfactant replacement attenuates the increase in alveolar permeability in hyperoxia.</w:t>
        </w:r>
      </w:hyperlink>
      <w:r w:rsidR="0043781B" w:rsidRPr="0043781B">
        <w:rPr>
          <w:rFonts w:ascii="Tahoma" w:hAnsi="Tahoma" w:cs="Tahoma"/>
          <w:snapToGrid/>
          <w:sz w:val="22"/>
          <w:szCs w:val="22"/>
        </w:rPr>
        <w:t xml:space="preserve"> Engstrom PC, Holm BA,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 Appl Physiol. 1989 Aug</w:t>
      </w:r>
      <w:proofErr w:type="gramStart"/>
      <w:r w:rsidR="0043781B" w:rsidRPr="0043781B">
        <w:rPr>
          <w:rFonts w:ascii="Tahoma" w:hAnsi="Tahoma" w:cs="Tahoma"/>
          <w:snapToGrid/>
          <w:sz w:val="22"/>
          <w:szCs w:val="22"/>
        </w:rPr>
        <w:t>;67</w:t>
      </w:r>
      <w:proofErr w:type="gramEnd"/>
      <w:r w:rsidR="0043781B" w:rsidRPr="0043781B">
        <w:rPr>
          <w:rFonts w:ascii="Tahoma" w:hAnsi="Tahoma" w:cs="Tahoma"/>
          <w:snapToGrid/>
          <w:sz w:val="22"/>
          <w:szCs w:val="22"/>
        </w:rPr>
        <w:t xml:space="preserve">(2):688-93. </w:t>
      </w:r>
      <w:r w:rsidR="0043781B" w:rsidRPr="0043781B">
        <w:rPr>
          <w:rFonts w:ascii="Tahoma" w:hAnsi="Tahoma" w:cs="Tahoma"/>
          <w:snapToGrid/>
          <w:color w:val="696969"/>
          <w:sz w:val="22"/>
          <w:szCs w:val="22"/>
        </w:rPr>
        <w:t xml:space="preserve">PMID: 2793671 </w:t>
      </w:r>
    </w:p>
    <w:p w:rsidR="005F6B3D" w:rsidRPr="006D5C5A" w:rsidRDefault="005F6B3D" w:rsidP="000320D9">
      <w:pPr>
        <w:rPr>
          <w:rFonts w:ascii="Tahoma" w:hAnsi="Tahoma" w:cs="Tahoma"/>
          <w:sz w:val="22"/>
          <w:szCs w:val="22"/>
        </w:rPr>
      </w:pPr>
    </w:p>
    <w:p w:rsidR="00595023" w:rsidRPr="006D5C5A" w:rsidRDefault="00C90788" w:rsidP="00595023">
      <w:pPr>
        <w:widowControl/>
        <w:rPr>
          <w:rFonts w:ascii="Tahoma" w:hAnsi="Tahoma" w:cs="Tahoma"/>
          <w:snapToGrid/>
          <w:color w:val="696969"/>
          <w:sz w:val="22"/>
          <w:szCs w:val="22"/>
        </w:rPr>
      </w:pPr>
      <w:hyperlink r:id="rId239" w:history="1">
        <w:proofErr w:type="gramStart"/>
        <w:r w:rsidR="0043781B" w:rsidRPr="0043781B">
          <w:rPr>
            <w:rFonts w:ascii="Tahoma" w:hAnsi="Tahoma" w:cs="Tahoma"/>
            <w:snapToGrid/>
            <w:color w:val="2222CC"/>
            <w:sz w:val="22"/>
            <w:szCs w:val="22"/>
            <w:u w:val="single"/>
          </w:rPr>
          <w:t>Development of O2 tolerance in rabbits with no increase in antioxidant enzymes.</w:t>
        </w:r>
        <w:proofErr w:type="gramEnd"/>
      </w:hyperlink>
      <w:r w:rsidR="0043781B" w:rsidRPr="0043781B">
        <w:rPr>
          <w:rFonts w:ascii="Tahoma" w:hAnsi="Tahoma" w:cs="Tahoma"/>
          <w:snapToGrid/>
          <w:sz w:val="22"/>
          <w:szCs w:val="22"/>
        </w:rPr>
        <w:t xml:space="preserve"> Baker RR, Holm BA, Panus PC,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 Appl Physiol. 1989 Apr</w:t>
      </w:r>
      <w:proofErr w:type="gramStart"/>
      <w:r w:rsidR="0043781B" w:rsidRPr="0043781B">
        <w:rPr>
          <w:rFonts w:ascii="Tahoma" w:hAnsi="Tahoma" w:cs="Tahoma"/>
          <w:snapToGrid/>
          <w:sz w:val="22"/>
          <w:szCs w:val="22"/>
        </w:rPr>
        <w:t>;66</w:t>
      </w:r>
      <w:proofErr w:type="gramEnd"/>
      <w:r w:rsidR="0043781B" w:rsidRPr="0043781B">
        <w:rPr>
          <w:rFonts w:ascii="Tahoma" w:hAnsi="Tahoma" w:cs="Tahoma"/>
          <w:snapToGrid/>
          <w:sz w:val="22"/>
          <w:szCs w:val="22"/>
        </w:rPr>
        <w:t xml:space="preserve">(4):1679-84. </w:t>
      </w:r>
      <w:r w:rsidR="0043781B" w:rsidRPr="0043781B">
        <w:rPr>
          <w:rFonts w:ascii="Tahoma" w:hAnsi="Tahoma" w:cs="Tahoma"/>
          <w:snapToGrid/>
          <w:color w:val="696969"/>
          <w:sz w:val="22"/>
          <w:szCs w:val="22"/>
        </w:rPr>
        <w:t xml:space="preserve">PMID: 2732159 </w:t>
      </w:r>
    </w:p>
    <w:p w:rsidR="00595023" w:rsidRPr="006D5C5A" w:rsidRDefault="00595023" w:rsidP="00595023">
      <w:pPr>
        <w:rPr>
          <w:rFonts w:ascii="Tahoma" w:hAnsi="Tahoma" w:cs="Tahoma"/>
          <w:sz w:val="22"/>
          <w:szCs w:val="22"/>
        </w:rPr>
      </w:pPr>
    </w:p>
    <w:p w:rsidR="00595023" w:rsidRPr="006D5C5A" w:rsidRDefault="00C90788" w:rsidP="00595023">
      <w:pPr>
        <w:widowControl/>
        <w:rPr>
          <w:rFonts w:ascii="Tahoma" w:hAnsi="Tahoma" w:cs="Tahoma"/>
          <w:snapToGrid/>
          <w:color w:val="696969"/>
          <w:sz w:val="22"/>
          <w:szCs w:val="22"/>
        </w:rPr>
      </w:pPr>
      <w:hyperlink r:id="rId240" w:history="1">
        <w:proofErr w:type="gramStart"/>
        <w:r w:rsidR="0043781B" w:rsidRPr="0043781B">
          <w:rPr>
            <w:rFonts w:ascii="Tahoma" w:hAnsi="Tahoma" w:cs="Tahoma"/>
            <w:snapToGrid/>
            <w:color w:val="2222CC"/>
            <w:sz w:val="22"/>
            <w:szCs w:val="22"/>
            <w:u w:val="single"/>
          </w:rPr>
          <w:t>Alveolar hyperoxic injury in rabbits receiving exogenous surfactant.</w:t>
        </w:r>
        <w:proofErr w:type="gramEnd"/>
      </w:hyperlink>
      <w:r w:rsidR="0043781B" w:rsidRPr="0043781B">
        <w:rPr>
          <w:rFonts w:ascii="Tahoma" w:hAnsi="Tahoma" w:cs="Tahoma"/>
          <w:snapToGrid/>
          <w:sz w:val="22"/>
          <w:szCs w:val="22"/>
        </w:rPr>
        <w:t xml:space="preserve"> Loewen GM, Holm BA, Milanowski L, Wild LM, Notter RH,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J Appl Physiol. 1989 Mar;66(3):1087-92. </w:t>
      </w:r>
      <w:r w:rsidR="0043781B" w:rsidRPr="0043781B">
        <w:rPr>
          <w:rFonts w:ascii="Tahoma" w:hAnsi="Tahoma" w:cs="Tahoma"/>
          <w:snapToGrid/>
          <w:color w:val="696969"/>
          <w:sz w:val="22"/>
          <w:szCs w:val="22"/>
        </w:rPr>
        <w:t xml:space="preserve">PMID: 2496084 </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41" w:history="1">
        <w:proofErr w:type="gramStart"/>
        <w:r w:rsidR="0043781B" w:rsidRPr="0043781B">
          <w:rPr>
            <w:rFonts w:ascii="Tahoma" w:hAnsi="Tahoma" w:cs="Tahoma"/>
            <w:snapToGrid/>
            <w:color w:val="2222CC"/>
            <w:sz w:val="22"/>
            <w:szCs w:val="22"/>
            <w:u w:val="single"/>
          </w:rPr>
          <w:t>Oxidant inhibition of epithelial active sodium transport.</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Beckman JS, Duffey ME,     Freeman BA. Free Radic Biol Med. 1989</w:t>
      </w:r>
      <w:proofErr w:type="gramStart"/>
      <w:r w:rsidR="0043781B" w:rsidRPr="0043781B">
        <w:rPr>
          <w:rFonts w:ascii="Tahoma" w:hAnsi="Tahoma" w:cs="Tahoma"/>
          <w:snapToGrid/>
          <w:sz w:val="22"/>
          <w:szCs w:val="22"/>
        </w:rPr>
        <w:t>;6</w:t>
      </w:r>
      <w:proofErr w:type="gramEnd"/>
      <w:r w:rsidR="0043781B" w:rsidRPr="0043781B">
        <w:rPr>
          <w:rFonts w:ascii="Tahoma" w:hAnsi="Tahoma" w:cs="Tahoma"/>
          <w:snapToGrid/>
          <w:sz w:val="22"/>
          <w:szCs w:val="22"/>
        </w:rPr>
        <w:t xml:space="preserve">(6):557-64. </w:t>
      </w:r>
      <w:r w:rsidR="0043781B" w:rsidRPr="0043781B">
        <w:rPr>
          <w:rFonts w:ascii="Tahoma" w:hAnsi="Tahoma" w:cs="Tahoma"/>
          <w:snapToGrid/>
          <w:color w:val="696969"/>
          <w:sz w:val="22"/>
          <w:szCs w:val="22"/>
        </w:rPr>
        <w:t>PMID: 2502482</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42" w:history="1">
        <w:proofErr w:type="gramStart"/>
        <w:r w:rsidR="0043781B" w:rsidRPr="0043781B">
          <w:rPr>
            <w:rFonts w:ascii="Tahoma" w:hAnsi="Tahoma" w:cs="Tahoma"/>
            <w:snapToGrid/>
            <w:color w:val="2222CC"/>
            <w:sz w:val="22"/>
            <w:szCs w:val="22"/>
            <w:u w:val="single"/>
          </w:rPr>
          <w:t>Type II pneumocyte changes during hyperoxic lung injury and recovery.</w:t>
        </w:r>
        <w:proofErr w:type="gramEnd"/>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Holm BA,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Finkelstein JN, Notter RH.</w:t>
      </w:r>
      <w:proofErr w:type="gramEnd"/>
      <w:r w:rsidR="0043781B" w:rsidRPr="0043781B">
        <w:rPr>
          <w:rFonts w:ascii="Tahoma" w:hAnsi="Tahoma" w:cs="Tahoma"/>
          <w:snapToGrid/>
          <w:sz w:val="22"/>
          <w:szCs w:val="22"/>
        </w:rPr>
        <w:t xml:space="preserve"> J Appl Physiol. 1988 Dec</w:t>
      </w:r>
      <w:proofErr w:type="gramStart"/>
      <w:r w:rsidR="0043781B" w:rsidRPr="0043781B">
        <w:rPr>
          <w:rFonts w:ascii="Tahoma" w:hAnsi="Tahoma" w:cs="Tahoma"/>
          <w:snapToGrid/>
          <w:sz w:val="22"/>
          <w:szCs w:val="22"/>
        </w:rPr>
        <w:t>;65</w:t>
      </w:r>
      <w:proofErr w:type="gramEnd"/>
      <w:r w:rsidR="0043781B" w:rsidRPr="0043781B">
        <w:rPr>
          <w:rFonts w:ascii="Tahoma" w:hAnsi="Tahoma" w:cs="Tahoma"/>
          <w:snapToGrid/>
          <w:sz w:val="22"/>
          <w:szCs w:val="22"/>
        </w:rPr>
        <w:t xml:space="preserve">(6):2672-8. </w:t>
      </w:r>
      <w:r w:rsidR="0043781B" w:rsidRPr="0043781B">
        <w:rPr>
          <w:rFonts w:ascii="Tahoma" w:hAnsi="Tahoma" w:cs="Tahoma"/>
          <w:snapToGrid/>
          <w:color w:val="696969"/>
          <w:sz w:val="22"/>
          <w:szCs w:val="22"/>
        </w:rPr>
        <w:t>PMID: 3215867</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43" w:history="1">
        <w:proofErr w:type="gramStart"/>
        <w:r w:rsidR="0043781B" w:rsidRPr="0043781B">
          <w:rPr>
            <w:rFonts w:ascii="Tahoma" w:hAnsi="Tahoma" w:cs="Tahoma"/>
            <w:snapToGrid/>
            <w:color w:val="2222CC"/>
            <w:sz w:val="22"/>
            <w:szCs w:val="22"/>
            <w:u w:val="single"/>
          </w:rPr>
          <w:t>Sublethal hyperoxic injury to the alveolar epithelium and the pulmonary surfactant system.</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Holm BA, Loewen GM, Baker RR, Notter RH. Exp Lung Res. 1988</w:t>
      </w:r>
      <w:proofErr w:type="gramStart"/>
      <w:r w:rsidR="0043781B" w:rsidRPr="0043781B">
        <w:rPr>
          <w:rFonts w:ascii="Tahoma" w:hAnsi="Tahoma" w:cs="Tahoma"/>
          <w:snapToGrid/>
          <w:sz w:val="22"/>
          <w:szCs w:val="22"/>
        </w:rPr>
        <w:t>;14</w:t>
      </w:r>
      <w:proofErr w:type="gramEnd"/>
      <w:r w:rsidR="0043781B" w:rsidRPr="0043781B">
        <w:rPr>
          <w:rFonts w:ascii="Tahoma" w:hAnsi="Tahoma" w:cs="Tahoma"/>
          <w:snapToGrid/>
          <w:sz w:val="22"/>
          <w:szCs w:val="22"/>
        </w:rPr>
        <w:t xml:space="preserve"> Suppl:1021-33. </w:t>
      </w:r>
      <w:r w:rsidR="0043781B" w:rsidRPr="0043781B">
        <w:rPr>
          <w:rFonts w:ascii="Tahoma" w:hAnsi="Tahoma" w:cs="Tahoma"/>
          <w:snapToGrid/>
          <w:color w:val="696969"/>
          <w:sz w:val="22"/>
          <w:szCs w:val="22"/>
        </w:rPr>
        <w:t>PMID: 3208725</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44" w:history="1">
        <w:proofErr w:type="gramStart"/>
        <w:r w:rsidR="0043781B" w:rsidRPr="0043781B">
          <w:rPr>
            <w:rFonts w:ascii="Tahoma" w:hAnsi="Tahoma" w:cs="Tahoma"/>
            <w:snapToGrid/>
            <w:color w:val="2222CC"/>
            <w:sz w:val="22"/>
            <w:szCs w:val="22"/>
            <w:u w:val="single"/>
          </w:rPr>
          <w:t>Alveolar epithelial changes in rabbits after a 21-day exposure to 60% O2.</w:t>
        </w:r>
        <w:proofErr w:type="gramEnd"/>
      </w:hyperlink>
      <w:r w:rsidR="0043781B" w:rsidRPr="0043781B">
        <w:rPr>
          <w:rFonts w:ascii="Tahoma" w:hAnsi="Tahoma" w:cs="Tahoma"/>
          <w:snapToGrid/>
          <w:sz w:val="22"/>
          <w:szCs w:val="22"/>
        </w:rPr>
        <w:t xml:space="preserve"> Holm BA, Notter RH, Leary JF,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J Appl Physiol. 1987 Jun</w:t>
      </w:r>
      <w:proofErr w:type="gramStart"/>
      <w:r w:rsidR="0043781B" w:rsidRPr="0043781B">
        <w:rPr>
          <w:rFonts w:ascii="Tahoma" w:hAnsi="Tahoma" w:cs="Tahoma"/>
          <w:snapToGrid/>
          <w:sz w:val="22"/>
          <w:szCs w:val="22"/>
        </w:rPr>
        <w:t>;62</w:t>
      </w:r>
      <w:proofErr w:type="gramEnd"/>
      <w:r w:rsidR="0043781B" w:rsidRPr="0043781B">
        <w:rPr>
          <w:rFonts w:ascii="Tahoma" w:hAnsi="Tahoma" w:cs="Tahoma"/>
          <w:snapToGrid/>
          <w:sz w:val="22"/>
          <w:szCs w:val="22"/>
        </w:rPr>
        <w:t xml:space="preserve">(6):2230-6. </w:t>
      </w:r>
      <w:r w:rsidR="0043781B" w:rsidRPr="0043781B">
        <w:rPr>
          <w:rFonts w:ascii="Tahoma" w:hAnsi="Tahoma" w:cs="Tahoma"/>
          <w:snapToGrid/>
          <w:color w:val="696969"/>
          <w:sz w:val="22"/>
          <w:szCs w:val="22"/>
        </w:rPr>
        <w:t>PMID: 3610919</w:t>
      </w:r>
    </w:p>
    <w:p w:rsidR="005F6B3D" w:rsidRPr="006D5C5A" w:rsidRDefault="005F6B3D"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45" w:history="1">
        <w:proofErr w:type="gramStart"/>
        <w:r w:rsidR="0043781B" w:rsidRPr="0043781B">
          <w:rPr>
            <w:rFonts w:ascii="Tahoma" w:hAnsi="Tahoma" w:cs="Tahoma"/>
            <w:snapToGrid/>
            <w:color w:val="2222CC"/>
            <w:sz w:val="22"/>
            <w:szCs w:val="22"/>
            <w:u w:val="single"/>
          </w:rPr>
          <w:t>Mitigation of pulmonary hyperoxic injury by administration of exogenous surfactant.</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Holm BA, Notter RH. J Appl Physiol. 1987 Feb</w:t>
      </w:r>
      <w:proofErr w:type="gramStart"/>
      <w:r w:rsidR="0043781B" w:rsidRPr="0043781B">
        <w:rPr>
          <w:rFonts w:ascii="Tahoma" w:hAnsi="Tahoma" w:cs="Tahoma"/>
          <w:snapToGrid/>
          <w:sz w:val="22"/>
          <w:szCs w:val="22"/>
        </w:rPr>
        <w:t>;62</w:t>
      </w:r>
      <w:proofErr w:type="gramEnd"/>
      <w:r w:rsidR="0043781B" w:rsidRPr="0043781B">
        <w:rPr>
          <w:rFonts w:ascii="Tahoma" w:hAnsi="Tahoma" w:cs="Tahoma"/>
          <w:snapToGrid/>
          <w:sz w:val="22"/>
          <w:szCs w:val="22"/>
        </w:rPr>
        <w:t xml:space="preserve">(2):756-61.  </w:t>
      </w:r>
      <w:r w:rsidR="0043781B" w:rsidRPr="0043781B">
        <w:rPr>
          <w:rFonts w:ascii="Tahoma" w:hAnsi="Tahoma" w:cs="Tahoma"/>
          <w:snapToGrid/>
          <w:color w:val="696969"/>
          <w:sz w:val="22"/>
          <w:szCs w:val="22"/>
        </w:rPr>
        <w:t>PMID: 3558235</w:t>
      </w:r>
    </w:p>
    <w:p w:rsidR="000320D9" w:rsidRPr="006D5C5A" w:rsidRDefault="000320D9" w:rsidP="000320D9">
      <w:pPr>
        <w:rPr>
          <w:rFonts w:ascii="Tahoma" w:hAnsi="Tahoma" w:cs="Tahoma"/>
          <w:sz w:val="22"/>
          <w:szCs w:val="22"/>
        </w:rPr>
      </w:pPr>
    </w:p>
    <w:p w:rsidR="00D510F8" w:rsidRPr="006D5C5A" w:rsidRDefault="00616BE6" w:rsidP="00D510F8">
      <w:pPr>
        <w:widowControl/>
        <w:rPr>
          <w:rFonts w:ascii="Tahoma" w:hAnsi="Tahoma" w:cs="Tahoma"/>
          <w:sz w:val="22"/>
          <w:szCs w:val="22"/>
        </w:rPr>
      </w:pPr>
      <w:r>
        <w:rPr>
          <w:rFonts w:ascii="Tahoma" w:hAnsi="Tahoma" w:cs="Tahoma"/>
          <w:sz w:val="22"/>
          <w:szCs w:val="22"/>
        </w:rPr>
        <w:t xml:space="preserve"> </w:t>
      </w:r>
      <w:proofErr w:type="gramStart"/>
      <w:r>
        <w:rPr>
          <w:rFonts w:ascii="Tahoma" w:hAnsi="Tahoma" w:cs="Tahoma"/>
          <w:color w:val="3333FF"/>
          <w:sz w:val="22"/>
          <w:szCs w:val="22"/>
          <w:u w:val="single"/>
        </w:rPr>
        <w:t>Effects of hyperoxia on alveolar permeability of neutropenic rabbits</w:t>
      </w:r>
      <w:r>
        <w:rPr>
          <w:rFonts w:ascii="Tahoma" w:hAnsi="Tahoma" w:cs="Tahoma"/>
          <w:sz w:val="22"/>
          <w:szCs w:val="22"/>
        </w:rPr>
        <w:t>.</w:t>
      </w:r>
      <w:proofErr w:type="gramEnd"/>
      <w:r>
        <w:rPr>
          <w:rFonts w:ascii="Tahoma" w:hAnsi="Tahoma" w:cs="Tahoma"/>
          <w:sz w:val="22"/>
          <w:szCs w:val="22"/>
        </w:rPr>
        <w:t xml:space="preserve">  Laughlin MJ, Wild L, Nickerson PA</w:t>
      </w:r>
      <w:r w:rsidR="00AB1F44">
        <w:rPr>
          <w:rFonts w:ascii="Tahoma" w:hAnsi="Tahoma" w:cs="Tahoma"/>
          <w:sz w:val="22"/>
          <w:szCs w:val="22"/>
        </w:rPr>
        <w:t>,</w:t>
      </w:r>
      <w:r>
        <w:rPr>
          <w:rFonts w:ascii="Tahoma" w:hAnsi="Tahoma" w:cs="Tahoma"/>
          <w:sz w:val="22"/>
          <w:szCs w:val="22"/>
        </w:rPr>
        <w:t xml:space="preserve"> </w:t>
      </w:r>
      <w:r w:rsidRPr="00AB1F44">
        <w:rPr>
          <w:rFonts w:ascii="Tahoma" w:hAnsi="Tahoma" w:cs="Tahoma"/>
          <w:b/>
          <w:sz w:val="22"/>
          <w:szCs w:val="22"/>
        </w:rPr>
        <w:t>Matalon S</w:t>
      </w:r>
      <w:r>
        <w:rPr>
          <w:rFonts w:ascii="Tahoma" w:hAnsi="Tahoma" w:cs="Tahoma"/>
          <w:sz w:val="22"/>
          <w:szCs w:val="22"/>
        </w:rPr>
        <w:t>. J Appl Physiol. 1986 Sep</w:t>
      </w:r>
      <w:proofErr w:type="gramStart"/>
      <w:r>
        <w:rPr>
          <w:rFonts w:ascii="Tahoma" w:hAnsi="Tahoma" w:cs="Tahoma"/>
          <w:sz w:val="22"/>
          <w:szCs w:val="22"/>
        </w:rPr>
        <w:t>;</w:t>
      </w:r>
      <w:r>
        <w:rPr>
          <w:rStyle w:val="volume"/>
          <w:rFonts w:ascii="Tahoma" w:hAnsi="Tahoma" w:cs="Tahoma"/>
          <w:sz w:val="22"/>
          <w:szCs w:val="22"/>
        </w:rPr>
        <w:t>61</w:t>
      </w:r>
      <w:proofErr w:type="gramEnd"/>
      <w:r>
        <w:rPr>
          <w:rFonts w:ascii="Tahoma" w:hAnsi="Tahoma" w:cs="Tahoma"/>
          <w:sz w:val="22"/>
          <w:szCs w:val="22"/>
        </w:rPr>
        <w:t>(</w:t>
      </w:r>
      <w:r>
        <w:rPr>
          <w:rStyle w:val="issue"/>
          <w:rFonts w:ascii="Tahoma" w:hAnsi="Tahoma" w:cs="Tahoma"/>
          <w:sz w:val="22"/>
          <w:szCs w:val="22"/>
        </w:rPr>
        <w:t>3</w:t>
      </w:r>
      <w:r>
        <w:rPr>
          <w:rFonts w:ascii="Tahoma" w:hAnsi="Tahoma" w:cs="Tahoma"/>
          <w:sz w:val="22"/>
          <w:szCs w:val="22"/>
        </w:rPr>
        <w:t>):</w:t>
      </w:r>
      <w:r>
        <w:rPr>
          <w:rStyle w:val="pages"/>
          <w:rFonts w:ascii="Tahoma" w:hAnsi="Tahoma" w:cs="Tahoma"/>
          <w:sz w:val="22"/>
          <w:szCs w:val="22"/>
        </w:rPr>
        <w:t>1126-31</w:t>
      </w:r>
      <w:r>
        <w:rPr>
          <w:rFonts w:ascii="Tahoma" w:hAnsi="Tahoma" w:cs="Tahoma"/>
          <w:sz w:val="22"/>
          <w:szCs w:val="22"/>
        </w:rPr>
        <w:t>.</w:t>
      </w:r>
    </w:p>
    <w:p w:rsidR="00D510F8" w:rsidRPr="006D5C5A" w:rsidRDefault="00D510F8" w:rsidP="00D510F8">
      <w:pPr>
        <w:widowControl/>
        <w:rPr>
          <w:rFonts w:ascii="Tahoma" w:hAnsi="Tahoma" w:cs="Tahoma"/>
          <w:sz w:val="22"/>
          <w:szCs w:val="22"/>
        </w:rPr>
      </w:pPr>
    </w:p>
    <w:p w:rsidR="00D510F8" w:rsidRPr="006D5C5A" w:rsidRDefault="00C90788" w:rsidP="00D510F8">
      <w:pPr>
        <w:widowControl/>
        <w:rPr>
          <w:rFonts w:ascii="Tahoma" w:hAnsi="Tahoma" w:cs="Tahoma"/>
          <w:snapToGrid/>
          <w:color w:val="696969"/>
          <w:sz w:val="22"/>
          <w:szCs w:val="22"/>
        </w:rPr>
      </w:pPr>
      <w:hyperlink r:id="rId246" w:history="1">
        <w:r w:rsidR="0043781B" w:rsidRPr="0043781B">
          <w:rPr>
            <w:rFonts w:ascii="Tahoma" w:hAnsi="Tahoma" w:cs="Tahoma"/>
            <w:snapToGrid/>
            <w:color w:val="2222CC"/>
            <w:sz w:val="22"/>
            <w:szCs w:val="22"/>
            <w:u w:val="single"/>
          </w:rPr>
          <w:t>Reversibility of oxygen-induced injury to the alveolar epithelium: an ultrastructural study.</w:t>
        </w:r>
      </w:hyperlink>
      <w:r w:rsidR="0043781B" w:rsidRPr="0043781B">
        <w:rPr>
          <w:rFonts w:ascii="Tahoma" w:hAnsi="Tahoma" w:cs="Tahoma"/>
          <w:snapToGrid/>
          <w:sz w:val="22"/>
          <w:szCs w:val="22"/>
        </w:rPr>
        <w:t xml:space="preserve"> Nickerson PA,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Undersea Biomed Res. 1986 Jun</w:t>
      </w:r>
      <w:proofErr w:type="gramStart"/>
      <w:r w:rsidR="0043781B" w:rsidRPr="0043781B">
        <w:rPr>
          <w:rFonts w:ascii="Tahoma" w:hAnsi="Tahoma" w:cs="Tahoma"/>
          <w:snapToGrid/>
          <w:sz w:val="22"/>
          <w:szCs w:val="22"/>
        </w:rPr>
        <w:t>;13</w:t>
      </w:r>
      <w:proofErr w:type="gramEnd"/>
      <w:r w:rsidR="0043781B" w:rsidRPr="0043781B">
        <w:rPr>
          <w:rFonts w:ascii="Tahoma" w:hAnsi="Tahoma" w:cs="Tahoma"/>
          <w:snapToGrid/>
          <w:sz w:val="22"/>
          <w:szCs w:val="22"/>
        </w:rPr>
        <w:t xml:space="preserve">(2):181-92. </w:t>
      </w:r>
      <w:r w:rsidR="0043781B" w:rsidRPr="0043781B">
        <w:rPr>
          <w:rFonts w:ascii="Tahoma" w:hAnsi="Tahoma" w:cs="Tahoma"/>
          <w:snapToGrid/>
          <w:color w:val="696969"/>
          <w:sz w:val="22"/>
          <w:szCs w:val="22"/>
        </w:rPr>
        <w:t xml:space="preserve">PMID: 3014700 </w:t>
      </w:r>
    </w:p>
    <w:p w:rsidR="000320D9" w:rsidRPr="006D5C5A" w:rsidRDefault="000320D9" w:rsidP="000320D9">
      <w:pPr>
        <w:rPr>
          <w:rFonts w:ascii="Tahoma" w:hAnsi="Tahoma" w:cs="Tahoma"/>
          <w:sz w:val="22"/>
          <w:szCs w:val="22"/>
        </w:rPr>
      </w:pPr>
    </w:p>
    <w:p w:rsidR="00D510F8" w:rsidRPr="006D5C5A" w:rsidRDefault="00C90788" w:rsidP="00D510F8">
      <w:pPr>
        <w:widowControl/>
        <w:rPr>
          <w:rFonts w:ascii="Tahoma" w:hAnsi="Tahoma" w:cs="Tahoma"/>
          <w:snapToGrid/>
          <w:color w:val="696969"/>
          <w:sz w:val="22"/>
          <w:szCs w:val="22"/>
        </w:rPr>
      </w:pPr>
      <w:hyperlink r:id="rId247" w:history="1">
        <w:r w:rsidR="0043781B" w:rsidRPr="0043781B">
          <w:rPr>
            <w:rFonts w:ascii="Tahoma" w:hAnsi="Tahoma" w:cs="Tahoma"/>
            <w:snapToGrid/>
            <w:color w:val="2222CC"/>
            <w:sz w:val="22"/>
            <w:szCs w:val="22"/>
            <w:u w:val="single"/>
          </w:rPr>
          <w:t>Intravenous bleomycin does not alter the toxic effects of hyperoxia in rabbits.</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Harper WV, Nickerson PA, Olszowka J. Anesthesiology. 1986 May</w:t>
      </w:r>
      <w:proofErr w:type="gramStart"/>
      <w:r w:rsidR="0043781B" w:rsidRPr="0043781B">
        <w:rPr>
          <w:rFonts w:ascii="Tahoma" w:hAnsi="Tahoma" w:cs="Tahoma"/>
          <w:snapToGrid/>
          <w:sz w:val="22"/>
          <w:szCs w:val="22"/>
        </w:rPr>
        <w:t>;64</w:t>
      </w:r>
      <w:proofErr w:type="gramEnd"/>
      <w:r w:rsidR="0043781B" w:rsidRPr="0043781B">
        <w:rPr>
          <w:rFonts w:ascii="Tahoma" w:hAnsi="Tahoma" w:cs="Tahoma"/>
          <w:snapToGrid/>
          <w:sz w:val="22"/>
          <w:szCs w:val="22"/>
        </w:rPr>
        <w:t xml:space="preserve">(5):614-9. </w:t>
      </w:r>
      <w:r w:rsidR="0043781B" w:rsidRPr="0043781B">
        <w:rPr>
          <w:rFonts w:ascii="Tahoma" w:hAnsi="Tahoma" w:cs="Tahoma"/>
          <w:snapToGrid/>
          <w:color w:val="696969"/>
          <w:sz w:val="22"/>
          <w:szCs w:val="22"/>
        </w:rPr>
        <w:t xml:space="preserve">PMID: 2421613 </w:t>
      </w:r>
    </w:p>
    <w:p w:rsidR="005F6B3D" w:rsidRPr="006D5C5A" w:rsidRDefault="005F6B3D" w:rsidP="000320D9">
      <w:pPr>
        <w:rPr>
          <w:rFonts w:ascii="Tahoma" w:hAnsi="Tahoma" w:cs="Tahoma"/>
          <w:sz w:val="22"/>
          <w:szCs w:val="22"/>
        </w:rPr>
      </w:pPr>
    </w:p>
    <w:p w:rsidR="000B5833" w:rsidRPr="006D5C5A" w:rsidRDefault="00C90788" w:rsidP="000B5833">
      <w:pPr>
        <w:widowControl/>
        <w:rPr>
          <w:rFonts w:ascii="Tahoma" w:hAnsi="Tahoma" w:cs="Tahoma"/>
          <w:snapToGrid/>
          <w:sz w:val="22"/>
          <w:szCs w:val="22"/>
        </w:rPr>
      </w:pPr>
      <w:hyperlink r:id="rId248" w:history="1">
        <w:proofErr w:type="gramStart"/>
        <w:r w:rsidR="0043781B" w:rsidRPr="0043781B">
          <w:rPr>
            <w:rFonts w:ascii="Tahoma" w:hAnsi="Tahoma" w:cs="Tahoma"/>
            <w:snapToGrid/>
            <w:color w:val="2222CC"/>
            <w:sz w:val="22"/>
            <w:szCs w:val="22"/>
            <w:u w:val="single"/>
          </w:rPr>
          <w:t>Pulmonary physiological and surfactant changes during injury and recovery from hyperoxia.</w:t>
        </w:r>
        <w:proofErr w:type="gramEnd"/>
      </w:hyperlink>
    </w:p>
    <w:p w:rsidR="005F6B3D" w:rsidRPr="006D5C5A" w:rsidRDefault="0043781B" w:rsidP="000B5833">
      <w:pPr>
        <w:rPr>
          <w:rFonts w:ascii="Tahoma" w:hAnsi="Tahoma" w:cs="Tahoma"/>
          <w:sz w:val="22"/>
          <w:szCs w:val="22"/>
          <w:u w:val="single"/>
        </w:rPr>
      </w:pPr>
      <w:r w:rsidRPr="0043781B">
        <w:rPr>
          <w:rFonts w:ascii="Tahoma" w:hAnsi="Tahoma" w:cs="Tahoma"/>
          <w:snapToGrid/>
          <w:sz w:val="22"/>
          <w:szCs w:val="22"/>
        </w:rPr>
        <w:t xml:space="preserve">Holm BA, Notter RH, Seigle J, </w:t>
      </w:r>
      <w:r w:rsidRPr="0043781B">
        <w:rPr>
          <w:rFonts w:ascii="Tahoma" w:hAnsi="Tahoma" w:cs="Tahoma"/>
          <w:b/>
          <w:snapToGrid/>
          <w:sz w:val="22"/>
          <w:szCs w:val="22"/>
        </w:rPr>
        <w:t>Matalon S</w:t>
      </w:r>
      <w:r w:rsidRPr="0043781B">
        <w:rPr>
          <w:rFonts w:ascii="Tahoma" w:hAnsi="Tahoma" w:cs="Tahoma"/>
          <w:snapToGrid/>
          <w:sz w:val="22"/>
          <w:szCs w:val="22"/>
        </w:rPr>
        <w:t>. J Appl Physiol. 1985 Nov</w:t>
      </w:r>
      <w:proofErr w:type="gramStart"/>
      <w:r w:rsidRPr="0043781B">
        <w:rPr>
          <w:rFonts w:ascii="Tahoma" w:hAnsi="Tahoma" w:cs="Tahoma"/>
          <w:snapToGrid/>
          <w:sz w:val="22"/>
          <w:szCs w:val="22"/>
        </w:rPr>
        <w:t>;59</w:t>
      </w:r>
      <w:proofErr w:type="gramEnd"/>
      <w:r w:rsidRPr="0043781B">
        <w:rPr>
          <w:rFonts w:ascii="Tahoma" w:hAnsi="Tahoma" w:cs="Tahoma"/>
          <w:snapToGrid/>
          <w:sz w:val="22"/>
          <w:szCs w:val="22"/>
        </w:rPr>
        <w:t xml:space="preserve">(5):1402-9. </w:t>
      </w:r>
      <w:r w:rsidRPr="0043781B">
        <w:rPr>
          <w:rFonts w:ascii="Tahoma" w:hAnsi="Tahoma" w:cs="Tahoma"/>
          <w:snapToGrid/>
          <w:color w:val="696969"/>
          <w:sz w:val="22"/>
          <w:szCs w:val="22"/>
        </w:rPr>
        <w:t>PMID: 3840800</w:t>
      </w:r>
    </w:p>
    <w:p w:rsidR="005F6B3D" w:rsidRPr="006D5C5A" w:rsidRDefault="005F6B3D" w:rsidP="000320D9">
      <w:pPr>
        <w:rPr>
          <w:rFonts w:ascii="Tahoma" w:hAnsi="Tahoma" w:cs="Tahoma"/>
          <w:sz w:val="22"/>
          <w:szCs w:val="22"/>
        </w:rPr>
      </w:pPr>
    </w:p>
    <w:p w:rsidR="00F146F2" w:rsidRPr="006D5C5A" w:rsidRDefault="00C90788" w:rsidP="00F146F2">
      <w:pPr>
        <w:widowControl/>
        <w:rPr>
          <w:rFonts w:ascii="Tahoma" w:hAnsi="Tahoma" w:cs="Tahoma"/>
          <w:snapToGrid/>
          <w:color w:val="696969"/>
          <w:sz w:val="22"/>
          <w:szCs w:val="22"/>
        </w:rPr>
      </w:pPr>
      <w:hyperlink r:id="rId249" w:history="1">
        <w:proofErr w:type="gramStart"/>
        <w:r w:rsidR="0043781B" w:rsidRPr="0043781B">
          <w:rPr>
            <w:rFonts w:ascii="Tahoma" w:hAnsi="Tahoma" w:cs="Tahoma"/>
            <w:snapToGrid/>
            <w:color w:val="2222CC"/>
            <w:sz w:val="22"/>
            <w:szCs w:val="22"/>
            <w:u w:val="single"/>
          </w:rPr>
          <w:t>Modification of pulmonary oxygen toxicity by bleomycin treatment.</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Harper WV, Goldinger JM, Nickerson PA, Olszowka J. J Appl Physiol. 1985 Jun;58(6):1802-9. </w:t>
      </w:r>
      <w:r w:rsidR="0043781B" w:rsidRPr="0043781B">
        <w:rPr>
          <w:rFonts w:ascii="Tahoma" w:hAnsi="Tahoma" w:cs="Tahoma"/>
          <w:snapToGrid/>
          <w:color w:val="696969"/>
          <w:sz w:val="22"/>
          <w:szCs w:val="22"/>
        </w:rPr>
        <w:t xml:space="preserve">PMID: 2409069 </w:t>
      </w:r>
    </w:p>
    <w:p w:rsidR="005F6B3D" w:rsidRPr="006D5C5A" w:rsidRDefault="005F6B3D" w:rsidP="000320D9">
      <w:pPr>
        <w:rPr>
          <w:rFonts w:ascii="Tahoma" w:hAnsi="Tahoma" w:cs="Tahoma"/>
          <w:sz w:val="22"/>
          <w:szCs w:val="22"/>
        </w:rPr>
      </w:pPr>
    </w:p>
    <w:p w:rsidR="00302D35" w:rsidRPr="006D5C5A" w:rsidRDefault="00C90788" w:rsidP="00302D35">
      <w:pPr>
        <w:widowControl/>
        <w:rPr>
          <w:rFonts w:ascii="Tahoma" w:hAnsi="Tahoma" w:cs="Tahoma"/>
          <w:snapToGrid/>
          <w:color w:val="696969"/>
          <w:sz w:val="22"/>
          <w:szCs w:val="22"/>
        </w:rPr>
      </w:pPr>
      <w:hyperlink r:id="rId250" w:history="1">
        <w:proofErr w:type="gramStart"/>
        <w:r w:rsidR="0043781B" w:rsidRPr="0043781B">
          <w:rPr>
            <w:rFonts w:ascii="Tahoma" w:hAnsi="Tahoma" w:cs="Tahoma"/>
            <w:snapToGrid/>
            <w:color w:val="2222CC"/>
            <w:sz w:val="22"/>
            <w:szCs w:val="22"/>
            <w:u w:val="single"/>
          </w:rPr>
          <w:t>Peripheral circulatory responses to 96 hours of eucapnic hypoxia in conscious sheep.</w:t>
        </w:r>
        <w:proofErr w:type="gramEnd"/>
      </w:hyperlink>
      <w:r w:rsidR="0043781B" w:rsidRPr="0043781B">
        <w:rPr>
          <w:rFonts w:ascii="Tahoma" w:hAnsi="Tahoma" w:cs="Tahoma"/>
          <w:snapToGrid/>
          <w:sz w:val="22"/>
          <w:szCs w:val="22"/>
        </w:rPr>
        <w:t xml:space="preserve"> Krasney JA, Hajduczok G, Miki K,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Respir Physiol. 1985 Feb</w:t>
      </w:r>
      <w:proofErr w:type="gramStart"/>
      <w:r w:rsidR="0043781B" w:rsidRPr="0043781B">
        <w:rPr>
          <w:rFonts w:ascii="Tahoma" w:hAnsi="Tahoma" w:cs="Tahoma"/>
          <w:snapToGrid/>
          <w:sz w:val="22"/>
          <w:szCs w:val="22"/>
        </w:rPr>
        <w:t>;59</w:t>
      </w:r>
      <w:proofErr w:type="gramEnd"/>
      <w:r w:rsidR="0043781B" w:rsidRPr="0043781B">
        <w:rPr>
          <w:rFonts w:ascii="Tahoma" w:hAnsi="Tahoma" w:cs="Tahoma"/>
          <w:snapToGrid/>
          <w:sz w:val="22"/>
          <w:szCs w:val="22"/>
        </w:rPr>
        <w:t xml:space="preserve">(2):197-211. </w:t>
      </w:r>
      <w:r w:rsidR="0043781B" w:rsidRPr="0043781B">
        <w:rPr>
          <w:rFonts w:ascii="Tahoma" w:hAnsi="Tahoma" w:cs="Tahoma"/>
          <w:snapToGrid/>
          <w:color w:val="696969"/>
          <w:sz w:val="22"/>
          <w:szCs w:val="22"/>
        </w:rPr>
        <w:t xml:space="preserve">PMID: 3983486 </w:t>
      </w:r>
    </w:p>
    <w:p w:rsidR="000320D9" w:rsidRPr="006D5C5A" w:rsidRDefault="000320D9" w:rsidP="000320D9">
      <w:pPr>
        <w:rPr>
          <w:rFonts w:ascii="Tahoma" w:hAnsi="Tahoma" w:cs="Tahoma"/>
          <w:sz w:val="22"/>
          <w:szCs w:val="22"/>
        </w:rPr>
      </w:pPr>
    </w:p>
    <w:p w:rsidR="00BB6ED4" w:rsidRPr="006D5C5A" w:rsidRDefault="00C90788" w:rsidP="00BB6ED4">
      <w:pPr>
        <w:widowControl/>
        <w:rPr>
          <w:rFonts w:ascii="Tahoma" w:hAnsi="Tahoma" w:cs="Tahoma"/>
          <w:snapToGrid/>
          <w:color w:val="696969"/>
          <w:sz w:val="22"/>
          <w:szCs w:val="22"/>
        </w:rPr>
      </w:pPr>
      <w:hyperlink r:id="rId251" w:history="1">
        <w:proofErr w:type="gramStart"/>
        <w:r w:rsidR="0043781B" w:rsidRPr="0043781B">
          <w:rPr>
            <w:rFonts w:ascii="Tahoma" w:hAnsi="Tahoma" w:cs="Tahoma"/>
            <w:snapToGrid/>
            <w:color w:val="2222CC"/>
            <w:sz w:val="22"/>
            <w:szCs w:val="22"/>
            <w:u w:val="single"/>
          </w:rPr>
          <w:t>Effects of 100% oxygen breathing on the capillary filtration coefficient in rabbit lungs.</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Cesar MA. Microvasc Res. 1985 Jan</w:t>
      </w:r>
      <w:proofErr w:type="gramStart"/>
      <w:r w:rsidR="0043781B" w:rsidRPr="0043781B">
        <w:rPr>
          <w:rFonts w:ascii="Tahoma" w:hAnsi="Tahoma" w:cs="Tahoma"/>
          <w:snapToGrid/>
          <w:sz w:val="22"/>
          <w:szCs w:val="22"/>
        </w:rPr>
        <w:t>;29</w:t>
      </w:r>
      <w:proofErr w:type="gramEnd"/>
      <w:r w:rsidR="0043781B" w:rsidRPr="0043781B">
        <w:rPr>
          <w:rFonts w:ascii="Tahoma" w:hAnsi="Tahoma" w:cs="Tahoma"/>
          <w:snapToGrid/>
          <w:sz w:val="22"/>
          <w:szCs w:val="22"/>
        </w:rPr>
        <w:t xml:space="preserve">(1):70-80. </w:t>
      </w:r>
      <w:r w:rsidR="0043781B" w:rsidRPr="0043781B">
        <w:rPr>
          <w:rFonts w:ascii="Tahoma" w:hAnsi="Tahoma" w:cs="Tahoma"/>
          <w:snapToGrid/>
          <w:color w:val="696969"/>
          <w:sz w:val="22"/>
          <w:szCs w:val="22"/>
        </w:rPr>
        <w:t xml:space="preserve">PMID: 3982287 </w:t>
      </w:r>
    </w:p>
    <w:p w:rsidR="005F6B3D" w:rsidRPr="006D5C5A" w:rsidRDefault="005F6B3D" w:rsidP="000320D9">
      <w:pPr>
        <w:rPr>
          <w:rFonts w:ascii="Tahoma" w:hAnsi="Tahoma" w:cs="Tahoma"/>
          <w:sz w:val="22"/>
          <w:szCs w:val="22"/>
        </w:rPr>
      </w:pPr>
    </w:p>
    <w:p w:rsidR="0075394D" w:rsidRPr="006D5C5A" w:rsidRDefault="00C90788" w:rsidP="0075394D">
      <w:pPr>
        <w:widowControl/>
        <w:rPr>
          <w:rFonts w:ascii="Tahoma" w:hAnsi="Tahoma" w:cs="Tahoma"/>
          <w:snapToGrid/>
          <w:sz w:val="22"/>
          <w:szCs w:val="22"/>
        </w:rPr>
      </w:pPr>
      <w:hyperlink r:id="rId252" w:history="1">
        <w:proofErr w:type="gramStart"/>
        <w:r w:rsidR="0043781B" w:rsidRPr="0043781B">
          <w:rPr>
            <w:rFonts w:ascii="Tahoma" w:hAnsi="Tahoma" w:cs="Tahoma"/>
            <w:snapToGrid/>
            <w:color w:val="2222CC"/>
            <w:sz w:val="22"/>
            <w:szCs w:val="22"/>
            <w:u w:val="single"/>
          </w:rPr>
          <w:t>Interstitial fluid volumes and albumin spaces in pulmonary oxygen toxicity.</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Egan EA.</w:t>
      </w:r>
    </w:p>
    <w:p w:rsidR="0075394D" w:rsidRPr="006D5C5A" w:rsidRDefault="0043781B" w:rsidP="0075394D">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J Appl Physiol. 1984 Dec</w:t>
      </w:r>
      <w:proofErr w:type="gramStart"/>
      <w:r w:rsidRPr="0043781B">
        <w:rPr>
          <w:rFonts w:ascii="Tahoma" w:hAnsi="Tahoma" w:cs="Tahoma"/>
          <w:snapToGrid/>
          <w:sz w:val="22"/>
          <w:szCs w:val="22"/>
        </w:rPr>
        <w:t>;57</w:t>
      </w:r>
      <w:proofErr w:type="gramEnd"/>
      <w:r w:rsidRPr="0043781B">
        <w:rPr>
          <w:rFonts w:ascii="Tahoma" w:hAnsi="Tahoma" w:cs="Tahoma"/>
          <w:snapToGrid/>
          <w:sz w:val="22"/>
          <w:szCs w:val="22"/>
        </w:rPr>
        <w:t xml:space="preserve">(6):1767-72. </w:t>
      </w:r>
      <w:r w:rsidRPr="0043781B">
        <w:rPr>
          <w:rFonts w:ascii="Tahoma" w:hAnsi="Tahoma" w:cs="Tahoma"/>
          <w:snapToGrid/>
          <w:color w:val="696969"/>
          <w:sz w:val="22"/>
          <w:szCs w:val="22"/>
        </w:rPr>
        <w:t xml:space="preserve">PMID: 6511551 </w:t>
      </w:r>
    </w:p>
    <w:p w:rsidR="005F6B3D" w:rsidRPr="006D5C5A" w:rsidRDefault="005F6B3D" w:rsidP="000320D9">
      <w:pPr>
        <w:rPr>
          <w:rFonts w:ascii="Tahoma" w:hAnsi="Tahoma" w:cs="Tahoma"/>
          <w:sz w:val="22"/>
          <w:szCs w:val="22"/>
        </w:rPr>
      </w:pPr>
    </w:p>
    <w:p w:rsidR="00034EB6" w:rsidRPr="006D5C5A" w:rsidRDefault="00C90788" w:rsidP="00034EB6">
      <w:pPr>
        <w:widowControl/>
        <w:rPr>
          <w:rFonts w:ascii="Tahoma" w:hAnsi="Tahoma" w:cs="Tahoma"/>
          <w:snapToGrid/>
          <w:color w:val="696969"/>
          <w:sz w:val="22"/>
          <w:szCs w:val="22"/>
        </w:rPr>
      </w:pPr>
      <w:hyperlink r:id="rId253" w:history="1">
        <w:proofErr w:type="gramStart"/>
        <w:r w:rsidR="0043781B" w:rsidRPr="0043781B">
          <w:rPr>
            <w:rFonts w:ascii="Tahoma" w:hAnsi="Tahoma" w:cs="Tahoma"/>
            <w:snapToGrid/>
            <w:color w:val="2222CC"/>
            <w:sz w:val="22"/>
            <w:szCs w:val="22"/>
            <w:u w:val="single"/>
          </w:rPr>
          <w:t>Regional circulatory responses to 96 hours of hypoxia in conscious sheep.</w:t>
        </w:r>
        <w:proofErr w:type="gramEnd"/>
      </w:hyperlink>
      <w:r w:rsidR="0043781B" w:rsidRPr="0043781B">
        <w:rPr>
          <w:rFonts w:ascii="Tahoma" w:hAnsi="Tahoma" w:cs="Tahoma"/>
          <w:snapToGrid/>
          <w:sz w:val="22"/>
          <w:szCs w:val="22"/>
        </w:rPr>
        <w:t xml:space="preserve"> Krasney JA, McDonald BW,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Respir Physiol. 1984 Jul</w:t>
      </w:r>
      <w:proofErr w:type="gramStart"/>
      <w:r w:rsidR="0043781B" w:rsidRPr="0043781B">
        <w:rPr>
          <w:rFonts w:ascii="Tahoma" w:hAnsi="Tahoma" w:cs="Tahoma"/>
          <w:snapToGrid/>
          <w:sz w:val="22"/>
          <w:szCs w:val="22"/>
        </w:rPr>
        <w:t>;57</w:t>
      </w:r>
      <w:proofErr w:type="gramEnd"/>
      <w:r w:rsidR="0043781B" w:rsidRPr="0043781B">
        <w:rPr>
          <w:rFonts w:ascii="Tahoma" w:hAnsi="Tahoma" w:cs="Tahoma"/>
          <w:snapToGrid/>
          <w:sz w:val="22"/>
          <w:szCs w:val="22"/>
        </w:rPr>
        <w:t xml:space="preserve">(1):73-88. </w:t>
      </w:r>
      <w:r w:rsidR="0043781B" w:rsidRPr="0043781B">
        <w:rPr>
          <w:rFonts w:ascii="Tahoma" w:hAnsi="Tahoma" w:cs="Tahoma"/>
          <w:snapToGrid/>
          <w:color w:val="696969"/>
          <w:sz w:val="22"/>
          <w:szCs w:val="22"/>
        </w:rPr>
        <w:t xml:space="preserve">PMID: 6484323 </w:t>
      </w:r>
    </w:p>
    <w:p w:rsidR="005F6B3D" w:rsidRPr="006D5C5A" w:rsidRDefault="005F6B3D"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54" w:history="1">
        <w:r w:rsidR="0043781B" w:rsidRPr="0043781B">
          <w:rPr>
            <w:rFonts w:ascii="Tahoma" w:hAnsi="Tahoma" w:cs="Tahoma"/>
            <w:snapToGrid/>
            <w:color w:val="2222CC"/>
            <w:sz w:val="22"/>
            <w:szCs w:val="22"/>
            <w:u w:val="single"/>
          </w:rPr>
          <w:t>Cardiac output and regional oxygen transport in the acutely hypoxic conscious sheep.</w:t>
        </w:r>
      </w:hyperlink>
      <w:r w:rsidR="0043781B" w:rsidRPr="0043781B">
        <w:rPr>
          <w:rFonts w:ascii="Tahoma" w:hAnsi="Tahoma" w:cs="Tahoma"/>
          <w:snapToGrid/>
          <w:sz w:val="22"/>
          <w:szCs w:val="22"/>
        </w:rPr>
        <w:t xml:space="preserve"> </w:t>
      </w:r>
      <w:proofErr w:type="gramStart"/>
      <w:r w:rsidR="0043781B" w:rsidRPr="0043781B">
        <w:rPr>
          <w:rFonts w:ascii="Tahoma" w:hAnsi="Tahoma" w:cs="Tahoma"/>
          <w:snapToGrid/>
          <w:sz w:val="22"/>
          <w:szCs w:val="22"/>
        </w:rPr>
        <w:t xml:space="preserve">Nesarajah MS,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Krasney JA, Farhi LE.</w:t>
      </w:r>
      <w:proofErr w:type="gramEnd"/>
      <w:r w:rsidR="0043781B" w:rsidRPr="0043781B">
        <w:rPr>
          <w:rFonts w:ascii="Tahoma" w:hAnsi="Tahoma" w:cs="Tahoma"/>
          <w:snapToGrid/>
          <w:sz w:val="22"/>
          <w:szCs w:val="22"/>
        </w:rPr>
        <w:t xml:space="preserve"> Respir Physiol. 1983 Aug</w:t>
      </w:r>
      <w:proofErr w:type="gramStart"/>
      <w:r w:rsidR="0043781B" w:rsidRPr="0043781B">
        <w:rPr>
          <w:rFonts w:ascii="Tahoma" w:hAnsi="Tahoma" w:cs="Tahoma"/>
          <w:snapToGrid/>
          <w:sz w:val="22"/>
          <w:szCs w:val="22"/>
        </w:rPr>
        <w:t>;53</w:t>
      </w:r>
      <w:proofErr w:type="gramEnd"/>
      <w:r w:rsidR="0043781B" w:rsidRPr="0043781B">
        <w:rPr>
          <w:rFonts w:ascii="Tahoma" w:hAnsi="Tahoma" w:cs="Tahoma"/>
          <w:snapToGrid/>
          <w:sz w:val="22"/>
          <w:szCs w:val="22"/>
        </w:rPr>
        <w:t xml:space="preserve">(2):161-72. </w:t>
      </w:r>
      <w:r w:rsidR="0043781B" w:rsidRPr="0043781B">
        <w:rPr>
          <w:rFonts w:ascii="Tahoma" w:hAnsi="Tahoma" w:cs="Tahoma"/>
          <w:snapToGrid/>
          <w:color w:val="696969"/>
          <w:sz w:val="22"/>
          <w:szCs w:val="22"/>
        </w:rPr>
        <w:t>PMID: 6635378</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55" w:history="1">
        <w:proofErr w:type="gramStart"/>
        <w:r w:rsidR="0043781B" w:rsidRPr="0043781B">
          <w:rPr>
            <w:rFonts w:ascii="Tahoma" w:hAnsi="Tahoma" w:cs="Tahoma"/>
            <w:snapToGrid/>
            <w:color w:val="2222CC"/>
            <w:sz w:val="22"/>
            <w:szCs w:val="22"/>
            <w:u w:val="single"/>
          </w:rPr>
          <w:t>Effects of acute hypercapnia on the central and peripheral circulation of conscious sheep.</w:t>
        </w:r>
        <w:proofErr w:type="gramEnd"/>
      </w:hyperlink>
      <w:r w:rsidR="0043781B" w:rsidRPr="0043781B">
        <w:rPr>
          <w:rFonts w:ascii="Tahoma" w:hAnsi="Tahoma" w:cs="Tahoma"/>
          <w:snapToGrid/>
          <w:sz w:val="22"/>
          <w:szCs w:val="22"/>
        </w:rPr>
        <w:t xml:space="preserve"> </w:t>
      </w:r>
      <w:proofErr w:type="gramStart"/>
      <w:r w:rsidR="0043781B" w:rsidRPr="0043781B">
        <w:rPr>
          <w:rFonts w:ascii="Tahoma" w:hAnsi="Tahoma" w:cs="Tahoma"/>
          <w:b/>
          <w:snapToGrid/>
          <w:sz w:val="22"/>
          <w:szCs w:val="22"/>
        </w:rPr>
        <w:t>Matalon S</w:t>
      </w:r>
      <w:r w:rsidR="0043781B" w:rsidRPr="0043781B">
        <w:rPr>
          <w:rFonts w:ascii="Tahoma" w:hAnsi="Tahoma" w:cs="Tahoma"/>
          <w:snapToGrid/>
          <w:sz w:val="22"/>
          <w:szCs w:val="22"/>
        </w:rPr>
        <w:t>, Nesarajah MS, Krasney JA, Farhi LE.</w:t>
      </w:r>
      <w:proofErr w:type="gramEnd"/>
      <w:r w:rsidR="0043781B" w:rsidRPr="0043781B">
        <w:rPr>
          <w:rFonts w:ascii="Tahoma" w:hAnsi="Tahoma" w:cs="Tahoma"/>
          <w:snapToGrid/>
          <w:sz w:val="22"/>
          <w:szCs w:val="22"/>
        </w:rPr>
        <w:t xml:space="preserve"> J Appl Physiol. 1983 Mar</w:t>
      </w:r>
      <w:proofErr w:type="gramStart"/>
      <w:r w:rsidR="0043781B" w:rsidRPr="0043781B">
        <w:rPr>
          <w:rFonts w:ascii="Tahoma" w:hAnsi="Tahoma" w:cs="Tahoma"/>
          <w:snapToGrid/>
          <w:sz w:val="22"/>
          <w:szCs w:val="22"/>
        </w:rPr>
        <w:t>;54</w:t>
      </w:r>
      <w:proofErr w:type="gramEnd"/>
      <w:r w:rsidR="0043781B" w:rsidRPr="0043781B">
        <w:rPr>
          <w:rFonts w:ascii="Tahoma" w:hAnsi="Tahoma" w:cs="Tahoma"/>
          <w:snapToGrid/>
          <w:sz w:val="22"/>
          <w:szCs w:val="22"/>
        </w:rPr>
        <w:t xml:space="preserve">(3):803-8. </w:t>
      </w:r>
      <w:r w:rsidR="0043781B" w:rsidRPr="0043781B">
        <w:rPr>
          <w:rFonts w:ascii="Tahoma" w:hAnsi="Tahoma" w:cs="Tahoma"/>
          <w:snapToGrid/>
          <w:color w:val="696969"/>
          <w:sz w:val="22"/>
          <w:szCs w:val="22"/>
        </w:rPr>
        <w:t>PMID: 6841227</w:t>
      </w:r>
    </w:p>
    <w:p w:rsidR="005F6B3D" w:rsidRPr="006D5C5A" w:rsidRDefault="005F6B3D" w:rsidP="000320D9">
      <w:pPr>
        <w:rPr>
          <w:rFonts w:ascii="Tahoma" w:hAnsi="Tahoma" w:cs="Tahoma"/>
          <w:sz w:val="22"/>
          <w:szCs w:val="22"/>
        </w:rPr>
      </w:pPr>
    </w:p>
    <w:p w:rsidR="000E295B" w:rsidRPr="006D5C5A" w:rsidRDefault="00C90788" w:rsidP="000E295B">
      <w:pPr>
        <w:widowControl/>
        <w:rPr>
          <w:rFonts w:ascii="Tahoma" w:hAnsi="Tahoma" w:cs="Tahoma"/>
          <w:snapToGrid/>
          <w:color w:val="696969"/>
          <w:sz w:val="22"/>
          <w:szCs w:val="22"/>
        </w:rPr>
      </w:pPr>
      <w:hyperlink r:id="rId256" w:history="1">
        <w:r w:rsidR="0043781B" w:rsidRPr="0043781B">
          <w:rPr>
            <w:rFonts w:ascii="Tahoma" w:hAnsi="Tahoma" w:cs="Tahoma"/>
            <w:snapToGrid/>
            <w:color w:val="2222CC"/>
            <w:sz w:val="22"/>
            <w:szCs w:val="22"/>
            <w:u w:val="single"/>
          </w:rPr>
          <w:t>Pulmonary and circulatory changes in conscious sheep exposed to 100% O2 at 1 ATA.</w:t>
        </w:r>
      </w:hyperlink>
      <w:r w:rsidR="0043781B" w:rsidRPr="0043781B">
        <w:rPr>
          <w:rFonts w:ascii="Tahoma" w:hAnsi="Tahoma" w:cs="Tahoma"/>
          <w:snapToGrid/>
          <w:sz w:val="22"/>
          <w:szCs w:val="22"/>
        </w:rPr>
        <w:t xml:space="preserve"> </w:t>
      </w:r>
      <w:proofErr w:type="gramStart"/>
      <w:r w:rsidR="0043781B" w:rsidRPr="0043781B">
        <w:rPr>
          <w:rFonts w:ascii="Tahoma" w:hAnsi="Tahoma" w:cs="Tahoma"/>
          <w:b/>
          <w:snapToGrid/>
          <w:sz w:val="22"/>
          <w:szCs w:val="22"/>
        </w:rPr>
        <w:t>Matalon S</w:t>
      </w:r>
      <w:r w:rsidR="0043781B" w:rsidRPr="0043781B">
        <w:rPr>
          <w:rFonts w:ascii="Tahoma" w:hAnsi="Tahoma" w:cs="Tahoma"/>
          <w:snapToGrid/>
          <w:sz w:val="22"/>
          <w:szCs w:val="22"/>
        </w:rPr>
        <w:t>, Nesarajah MS, Farhi LE.</w:t>
      </w:r>
      <w:proofErr w:type="gramEnd"/>
      <w:r w:rsidR="0043781B" w:rsidRPr="0043781B">
        <w:rPr>
          <w:rFonts w:ascii="Tahoma" w:hAnsi="Tahoma" w:cs="Tahoma"/>
          <w:snapToGrid/>
          <w:sz w:val="22"/>
          <w:szCs w:val="22"/>
        </w:rPr>
        <w:t xml:space="preserve"> J Appl Physiol. 1982 Jul</w:t>
      </w:r>
      <w:proofErr w:type="gramStart"/>
      <w:r w:rsidR="0043781B" w:rsidRPr="0043781B">
        <w:rPr>
          <w:rFonts w:ascii="Tahoma" w:hAnsi="Tahoma" w:cs="Tahoma"/>
          <w:snapToGrid/>
          <w:sz w:val="22"/>
          <w:szCs w:val="22"/>
        </w:rPr>
        <w:t>;53</w:t>
      </w:r>
      <w:proofErr w:type="gramEnd"/>
      <w:r w:rsidR="0043781B" w:rsidRPr="0043781B">
        <w:rPr>
          <w:rFonts w:ascii="Tahoma" w:hAnsi="Tahoma" w:cs="Tahoma"/>
          <w:snapToGrid/>
          <w:sz w:val="22"/>
          <w:szCs w:val="22"/>
        </w:rPr>
        <w:t xml:space="preserve">(1):110-6. </w:t>
      </w:r>
      <w:r w:rsidR="0043781B" w:rsidRPr="0043781B">
        <w:rPr>
          <w:rFonts w:ascii="Tahoma" w:hAnsi="Tahoma" w:cs="Tahoma"/>
          <w:snapToGrid/>
          <w:color w:val="696969"/>
          <w:sz w:val="22"/>
          <w:szCs w:val="22"/>
        </w:rPr>
        <w:t xml:space="preserve">PMID: 6811521 </w:t>
      </w:r>
    </w:p>
    <w:p w:rsidR="000320D9" w:rsidRPr="006D5C5A" w:rsidRDefault="000320D9" w:rsidP="000320D9">
      <w:pPr>
        <w:rPr>
          <w:rFonts w:ascii="Tahoma" w:hAnsi="Tahoma" w:cs="Tahoma"/>
          <w:sz w:val="22"/>
          <w:szCs w:val="22"/>
        </w:rPr>
      </w:pPr>
    </w:p>
    <w:p w:rsidR="005F6B3D" w:rsidRPr="006D5C5A" w:rsidRDefault="00C90788" w:rsidP="000320D9">
      <w:pPr>
        <w:rPr>
          <w:rFonts w:ascii="Tahoma" w:hAnsi="Tahoma" w:cs="Tahoma"/>
          <w:sz w:val="22"/>
          <w:szCs w:val="22"/>
        </w:rPr>
      </w:pPr>
      <w:hyperlink r:id="rId257" w:history="1">
        <w:r w:rsidR="0043781B" w:rsidRPr="0043781B">
          <w:rPr>
            <w:rFonts w:ascii="Tahoma" w:hAnsi="Tahoma" w:cs="Tahoma"/>
            <w:snapToGrid/>
            <w:color w:val="2222CC"/>
            <w:sz w:val="22"/>
            <w:szCs w:val="22"/>
            <w:u w:val="single"/>
          </w:rPr>
          <w:t>Effects of hyperventilation on pulmonary blood flow and recirculation time of humans.</w:t>
        </w:r>
      </w:hyperlink>
      <w:r w:rsidR="0043781B" w:rsidRPr="0043781B">
        <w:rPr>
          <w:rFonts w:ascii="Tahoma" w:hAnsi="Tahoma" w:cs="Tahoma"/>
          <w:snapToGrid/>
          <w:sz w:val="22"/>
          <w:szCs w:val="22"/>
        </w:rPr>
        <w:t xml:space="preserve"> </w:t>
      </w:r>
      <w:proofErr w:type="gramStart"/>
      <w:r w:rsidR="0043781B" w:rsidRPr="0043781B">
        <w:rPr>
          <w:rFonts w:ascii="Tahoma" w:hAnsi="Tahoma" w:cs="Tahoma"/>
          <w:b/>
          <w:snapToGrid/>
          <w:sz w:val="22"/>
          <w:szCs w:val="22"/>
        </w:rPr>
        <w:t>Matalon S</w:t>
      </w:r>
      <w:r w:rsidR="0043781B" w:rsidRPr="0043781B">
        <w:rPr>
          <w:rFonts w:ascii="Tahoma" w:hAnsi="Tahoma" w:cs="Tahoma"/>
          <w:snapToGrid/>
          <w:sz w:val="22"/>
          <w:szCs w:val="22"/>
        </w:rPr>
        <w:t>, Dashkoff N, Nesarajah MS, Klocke FJ, Farhi LE.</w:t>
      </w:r>
      <w:proofErr w:type="gramEnd"/>
      <w:r w:rsidR="0043781B" w:rsidRPr="0043781B">
        <w:rPr>
          <w:rFonts w:ascii="Tahoma" w:hAnsi="Tahoma" w:cs="Tahoma"/>
          <w:snapToGrid/>
          <w:sz w:val="22"/>
          <w:szCs w:val="22"/>
        </w:rPr>
        <w:t xml:space="preserve"> J Appl Physiol. 1982 May</w:t>
      </w:r>
      <w:proofErr w:type="gramStart"/>
      <w:r w:rsidR="0043781B" w:rsidRPr="0043781B">
        <w:rPr>
          <w:rFonts w:ascii="Tahoma" w:hAnsi="Tahoma" w:cs="Tahoma"/>
          <w:snapToGrid/>
          <w:sz w:val="22"/>
          <w:szCs w:val="22"/>
        </w:rPr>
        <w:t>;52</w:t>
      </w:r>
      <w:proofErr w:type="gramEnd"/>
      <w:r w:rsidR="0043781B" w:rsidRPr="0043781B">
        <w:rPr>
          <w:rFonts w:ascii="Tahoma" w:hAnsi="Tahoma" w:cs="Tahoma"/>
          <w:snapToGrid/>
          <w:sz w:val="22"/>
          <w:szCs w:val="22"/>
        </w:rPr>
        <w:t xml:space="preserve">(5):1161-6. </w:t>
      </w:r>
      <w:r w:rsidR="0043781B" w:rsidRPr="0043781B">
        <w:rPr>
          <w:rFonts w:ascii="Tahoma" w:hAnsi="Tahoma" w:cs="Tahoma"/>
          <w:snapToGrid/>
          <w:color w:val="696969"/>
          <w:sz w:val="22"/>
          <w:szCs w:val="22"/>
        </w:rPr>
        <w:t>PMID: 6807942</w:t>
      </w:r>
    </w:p>
    <w:p w:rsidR="000320D9" w:rsidRPr="006D5C5A" w:rsidRDefault="000320D9" w:rsidP="000320D9">
      <w:pPr>
        <w:rPr>
          <w:rFonts w:ascii="Tahoma" w:hAnsi="Tahoma" w:cs="Tahoma"/>
          <w:sz w:val="22"/>
          <w:szCs w:val="22"/>
        </w:rPr>
      </w:pPr>
    </w:p>
    <w:p w:rsidR="00F671E7" w:rsidRPr="006D5C5A" w:rsidRDefault="00C90788" w:rsidP="00F671E7">
      <w:pPr>
        <w:widowControl/>
        <w:rPr>
          <w:rFonts w:ascii="Tahoma" w:hAnsi="Tahoma" w:cs="Tahoma"/>
          <w:snapToGrid/>
          <w:sz w:val="22"/>
          <w:szCs w:val="22"/>
        </w:rPr>
      </w:pPr>
      <w:hyperlink r:id="rId258" w:history="1">
        <w:proofErr w:type="gramStart"/>
        <w:r w:rsidR="0043781B" w:rsidRPr="0043781B">
          <w:rPr>
            <w:rFonts w:ascii="Tahoma" w:hAnsi="Tahoma" w:cs="Tahoma"/>
            <w:snapToGrid/>
            <w:color w:val="2222CC"/>
            <w:sz w:val="22"/>
            <w:szCs w:val="22"/>
            <w:u w:val="single"/>
          </w:rPr>
          <w:t>Effects of 100% O2 breathing on permeability of alveolar epithelium to solute.</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Egan EA.</w:t>
      </w:r>
    </w:p>
    <w:p w:rsidR="00F671E7" w:rsidRPr="006D5C5A" w:rsidRDefault="0043781B" w:rsidP="00F671E7">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J Appl Physiol. 1981 Apr</w:t>
      </w:r>
      <w:proofErr w:type="gramStart"/>
      <w:r w:rsidRPr="0043781B">
        <w:rPr>
          <w:rFonts w:ascii="Tahoma" w:hAnsi="Tahoma" w:cs="Tahoma"/>
          <w:snapToGrid/>
          <w:sz w:val="22"/>
          <w:szCs w:val="22"/>
        </w:rPr>
        <w:t>;50</w:t>
      </w:r>
      <w:proofErr w:type="gramEnd"/>
      <w:r w:rsidRPr="0043781B">
        <w:rPr>
          <w:rFonts w:ascii="Tahoma" w:hAnsi="Tahoma" w:cs="Tahoma"/>
          <w:snapToGrid/>
          <w:sz w:val="22"/>
          <w:szCs w:val="22"/>
        </w:rPr>
        <w:t xml:space="preserve">(4):859-63. </w:t>
      </w:r>
      <w:r w:rsidRPr="0043781B">
        <w:rPr>
          <w:rFonts w:ascii="Tahoma" w:hAnsi="Tahoma" w:cs="Tahoma"/>
          <w:snapToGrid/>
          <w:color w:val="696969"/>
          <w:sz w:val="22"/>
          <w:szCs w:val="22"/>
        </w:rPr>
        <w:t xml:space="preserve">PMID: 6266994 </w:t>
      </w:r>
    </w:p>
    <w:p w:rsidR="005F6B3D" w:rsidRPr="006D5C5A" w:rsidRDefault="005F6B3D"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259" w:history="1">
        <w:r w:rsidR="0043781B" w:rsidRPr="0043781B">
          <w:rPr>
            <w:rFonts w:ascii="Tahoma" w:hAnsi="Tahoma" w:cs="Tahoma"/>
            <w:snapToGrid/>
            <w:color w:val="2222CC"/>
            <w:sz w:val="22"/>
            <w:szCs w:val="22"/>
            <w:u w:val="single"/>
          </w:rPr>
          <w:t>An ultrastructural study of alveolar permeability to cytochrome C in the rabbit lung: effect of exposure to 100% oxygen at one atmosphere.</w:t>
        </w:r>
      </w:hyperlink>
      <w:r w:rsidR="0043781B" w:rsidRPr="0043781B">
        <w:rPr>
          <w:rFonts w:ascii="Tahoma" w:hAnsi="Tahoma" w:cs="Tahoma"/>
          <w:snapToGrid/>
          <w:sz w:val="22"/>
          <w:szCs w:val="22"/>
        </w:rPr>
        <w:t xml:space="preserve"> Nickerson PA, </w:t>
      </w:r>
      <w:r w:rsidR="0043781B" w:rsidRPr="0043781B">
        <w:rPr>
          <w:rFonts w:ascii="Tahoma" w:hAnsi="Tahoma" w:cs="Tahoma"/>
          <w:b/>
          <w:snapToGrid/>
          <w:sz w:val="22"/>
          <w:szCs w:val="22"/>
        </w:rPr>
        <w:t>Matalon S</w:t>
      </w:r>
      <w:r w:rsidR="0043781B" w:rsidRPr="0043781B">
        <w:rPr>
          <w:rFonts w:ascii="Tahoma" w:hAnsi="Tahoma" w:cs="Tahoma"/>
          <w:snapToGrid/>
          <w:sz w:val="22"/>
          <w:szCs w:val="22"/>
        </w:rPr>
        <w:t xml:space="preserve">, Farhi LE. </w:t>
      </w:r>
      <w:proofErr w:type="gramStart"/>
      <w:r w:rsidR="0043781B" w:rsidRPr="0043781B">
        <w:rPr>
          <w:rFonts w:ascii="Tahoma" w:hAnsi="Tahoma" w:cs="Tahoma"/>
          <w:snapToGrid/>
          <w:sz w:val="22"/>
          <w:szCs w:val="22"/>
        </w:rPr>
        <w:t>Am J Pathol.</w:t>
      </w:r>
      <w:proofErr w:type="gramEnd"/>
      <w:r w:rsidR="0043781B" w:rsidRPr="0043781B">
        <w:rPr>
          <w:rFonts w:ascii="Tahoma" w:hAnsi="Tahoma" w:cs="Tahoma"/>
          <w:snapToGrid/>
          <w:sz w:val="22"/>
          <w:szCs w:val="22"/>
        </w:rPr>
        <w:t xml:space="preserve"> 1981 Jan</w:t>
      </w:r>
      <w:proofErr w:type="gramStart"/>
      <w:r w:rsidR="0043781B" w:rsidRPr="0043781B">
        <w:rPr>
          <w:rFonts w:ascii="Tahoma" w:hAnsi="Tahoma" w:cs="Tahoma"/>
          <w:snapToGrid/>
          <w:sz w:val="22"/>
          <w:szCs w:val="22"/>
        </w:rPr>
        <w:t>;102</w:t>
      </w:r>
      <w:proofErr w:type="gramEnd"/>
      <w:r w:rsidR="0043781B" w:rsidRPr="0043781B">
        <w:rPr>
          <w:rFonts w:ascii="Tahoma" w:hAnsi="Tahoma" w:cs="Tahoma"/>
          <w:snapToGrid/>
          <w:sz w:val="22"/>
          <w:szCs w:val="22"/>
        </w:rPr>
        <w:t xml:space="preserve">(1):1-9. No abstract available.  </w:t>
      </w:r>
      <w:r w:rsidR="0043781B" w:rsidRPr="0043781B">
        <w:rPr>
          <w:rFonts w:ascii="Tahoma" w:hAnsi="Tahoma" w:cs="Tahoma"/>
          <w:snapToGrid/>
          <w:color w:val="696969"/>
          <w:sz w:val="22"/>
          <w:szCs w:val="22"/>
        </w:rPr>
        <w:t>PMID: 6258439</w:t>
      </w:r>
    </w:p>
    <w:p w:rsidR="005F6B3D" w:rsidRPr="006D5C5A" w:rsidRDefault="005F6B3D" w:rsidP="000320D9">
      <w:pPr>
        <w:rPr>
          <w:rFonts w:ascii="Tahoma" w:hAnsi="Tahoma" w:cs="Tahoma"/>
          <w:sz w:val="22"/>
          <w:szCs w:val="22"/>
        </w:rPr>
      </w:pPr>
    </w:p>
    <w:p w:rsidR="006E2973" w:rsidRPr="006D5C5A" w:rsidRDefault="00C90788" w:rsidP="006E2973">
      <w:pPr>
        <w:widowControl/>
        <w:rPr>
          <w:rFonts w:ascii="Tahoma" w:hAnsi="Tahoma" w:cs="Tahoma"/>
          <w:snapToGrid/>
          <w:sz w:val="22"/>
          <w:szCs w:val="22"/>
        </w:rPr>
      </w:pPr>
      <w:hyperlink r:id="rId260" w:history="1">
        <w:r w:rsidR="0043781B" w:rsidRPr="0043781B">
          <w:rPr>
            <w:rFonts w:ascii="Tahoma" w:hAnsi="Tahoma" w:cs="Tahoma"/>
            <w:snapToGrid/>
            <w:color w:val="2222CC"/>
            <w:sz w:val="22"/>
            <w:szCs w:val="22"/>
            <w:u w:val="single"/>
          </w:rPr>
          <w:t>Ventilation-perfusion lines and gas exchange in liquid breathing: theory.</w:t>
        </w:r>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SV</w:t>
      </w:r>
      <w:r w:rsidR="0043781B" w:rsidRPr="0043781B">
        <w:rPr>
          <w:rFonts w:ascii="Tahoma" w:hAnsi="Tahoma" w:cs="Tahoma"/>
          <w:snapToGrid/>
          <w:sz w:val="22"/>
          <w:szCs w:val="22"/>
        </w:rPr>
        <w:t>, Farhi LE.</w:t>
      </w:r>
    </w:p>
    <w:p w:rsidR="006E2973" w:rsidRPr="006D5C5A" w:rsidRDefault="0043781B" w:rsidP="006E2973">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J Appl Physiol. 1980 Aug</w:t>
      </w:r>
      <w:proofErr w:type="gramStart"/>
      <w:r w:rsidRPr="0043781B">
        <w:rPr>
          <w:rFonts w:ascii="Tahoma" w:hAnsi="Tahoma" w:cs="Tahoma"/>
          <w:snapToGrid/>
          <w:sz w:val="22"/>
          <w:szCs w:val="22"/>
        </w:rPr>
        <w:t>;49</w:t>
      </w:r>
      <w:proofErr w:type="gramEnd"/>
      <w:r w:rsidRPr="0043781B">
        <w:rPr>
          <w:rFonts w:ascii="Tahoma" w:hAnsi="Tahoma" w:cs="Tahoma"/>
          <w:snapToGrid/>
          <w:sz w:val="22"/>
          <w:szCs w:val="22"/>
        </w:rPr>
        <w:t xml:space="preserve">(2):262-9. </w:t>
      </w:r>
      <w:r w:rsidRPr="0043781B">
        <w:rPr>
          <w:rFonts w:ascii="Tahoma" w:hAnsi="Tahoma" w:cs="Tahoma"/>
          <w:snapToGrid/>
          <w:color w:val="696969"/>
          <w:sz w:val="22"/>
          <w:szCs w:val="22"/>
        </w:rPr>
        <w:t xml:space="preserve">PMID: 6772616 </w:t>
      </w:r>
    </w:p>
    <w:p w:rsidR="005F6B3D" w:rsidRPr="006D5C5A" w:rsidRDefault="005F6B3D" w:rsidP="000320D9">
      <w:pPr>
        <w:rPr>
          <w:rFonts w:ascii="Tahoma" w:hAnsi="Tahoma" w:cs="Tahoma"/>
          <w:sz w:val="22"/>
          <w:szCs w:val="22"/>
        </w:rPr>
      </w:pPr>
    </w:p>
    <w:p w:rsidR="000320D9" w:rsidRPr="006D5C5A" w:rsidRDefault="00C90788" w:rsidP="000320D9">
      <w:pPr>
        <w:rPr>
          <w:rFonts w:ascii="Tahoma" w:hAnsi="Tahoma" w:cs="Tahoma"/>
          <w:sz w:val="22"/>
          <w:szCs w:val="22"/>
        </w:rPr>
      </w:pPr>
      <w:hyperlink r:id="rId261" w:history="1">
        <w:proofErr w:type="gramStart"/>
        <w:r w:rsidR="0043781B" w:rsidRPr="0043781B">
          <w:rPr>
            <w:rFonts w:ascii="Tahoma" w:hAnsi="Tahoma" w:cs="Tahoma"/>
            <w:snapToGrid/>
            <w:color w:val="2222CC"/>
            <w:sz w:val="22"/>
            <w:szCs w:val="22"/>
            <w:u w:val="single"/>
          </w:rPr>
          <w:t>Cardiopulmonary readjustments in passive tilt.</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SV</w:t>
      </w:r>
      <w:r w:rsidR="0043781B" w:rsidRPr="0043781B">
        <w:rPr>
          <w:rFonts w:ascii="Tahoma" w:hAnsi="Tahoma" w:cs="Tahoma"/>
          <w:snapToGrid/>
          <w:sz w:val="22"/>
          <w:szCs w:val="22"/>
        </w:rPr>
        <w:t>, Farhi LE. J Appl Physiol. 1979 Sep</w:t>
      </w:r>
      <w:proofErr w:type="gramStart"/>
      <w:r w:rsidR="0043781B" w:rsidRPr="0043781B">
        <w:rPr>
          <w:rFonts w:ascii="Tahoma" w:hAnsi="Tahoma" w:cs="Tahoma"/>
          <w:snapToGrid/>
          <w:sz w:val="22"/>
          <w:szCs w:val="22"/>
        </w:rPr>
        <w:t>;47</w:t>
      </w:r>
      <w:proofErr w:type="gramEnd"/>
      <w:r w:rsidR="0043781B" w:rsidRPr="0043781B">
        <w:rPr>
          <w:rFonts w:ascii="Tahoma" w:hAnsi="Tahoma" w:cs="Tahoma"/>
          <w:snapToGrid/>
          <w:sz w:val="22"/>
          <w:szCs w:val="22"/>
        </w:rPr>
        <w:t xml:space="preserve">(3):503-7. </w:t>
      </w:r>
      <w:r w:rsidR="0043781B" w:rsidRPr="0043781B">
        <w:rPr>
          <w:rFonts w:ascii="Tahoma" w:hAnsi="Tahoma" w:cs="Tahoma"/>
          <w:snapToGrid/>
          <w:color w:val="696969"/>
          <w:sz w:val="22"/>
          <w:szCs w:val="22"/>
        </w:rPr>
        <w:t>PMID: 533742</w:t>
      </w:r>
    </w:p>
    <w:p w:rsidR="005F6B3D" w:rsidRPr="006D5C5A" w:rsidRDefault="005F6B3D" w:rsidP="000320D9">
      <w:pPr>
        <w:rPr>
          <w:rFonts w:ascii="Tahoma" w:hAnsi="Tahoma" w:cs="Tahoma"/>
          <w:sz w:val="22"/>
          <w:szCs w:val="22"/>
        </w:rPr>
      </w:pPr>
    </w:p>
    <w:p w:rsidR="005A5E9B" w:rsidRPr="006D5C5A" w:rsidRDefault="00C90788" w:rsidP="005A5E9B">
      <w:pPr>
        <w:widowControl/>
        <w:rPr>
          <w:rFonts w:ascii="Tahoma" w:hAnsi="Tahoma" w:cs="Tahoma"/>
          <w:snapToGrid/>
          <w:sz w:val="22"/>
          <w:szCs w:val="22"/>
        </w:rPr>
      </w:pPr>
      <w:hyperlink r:id="rId262" w:history="1">
        <w:r w:rsidR="0043781B" w:rsidRPr="0043781B">
          <w:rPr>
            <w:rFonts w:ascii="Tahoma" w:hAnsi="Tahoma" w:cs="Tahoma"/>
            <w:snapToGrid/>
            <w:color w:val="2222CC"/>
            <w:sz w:val="22"/>
            <w:szCs w:val="22"/>
            <w:u w:val="single"/>
          </w:rPr>
          <w:t>Central hypoventilation syndrome: experience with bilateral phrenic nerve pacing in 3 neonates.</w:t>
        </w:r>
      </w:hyperlink>
    </w:p>
    <w:p w:rsidR="005F6B3D" w:rsidRPr="006D5C5A" w:rsidRDefault="0043781B" w:rsidP="005A5E9B">
      <w:pPr>
        <w:rPr>
          <w:rFonts w:ascii="Tahoma" w:hAnsi="Tahoma" w:cs="Tahoma"/>
          <w:sz w:val="22"/>
          <w:szCs w:val="22"/>
        </w:rPr>
      </w:pPr>
      <w:r w:rsidRPr="0043781B">
        <w:rPr>
          <w:rFonts w:ascii="Tahoma" w:hAnsi="Tahoma" w:cs="Tahoma"/>
          <w:snapToGrid/>
          <w:sz w:val="22"/>
          <w:szCs w:val="22"/>
        </w:rPr>
        <w:t xml:space="preserve">Hunt CE, </w:t>
      </w:r>
      <w:r w:rsidRPr="0043781B">
        <w:rPr>
          <w:rFonts w:ascii="Tahoma" w:hAnsi="Tahoma" w:cs="Tahoma"/>
          <w:b/>
          <w:snapToGrid/>
          <w:sz w:val="22"/>
          <w:szCs w:val="22"/>
        </w:rPr>
        <w:t>Matalon SV</w:t>
      </w:r>
      <w:r w:rsidRPr="0043781B">
        <w:rPr>
          <w:rFonts w:ascii="Tahoma" w:hAnsi="Tahoma" w:cs="Tahoma"/>
          <w:snapToGrid/>
          <w:sz w:val="22"/>
          <w:szCs w:val="22"/>
        </w:rPr>
        <w:t xml:space="preserve">, Thompson TR, Demuth S, Loew JM, Liu HM, Mastri A, Burke B. Am Rev Respir Dis. 1978 Jul;118(1):23-8. </w:t>
      </w:r>
      <w:r w:rsidRPr="0043781B">
        <w:rPr>
          <w:rFonts w:ascii="Tahoma" w:hAnsi="Tahoma" w:cs="Tahoma"/>
          <w:snapToGrid/>
          <w:color w:val="696969"/>
          <w:sz w:val="22"/>
          <w:szCs w:val="22"/>
        </w:rPr>
        <w:t>PMID: 354443</w:t>
      </w:r>
    </w:p>
    <w:p w:rsidR="00B444B2" w:rsidRPr="006D5C5A" w:rsidRDefault="00616BE6" w:rsidP="000320D9">
      <w:pPr>
        <w:rPr>
          <w:rFonts w:ascii="Tahoma" w:hAnsi="Tahoma" w:cs="Tahoma"/>
          <w:sz w:val="22"/>
          <w:szCs w:val="22"/>
        </w:rPr>
      </w:pPr>
      <w:r>
        <w:rPr>
          <w:rFonts w:ascii="Tahoma" w:hAnsi="Tahoma" w:cs="Tahoma"/>
          <w:sz w:val="22"/>
          <w:szCs w:val="22"/>
        </w:rPr>
        <w:t xml:space="preserve"> </w:t>
      </w:r>
    </w:p>
    <w:p w:rsidR="001005A7" w:rsidRPr="006D5C5A" w:rsidRDefault="00C90788" w:rsidP="001005A7">
      <w:pPr>
        <w:widowControl/>
        <w:rPr>
          <w:rFonts w:ascii="Tahoma" w:hAnsi="Tahoma" w:cs="Tahoma"/>
          <w:snapToGrid/>
          <w:sz w:val="22"/>
          <w:szCs w:val="22"/>
        </w:rPr>
      </w:pPr>
      <w:hyperlink r:id="rId263" w:history="1">
        <w:r w:rsidR="0043781B" w:rsidRPr="0043781B">
          <w:rPr>
            <w:rFonts w:ascii="Tahoma" w:hAnsi="Tahoma" w:cs="Tahoma"/>
            <w:snapToGrid/>
            <w:color w:val="2222CC"/>
            <w:sz w:val="22"/>
            <w:szCs w:val="22"/>
            <w:u w:val="single"/>
          </w:rPr>
          <w:t>The effects of changes of maternal PaO2 and PaCO2 on the fetal PaO2 and PaCO2--in vivo study.</w:t>
        </w:r>
      </w:hyperlink>
    </w:p>
    <w:p w:rsidR="001005A7" w:rsidRPr="006D5C5A" w:rsidRDefault="0043781B" w:rsidP="001005A7">
      <w:pPr>
        <w:widowControl/>
        <w:spacing w:line="240" w:lineRule="atLeast"/>
        <w:rPr>
          <w:rFonts w:ascii="Tahoma" w:hAnsi="Tahoma" w:cs="Tahoma"/>
          <w:snapToGrid/>
          <w:color w:val="696969"/>
          <w:sz w:val="22"/>
          <w:szCs w:val="22"/>
        </w:rPr>
      </w:pPr>
      <w:r w:rsidRPr="0043781B">
        <w:rPr>
          <w:rFonts w:ascii="Tahoma" w:hAnsi="Tahoma" w:cs="Tahoma"/>
          <w:b/>
          <w:snapToGrid/>
          <w:sz w:val="22"/>
          <w:szCs w:val="22"/>
        </w:rPr>
        <w:t>Matalon SV</w:t>
      </w:r>
      <w:r w:rsidRPr="0043781B">
        <w:rPr>
          <w:rFonts w:ascii="Tahoma" w:hAnsi="Tahoma" w:cs="Tahoma"/>
          <w:snapToGrid/>
          <w:sz w:val="22"/>
          <w:szCs w:val="22"/>
        </w:rPr>
        <w:t>, Manning PJ, Bernie BJ, Eichorst BC, Hunt CE, Seeds AE. Respir Physiol. 1978 Jan</w:t>
      </w:r>
      <w:proofErr w:type="gramStart"/>
      <w:r w:rsidRPr="0043781B">
        <w:rPr>
          <w:rFonts w:ascii="Tahoma" w:hAnsi="Tahoma" w:cs="Tahoma"/>
          <w:snapToGrid/>
          <w:sz w:val="22"/>
          <w:szCs w:val="22"/>
        </w:rPr>
        <w:t>;32</w:t>
      </w:r>
      <w:proofErr w:type="gramEnd"/>
      <w:r w:rsidRPr="0043781B">
        <w:rPr>
          <w:rFonts w:ascii="Tahoma" w:hAnsi="Tahoma" w:cs="Tahoma"/>
          <w:snapToGrid/>
          <w:sz w:val="22"/>
          <w:szCs w:val="22"/>
        </w:rPr>
        <w:t xml:space="preserve">(1):51-61. </w:t>
      </w:r>
      <w:r w:rsidRPr="0043781B">
        <w:rPr>
          <w:rFonts w:ascii="Tahoma" w:hAnsi="Tahoma" w:cs="Tahoma"/>
          <w:snapToGrid/>
          <w:color w:val="696969"/>
          <w:sz w:val="22"/>
          <w:szCs w:val="22"/>
        </w:rPr>
        <w:t xml:space="preserve">PMID: 625613 </w:t>
      </w:r>
    </w:p>
    <w:p w:rsidR="00B444B2" w:rsidRPr="006D5C5A" w:rsidRDefault="00B444B2" w:rsidP="000320D9">
      <w:pPr>
        <w:rPr>
          <w:rFonts w:ascii="Tahoma" w:hAnsi="Tahoma" w:cs="Tahoma"/>
          <w:sz w:val="22"/>
          <w:szCs w:val="22"/>
        </w:rPr>
      </w:pPr>
    </w:p>
    <w:p w:rsidR="00303EB6" w:rsidRPr="006D5C5A" w:rsidRDefault="00C90788" w:rsidP="00303EB6">
      <w:pPr>
        <w:widowControl/>
        <w:rPr>
          <w:rFonts w:ascii="Tahoma" w:hAnsi="Tahoma" w:cs="Tahoma"/>
          <w:snapToGrid/>
          <w:sz w:val="22"/>
          <w:szCs w:val="22"/>
        </w:rPr>
      </w:pPr>
      <w:hyperlink r:id="rId264" w:history="1">
        <w:r w:rsidR="0043781B" w:rsidRPr="0043781B">
          <w:rPr>
            <w:rFonts w:ascii="Tahoma" w:hAnsi="Tahoma" w:cs="Tahoma"/>
            <w:snapToGrid/>
            <w:color w:val="2222CC"/>
            <w:sz w:val="22"/>
            <w:szCs w:val="22"/>
            <w:u w:val="single"/>
          </w:rPr>
          <w:t>The effect of independent variations in inspiratory-expiratory ratio and end expiratory pressure during mechanical ventilation in hyaline membrane disease: the significance of mean airway pressure.</w:t>
        </w:r>
      </w:hyperlink>
    </w:p>
    <w:p w:rsidR="00303EB6" w:rsidRPr="006D5C5A" w:rsidRDefault="0043781B" w:rsidP="00303EB6">
      <w:pPr>
        <w:widowControl/>
        <w:spacing w:line="240" w:lineRule="atLeast"/>
        <w:rPr>
          <w:rFonts w:ascii="Tahoma" w:hAnsi="Tahoma" w:cs="Tahoma"/>
          <w:snapToGrid/>
          <w:sz w:val="22"/>
          <w:szCs w:val="22"/>
        </w:rPr>
      </w:pPr>
      <w:r w:rsidRPr="0043781B">
        <w:rPr>
          <w:rFonts w:ascii="Tahoma" w:hAnsi="Tahoma" w:cs="Tahoma"/>
          <w:snapToGrid/>
          <w:sz w:val="22"/>
          <w:szCs w:val="22"/>
        </w:rPr>
        <w:t xml:space="preserve">Boros SJ, </w:t>
      </w:r>
      <w:r w:rsidRPr="0043781B">
        <w:rPr>
          <w:rFonts w:ascii="Tahoma" w:hAnsi="Tahoma" w:cs="Tahoma"/>
          <w:b/>
          <w:snapToGrid/>
          <w:sz w:val="22"/>
          <w:szCs w:val="22"/>
        </w:rPr>
        <w:t>Matalon SV</w:t>
      </w:r>
      <w:r w:rsidRPr="0043781B">
        <w:rPr>
          <w:rFonts w:ascii="Tahoma" w:hAnsi="Tahoma" w:cs="Tahoma"/>
          <w:snapToGrid/>
          <w:sz w:val="22"/>
          <w:szCs w:val="22"/>
        </w:rPr>
        <w:t xml:space="preserve">, Ewald R, Leonard AS, Hunt CE. </w:t>
      </w:r>
      <w:proofErr w:type="gramStart"/>
      <w:r w:rsidRPr="0043781B">
        <w:rPr>
          <w:rFonts w:ascii="Tahoma" w:hAnsi="Tahoma" w:cs="Tahoma"/>
          <w:snapToGrid/>
          <w:sz w:val="22"/>
          <w:szCs w:val="22"/>
        </w:rPr>
        <w:t>J Pediatr.</w:t>
      </w:r>
      <w:proofErr w:type="gramEnd"/>
      <w:r w:rsidRPr="0043781B">
        <w:rPr>
          <w:rFonts w:ascii="Tahoma" w:hAnsi="Tahoma" w:cs="Tahoma"/>
          <w:snapToGrid/>
          <w:sz w:val="22"/>
          <w:szCs w:val="22"/>
        </w:rPr>
        <w:t xml:space="preserve"> 1977 Nov</w:t>
      </w:r>
      <w:proofErr w:type="gramStart"/>
      <w:r w:rsidRPr="0043781B">
        <w:rPr>
          <w:rFonts w:ascii="Tahoma" w:hAnsi="Tahoma" w:cs="Tahoma"/>
          <w:snapToGrid/>
          <w:sz w:val="22"/>
          <w:szCs w:val="22"/>
        </w:rPr>
        <w:t>;91</w:t>
      </w:r>
      <w:proofErr w:type="gramEnd"/>
      <w:r w:rsidRPr="0043781B">
        <w:rPr>
          <w:rFonts w:ascii="Tahoma" w:hAnsi="Tahoma" w:cs="Tahoma"/>
          <w:snapToGrid/>
          <w:sz w:val="22"/>
          <w:szCs w:val="22"/>
        </w:rPr>
        <w:t xml:space="preserve">(5):794-8. </w:t>
      </w:r>
    </w:p>
    <w:p w:rsidR="00303EB6" w:rsidRPr="006D5C5A" w:rsidRDefault="0043781B" w:rsidP="00303EB6">
      <w:pPr>
        <w:widowControl/>
        <w:spacing w:line="240" w:lineRule="atLeast"/>
        <w:rPr>
          <w:rFonts w:ascii="Tahoma" w:hAnsi="Tahoma" w:cs="Tahoma"/>
          <w:snapToGrid/>
          <w:color w:val="696969"/>
          <w:sz w:val="22"/>
          <w:szCs w:val="22"/>
        </w:rPr>
      </w:pPr>
      <w:r w:rsidRPr="0043781B">
        <w:rPr>
          <w:rFonts w:ascii="Tahoma" w:hAnsi="Tahoma" w:cs="Tahoma"/>
          <w:snapToGrid/>
          <w:color w:val="696969"/>
          <w:sz w:val="22"/>
          <w:szCs w:val="22"/>
        </w:rPr>
        <w:t xml:space="preserve">PMID: 333078 </w:t>
      </w:r>
    </w:p>
    <w:p w:rsidR="000320D9" w:rsidRPr="006D5C5A" w:rsidRDefault="000320D9" w:rsidP="000320D9">
      <w:pPr>
        <w:rPr>
          <w:rFonts w:ascii="Tahoma" w:hAnsi="Tahoma" w:cs="Tahoma"/>
          <w:sz w:val="22"/>
          <w:szCs w:val="22"/>
        </w:rPr>
      </w:pPr>
    </w:p>
    <w:p w:rsidR="00BB4E24" w:rsidRPr="006D5C5A" w:rsidRDefault="00C90788" w:rsidP="00BB4E24">
      <w:pPr>
        <w:widowControl/>
        <w:rPr>
          <w:rFonts w:ascii="Tahoma" w:hAnsi="Tahoma" w:cs="Tahoma"/>
          <w:snapToGrid/>
          <w:color w:val="696969"/>
          <w:sz w:val="22"/>
          <w:szCs w:val="22"/>
        </w:rPr>
      </w:pPr>
      <w:hyperlink r:id="rId265" w:history="1">
        <w:proofErr w:type="gramStart"/>
        <w:r w:rsidR="0043781B" w:rsidRPr="0043781B">
          <w:rPr>
            <w:rFonts w:ascii="Tahoma" w:hAnsi="Tahoma" w:cs="Tahoma"/>
            <w:snapToGrid/>
            <w:color w:val="2222CC"/>
            <w:sz w:val="22"/>
            <w:szCs w:val="22"/>
            <w:u w:val="single"/>
          </w:rPr>
          <w:t>Pulmonary capillary filtration and reflection coefficients in the newborn rabbit.</w:t>
        </w:r>
        <w:proofErr w:type="gramEnd"/>
      </w:hyperlink>
      <w:r w:rsidR="0043781B" w:rsidRPr="0043781B">
        <w:rPr>
          <w:rFonts w:ascii="Tahoma" w:hAnsi="Tahoma" w:cs="Tahoma"/>
          <w:snapToGrid/>
          <w:sz w:val="22"/>
          <w:szCs w:val="22"/>
        </w:rPr>
        <w:t xml:space="preserve"> </w:t>
      </w:r>
      <w:r w:rsidR="0043781B" w:rsidRPr="0043781B">
        <w:rPr>
          <w:rFonts w:ascii="Tahoma" w:hAnsi="Tahoma" w:cs="Tahoma"/>
          <w:b/>
          <w:snapToGrid/>
          <w:sz w:val="22"/>
          <w:szCs w:val="22"/>
        </w:rPr>
        <w:t>Matalon SV</w:t>
      </w:r>
      <w:r w:rsidR="0043781B" w:rsidRPr="0043781B">
        <w:rPr>
          <w:rFonts w:ascii="Tahoma" w:hAnsi="Tahoma" w:cs="Tahoma"/>
          <w:snapToGrid/>
          <w:sz w:val="22"/>
          <w:szCs w:val="22"/>
        </w:rPr>
        <w:t>, Wangensteen OD. Microvasc Res. 1977 Jul</w:t>
      </w:r>
      <w:proofErr w:type="gramStart"/>
      <w:r w:rsidR="0043781B" w:rsidRPr="0043781B">
        <w:rPr>
          <w:rFonts w:ascii="Tahoma" w:hAnsi="Tahoma" w:cs="Tahoma"/>
          <w:snapToGrid/>
          <w:sz w:val="22"/>
          <w:szCs w:val="22"/>
        </w:rPr>
        <w:t>;14</w:t>
      </w:r>
      <w:proofErr w:type="gramEnd"/>
      <w:r w:rsidR="0043781B" w:rsidRPr="0043781B">
        <w:rPr>
          <w:rFonts w:ascii="Tahoma" w:hAnsi="Tahoma" w:cs="Tahoma"/>
          <w:snapToGrid/>
          <w:sz w:val="22"/>
          <w:szCs w:val="22"/>
        </w:rPr>
        <w:t xml:space="preserve">(1):99-110. </w:t>
      </w:r>
      <w:r w:rsidR="0043781B" w:rsidRPr="0043781B">
        <w:rPr>
          <w:rFonts w:ascii="Tahoma" w:hAnsi="Tahoma" w:cs="Tahoma"/>
          <w:snapToGrid/>
          <w:color w:val="696969"/>
          <w:sz w:val="22"/>
          <w:szCs w:val="22"/>
        </w:rPr>
        <w:t xml:space="preserve">PMID: 895549 </w:t>
      </w:r>
    </w:p>
    <w:p w:rsidR="005F6B3D" w:rsidRPr="006D5C5A" w:rsidRDefault="005F6B3D" w:rsidP="000320D9">
      <w:pPr>
        <w:rPr>
          <w:rFonts w:ascii="Tahoma" w:hAnsi="Tahoma" w:cs="Tahoma"/>
          <w:sz w:val="22"/>
          <w:szCs w:val="22"/>
        </w:rPr>
      </w:pPr>
    </w:p>
    <w:p w:rsidR="00011B3B" w:rsidRPr="006D5C5A" w:rsidRDefault="00C90788" w:rsidP="00011B3B">
      <w:pPr>
        <w:widowControl/>
        <w:rPr>
          <w:rFonts w:ascii="Tahoma" w:hAnsi="Tahoma" w:cs="Tahoma"/>
          <w:snapToGrid/>
          <w:sz w:val="22"/>
          <w:szCs w:val="22"/>
        </w:rPr>
      </w:pPr>
      <w:hyperlink r:id="rId266" w:history="1">
        <w:proofErr w:type="gramStart"/>
        <w:r w:rsidR="0043781B" w:rsidRPr="0043781B">
          <w:rPr>
            <w:rFonts w:ascii="Tahoma" w:hAnsi="Tahoma" w:cs="Tahoma"/>
            <w:snapToGrid/>
            <w:color w:val="2222CC"/>
            <w:sz w:val="22"/>
            <w:szCs w:val="22"/>
            <w:u w:val="single"/>
          </w:rPr>
          <w:t>An in vivo mass spectrometer system for the continuous monitoring of Po2 and Pco2.</w:t>
        </w:r>
        <w:proofErr w:type="gramEnd"/>
      </w:hyperlink>
    </w:p>
    <w:p w:rsidR="00011B3B" w:rsidRPr="006D5C5A" w:rsidRDefault="0043781B" w:rsidP="00011B3B">
      <w:pPr>
        <w:widowControl/>
        <w:spacing w:line="240" w:lineRule="atLeast"/>
        <w:rPr>
          <w:rFonts w:ascii="Tahoma" w:hAnsi="Tahoma" w:cs="Tahoma"/>
          <w:snapToGrid/>
          <w:color w:val="696969"/>
          <w:sz w:val="22"/>
          <w:szCs w:val="22"/>
        </w:rPr>
      </w:pPr>
      <w:r w:rsidRPr="0043781B">
        <w:rPr>
          <w:rFonts w:ascii="Tahoma" w:hAnsi="Tahoma" w:cs="Tahoma"/>
          <w:b/>
          <w:snapToGrid/>
          <w:sz w:val="22"/>
          <w:szCs w:val="22"/>
        </w:rPr>
        <w:t>Matalon SV</w:t>
      </w:r>
      <w:r w:rsidRPr="0043781B">
        <w:rPr>
          <w:rFonts w:ascii="Tahoma" w:hAnsi="Tahoma" w:cs="Tahoma"/>
          <w:snapToGrid/>
          <w:sz w:val="22"/>
          <w:szCs w:val="22"/>
        </w:rPr>
        <w:t>, Ewald RG, Hunt CE, Leonard AS. J Pediatr Surg. 1976 Dec</w:t>
      </w:r>
      <w:proofErr w:type="gramStart"/>
      <w:r w:rsidRPr="0043781B">
        <w:rPr>
          <w:rFonts w:ascii="Tahoma" w:hAnsi="Tahoma" w:cs="Tahoma"/>
          <w:snapToGrid/>
          <w:sz w:val="22"/>
          <w:szCs w:val="22"/>
        </w:rPr>
        <w:t>;11</w:t>
      </w:r>
      <w:proofErr w:type="gramEnd"/>
      <w:r w:rsidRPr="0043781B">
        <w:rPr>
          <w:rFonts w:ascii="Tahoma" w:hAnsi="Tahoma" w:cs="Tahoma"/>
          <w:snapToGrid/>
          <w:sz w:val="22"/>
          <w:szCs w:val="22"/>
        </w:rPr>
        <w:t xml:space="preserve">(6):987-91. </w:t>
      </w:r>
      <w:r w:rsidRPr="0043781B">
        <w:rPr>
          <w:rFonts w:ascii="Tahoma" w:hAnsi="Tahoma" w:cs="Tahoma"/>
          <w:snapToGrid/>
          <w:color w:val="696969"/>
          <w:sz w:val="22"/>
          <w:szCs w:val="22"/>
        </w:rPr>
        <w:t xml:space="preserve">PMID: 1003310 </w:t>
      </w:r>
    </w:p>
    <w:p w:rsidR="005F6B3D" w:rsidRPr="006D5C5A" w:rsidRDefault="005F6B3D" w:rsidP="000320D9">
      <w:pPr>
        <w:rPr>
          <w:rFonts w:ascii="Tahoma" w:hAnsi="Tahoma" w:cs="Tahoma"/>
          <w:sz w:val="22"/>
          <w:szCs w:val="22"/>
        </w:rPr>
      </w:pPr>
    </w:p>
    <w:p w:rsidR="001B6EE3" w:rsidRPr="006D5C5A" w:rsidRDefault="00C90788" w:rsidP="001B6EE3">
      <w:pPr>
        <w:widowControl/>
        <w:rPr>
          <w:rFonts w:ascii="Tahoma" w:hAnsi="Tahoma" w:cs="Tahoma"/>
          <w:snapToGrid/>
          <w:sz w:val="22"/>
          <w:szCs w:val="22"/>
        </w:rPr>
      </w:pPr>
      <w:hyperlink r:id="rId267" w:history="1">
        <w:r w:rsidR="0043781B" w:rsidRPr="0043781B">
          <w:rPr>
            <w:rFonts w:ascii="Tahoma" w:hAnsi="Tahoma" w:cs="Tahoma"/>
            <w:snapToGrid/>
            <w:color w:val="2222CC"/>
            <w:sz w:val="22"/>
            <w:szCs w:val="22"/>
            <w:u w:val="single"/>
          </w:rPr>
          <w:t>A method for the in vitro measurement of tensions of blood gases with a mass spectrometer.</w:t>
        </w:r>
      </w:hyperlink>
    </w:p>
    <w:p w:rsidR="005F6B3D" w:rsidRPr="006D5C5A" w:rsidRDefault="0043781B" w:rsidP="001B6EE3">
      <w:pPr>
        <w:rPr>
          <w:rFonts w:ascii="Tahoma" w:hAnsi="Tahoma" w:cs="Tahoma"/>
          <w:sz w:val="22"/>
          <w:szCs w:val="22"/>
        </w:rPr>
      </w:pPr>
      <w:r w:rsidRPr="0043781B">
        <w:rPr>
          <w:rFonts w:ascii="Tahoma" w:hAnsi="Tahoma" w:cs="Tahoma"/>
          <w:b/>
          <w:snapToGrid/>
          <w:sz w:val="22"/>
          <w:szCs w:val="22"/>
        </w:rPr>
        <w:t>Matalon S</w:t>
      </w:r>
      <w:r w:rsidRPr="0043781B">
        <w:rPr>
          <w:rFonts w:ascii="Tahoma" w:hAnsi="Tahoma" w:cs="Tahoma"/>
          <w:snapToGrid/>
          <w:sz w:val="22"/>
          <w:szCs w:val="22"/>
        </w:rPr>
        <w:t xml:space="preserve">, Erickson J, Mosharrafa M, Leonard AS. </w:t>
      </w:r>
      <w:proofErr w:type="gramStart"/>
      <w:r w:rsidRPr="0043781B">
        <w:rPr>
          <w:rFonts w:ascii="Tahoma" w:hAnsi="Tahoma" w:cs="Tahoma"/>
          <w:snapToGrid/>
          <w:sz w:val="22"/>
          <w:szCs w:val="22"/>
        </w:rPr>
        <w:t>Med Instrum.</w:t>
      </w:r>
      <w:proofErr w:type="gramEnd"/>
      <w:r w:rsidRPr="0043781B">
        <w:rPr>
          <w:rFonts w:ascii="Tahoma" w:hAnsi="Tahoma" w:cs="Tahoma"/>
          <w:snapToGrid/>
          <w:sz w:val="22"/>
          <w:szCs w:val="22"/>
        </w:rPr>
        <w:t xml:space="preserve"> 1975 May-Jun</w:t>
      </w:r>
      <w:proofErr w:type="gramStart"/>
      <w:r w:rsidRPr="0043781B">
        <w:rPr>
          <w:rFonts w:ascii="Tahoma" w:hAnsi="Tahoma" w:cs="Tahoma"/>
          <w:snapToGrid/>
          <w:sz w:val="22"/>
          <w:szCs w:val="22"/>
        </w:rPr>
        <w:t>;9</w:t>
      </w:r>
      <w:proofErr w:type="gramEnd"/>
      <w:r w:rsidRPr="0043781B">
        <w:rPr>
          <w:rFonts w:ascii="Tahoma" w:hAnsi="Tahoma" w:cs="Tahoma"/>
          <w:snapToGrid/>
          <w:sz w:val="22"/>
          <w:szCs w:val="22"/>
        </w:rPr>
        <w:t xml:space="preserve">(3):133-5. </w:t>
      </w:r>
      <w:r w:rsidRPr="0043781B">
        <w:rPr>
          <w:rFonts w:ascii="Tahoma" w:hAnsi="Tahoma" w:cs="Tahoma"/>
          <w:snapToGrid/>
          <w:color w:val="696969"/>
          <w:sz w:val="22"/>
          <w:szCs w:val="22"/>
        </w:rPr>
        <w:t>PMID: 1128321</w:t>
      </w:r>
    </w:p>
    <w:p w:rsidR="000320D9" w:rsidRPr="006D5C5A" w:rsidRDefault="000320D9" w:rsidP="000320D9">
      <w:pPr>
        <w:rPr>
          <w:rFonts w:ascii="Tahoma" w:hAnsi="Tahoma" w:cs="Tahoma"/>
          <w:sz w:val="22"/>
          <w:szCs w:val="22"/>
        </w:rPr>
      </w:pPr>
    </w:p>
    <w:p w:rsidR="001B6EE3" w:rsidRPr="006D5C5A" w:rsidRDefault="00C90788" w:rsidP="001B6EE3">
      <w:pPr>
        <w:pStyle w:val="title1"/>
        <w:spacing w:before="0" w:beforeAutospacing="0"/>
        <w:ind w:left="0"/>
        <w:rPr>
          <w:rFonts w:ascii="Tahoma" w:hAnsi="Tahoma" w:cs="Tahoma"/>
        </w:rPr>
      </w:pPr>
      <w:hyperlink r:id="rId268" w:history="1">
        <w:r w:rsidR="0043781B" w:rsidRPr="0043781B">
          <w:rPr>
            <w:rFonts w:ascii="Tahoma" w:hAnsi="Tahoma" w:cs="Tahoma"/>
            <w:color w:val="2222CC"/>
            <w:u w:val="single"/>
          </w:rPr>
          <w:t>Mass spectrometer evaluation of ventilation-perfusion abnormalities in respiratory distress syndrome.</w:t>
        </w:r>
      </w:hyperlink>
    </w:p>
    <w:p w:rsidR="001B6EE3" w:rsidRPr="006D5C5A" w:rsidRDefault="0043781B" w:rsidP="001B6EE3">
      <w:pPr>
        <w:widowControl/>
        <w:spacing w:line="240" w:lineRule="atLeast"/>
        <w:rPr>
          <w:rFonts w:ascii="Tahoma" w:hAnsi="Tahoma" w:cs="Tahoma"/>
          <w:snapToGrid/>
          <w:color w:val="696969"/>
          <w:sz w:val="22"/>
          <w:szCs w:val="22"/>
        </w:rPr>
      </w:pPr>
      <w:r w:rsidRPr="0043781B">
        <w:rPr>
          <w:rFonts w:ascii="Tahoma" w:hAnsi="Tahoma" w:cs="Tahoma"/>
          <w:snapToGrid/>
          <w:sz w:val="22"/>
          <w:szCs w:val="22"/>
        </w:rPr>
        <w:t xml:space="preserve">Hunt CE, </w:t>
      </w:r>
      <w:r w:rsidRPr="0043781B">
        <w:rPr>
          <w:rFonts w:ascii="Tahoma" w:hAnsi="Tahoma" w:cs="Tahoma"/>
          <w:b/>
          <w:snapToGrid/>
          <w:sz w:val="22"/>
          <w:szCs w:val="22"/>
        </w:rPr>
        <w:t>Matalon S</w:t>
      </w:r>
      <w:r w:rsidRPr="0043781B">
        <w:rPr>
          <w:rFonts w:ascii="Tahoma" w:hAnsi="Tahoma" w:cs="Tahoma"/>
          <w:snapToGrid/>
          <w:sz w:val="22"/>
          <w:szCs w:val="22"/>
        </w:rPr>
        <w:t>, Wangensteen OD, Leonard AS. Pediatr Res. 1974 Jun</w:t>
      </w:r>
      <w:proofErr w:type="gramStart"/>
      <w:r w:rsidRPr="0043781B">
        <w:rPr>
          <w:rFonts w:ascii="Tahoma" w:hAnsi="Tahoma" w:cs="Tahoma"/>
          <w:snapToGrid/>
          <w:sz w:val="22"/>
          <w:szCs w:val="22"/>
        </w:rPr>
        <w:t>;8</w:t>
      </w:r>
      <w:proofErr w:type="gramEnd"/>
      <w:r w:rsidRPr="0043781B">
        <w:rPr>
          <w:rFonts w:ascii="Tahoma" w:hAnsi="Tahoma" w:cs="Tahoma"/>
          <w:snapToGrid/>
          <w:sz w:val="22"/>
          <w:szCs w:val="22"/>
        </w:rPr>
        <w:t xml:space="preserve">(6):621-7. </w:t>
      </w:r>
      <w:r w:rsidRPr="0043781B">
        <w:rPr>
          <w:rFonts w:ascii="Tahoma" w:hAnsi="Tahoma" w:cs="Tahoma"/>
          <w:snapToGrid/>
          <w:color w:val="696969"/>
          <w:sz w:val="22"/>
          <w:szCs w:val="22"/>
        </w:rPr>
        <w:t xml:space="preserve">PMID: 4275626 </w:t>
      </w:r>
    </w:p>
    <w:p w:rsidR="005F6B3D" w:rsidRPr="006D5C5A" w:rsidRDefault="005F6B3D" w:rsidP="000320D9">
      <w:pPr>
        <w:rPr>
          <w:rFonts w:ascii="Tahoma" w:hAnsi="Tahoma" w:cs="Tahoma"/>
          <w:sz w:val="22"/>
          <w:szCs w:val="22"/>
        </w:rPr>
      </w:pPr>
    </w:p>
    <w:p w:rsidR="008A3BEA" w:rsidRPr="006D5C5A" w:rsidRDefault="008A3BEA" w:rsidP="005633CF">
      <w:pPr>
        <w:rPr>
          <w:rFonts w:ascii="Tahoma" w:hAnsi="Tahoma" w:cs="Tahoma"/>
          <w:b/>
          <w:sz w:val="22"/>
          <w:szCs w:val="22"/>
        </w:rPr>
      </w:pPr>
    </w:p>
    <w:p w:rsidR="008A7313" w:rsidRDefault="00616BE6" w:rsidP="005633CF">
      <w:pPr>
        <w:rPr>
          <w:rFonts w:ascii="Tahoma" w:hAnsi="Tahoma" w:cs="Tahoma"/>
          <w:b/>
          <w:sz w:val="22"/>
          <w:szCs w:val="22"/>
        </w:rPr>
      </w:pPr>
      <w:r>
        <w:rPr>
          <w:rFonts w:ascii="Tahoma" w:hAnsi="Tahoma" w:cs="Tahoma"/>
          <w:b/>
          <w:sz w:val="22"/>
          <w:szCs w:val="22"/>
        </w:rPr>
        <w:t>Abstracts</w:t>
      </w:r>
    </w:p>
    <w:p w:rsidR="00AB4FAB" w:rsidRDefault="00AB4FAB" w:rsidP="005633CF">
      <w:pPr>
        <w:rPr>
          <w:rFonts w:ascii="Tahoma" w:hAnsi="Tahoma" w:cs="Tahoma"/>
          <w:b/>
          <w:sz w:val="22"/>
          <w:szCs w:val="22"/>
        </w:rPr>
      </w:pPr>
    </w:p>
    <w:p w:rsidR="004D1BF2" w:rsidRPr="004D1BF2" w:rsidRDefault="00C90788" w:rsidP="004D1BF2">
      <w:pPr>
        <w:rPr>
          <w:rFonts w:ascii="Tahoma" w:hAnsi="Tahoma" w:cs="Tahoma"/>
          <w:bCs/>
          <w:sz w:val="22"/>
          <w:szCs w:val="22"/>
        </w:rPr>
      </w:pPr>
      <w:hyperlink r:id="rId269" w:history="1">
        <w:r w:rsidR="004D1BF2" w:rsidRPr="004D1BF2">
          <w:rPr>
            <w:rStyle w:val="Hyperlink"/>
            <w:rFonts w:ascii="Tahoma" w:hAnsi="Tahoma" w:cs="Tahoma"/>
            <w:bCs/>
            <w:sz w:val="22"/>
            <w:szCs w:val="22"/>
          </w:rPr>
          <w:t>Protection from Cadmium Induced Endothelial Cell Autophagy and Subsequent Emphysema iIn HO-1 Overexpressing Mice</w:t>
        </w:r>
      </w:hyperlink>
    </w:p>
    <w:p w:rsidR="004D1BF2" w:rsidRPr="004D1BF2" w:rsidRDefault="00C90788" w:rsidP="004D1BF2">
      <w:pPr>
        <w:rPr>
          <w:rFonts w:ascii="Tahoma" w:hAnsi="Tahoma" w:cs="Tahoma"/>
          <w:sz w:val="22"/>
          <w:szCs w:val="22"/>
        </w:rPr>
      </w:pPr>
      <w:hyperlink r:id="rId270" w:history="1">
        <w:r w:rsidR="004D1BF2" w:rsidRPr="004D1BF2">
          <w:rPr>
            <w:rStyle w:val="Hyperlink"/>
            <w:rFonts w:ascii="Tahoma" w:hAnsi="Tahoma" w:cs="Tahoma"/>
            <w:color w:val="auto"/>
            <w:sz w:val="22"/>
            <w:szCs w:val="22"/>
            <w:u w:val="none"/>
          </w:rPr>
          <w:t>Ranu Surolia</w:t>
        </w:r>
      </w:hyperlink>
      <w:r w:rsidR="004D1BF2" w:rsidRPr="004D1BF2">
        <w:rPr>
          <w:rFonts w:ascii="Tahoma" w:hAnsi="Tahoma" w:cs="Tahoma"/>
          <w:sz w:val="22"/>
          <w:szCs w:val="22"/>
        </w:rPr>
        <w:t>, , </w:t>
      </w:r>
      <w:hyperlink r:id="rId271" w:history="1">
        <w:r w:rsidR="004D1BF2" w:rsidRPr="004D1BF2">
          <w:rPr>
            <w:rStyle w:val="Hyperlink"/>
            <w:rFonts w:ascii="Tahoma" w:hAnsi="Tahoma" w:cs="Tahoma"/>
            <w:color w:val="auto"/>
            <w:sz w:val="22"/>
            <w:szCs w:val="22"/>
            <w:u w:val="none"/>
          </w:rPr>
          <w:t>Suman Karki</w:t>
        </w:r>
      </w:hyperlink>
      <w:r w:rsidR="004D1BF2" w:rsidRPr="004D1BF2">
        <w:rPr>
          <w:rFonts w:ascii="Tahoma" w:hAnsi="Tahoma" w:cs="Tahoma"/>
          <w:sz w:val="22"/>
          <w:szCs w:val="22"/>
        </w:rPr>
        <w:t>, </w:t>
      </w:r>
      <w:hyperlink r:id="rId272" w:history="1">
        <w:r w:rsidR="004D1BF2" w:rsidRPr="004D1BF2">
          <w:rPr>
            <w:rStyle w:val="Hyperlink"/>
            <w:rFonts w:ascii="Tahoma" w:hAnsi="Tahoma" w:cs="Tahoma"/>
            <w:color w:val="auto"/>
            <w:sz w:val="22"/>
            <w:szCs w:val="22"/>
            <w:u w:val="none"/>
          </w:rPr>
          <w:t>Hyunki Kim</w:t>
        </w:r>
      </w:hyperlink>
      <w:r w:rsidR="004D1BF2" w:rsidRPr="004D1BF2">
        <w:rPr>
          <w:rFonts w:ascii="Tahoma" w:hAnsi="Tahoma" w:cs="Tahoma"/>
          <w:sz w:val="22"/>
          <w:szCs w:val="22"/>
        </w:rPr>
        <w:t>, </w:t>
      </w:r>
      <w:hyperlink r:id="rId273" w:history="1">
        <w:r w:rsidR="004D1BF2" w:rsidRPr="004D1BF2">
          <w:rPr>
            <w:rStyle w:val="Hyperlink"/>
            <w:rFonts w:ascii="Tahoma" w:hAnsi="Tahoma" w:cs="Tahoma"/>
            <w:color w:val="auto"/>
            <w:sz w:val="22"/>
            <w:szCs w:val="22"/>
            <w:u w:val="none"/>
          </w:rPr>
          <w:t>Hitesh Batra</w:t>
        </w:r>
      </w:hyperlink>
      <w:r w:rsidR="004D1BF2" w:rsidRPr="004D1BF2">
        <w:rPr>
          <w:rFonts w:ascii="Tahoma" w:hAnsi="Tahoma" w:cs="Tahoma"/>
          <w:sz w:val="22"/>
          <w:szCs w:val="22"/>
        </w:rPr>
        <w:t>, </w:t>
      </w:r>
      <w:hyperlink r:id="rId274" w:history="1">
        <w:r w:rsidR="004D1BF2" w:rsidRPr="004D1BF2">
          <w:rPr>
            <w:rStyle w:val="Hyperlink"/>
            <w:rFonts w:ascii="Tahoma" w:hAnsi="Tahoma" w:cs="Tahoma"/>
            <w:color w:val="auto"/>
            <w:sz w:val="22"/>
            <w:szCs w:val="22"/>
            <w:u w:val="none"/>
          </w:rPr>
          <w:t>Sadis Matalon</w:t>
        </w:r>
      </w:hyperlink>
      <w:r w:rsidR="004D1BF2" w:rsidRPr="004D1BF2">
        <w:rPr>
          <w:rFonts w:ascii="Tahoma" w:hAnsi="Tahoma" w:cs="Tahoma"/>
          <w:sz w:val="22"/>
          <w:szCs w:val="22"/>
        </w:rPr>
        <w:t>, </w:t>
      </w:r>
      <w:hyperlink r:id="rId275" w:history="1">
        <w:r w:rsidR="004D1BF2" w:rsidRPr="004D1BF2">
          <w:rPr>
            <w:rStyle w:val="Hyperlink"/>
            <w:rFonts w:ascii="Tahoma" w:hAnsi="Tahoma" w:cs="Tahoma"/>
            <w:color w:val="auto"/>
            <w:sz w:val="22"/>
            <w:szCs w:val="22"/>
            <w:u w:val="none"/>
          </w:rPr>
          <w:t>Victor J. Thannickal</w:t>
        </w:r>
      </w:hyperlink>
      <w:r w:rsidR="004D1BF2" w:rsidRPr="004D1BF2">
        <w:rPr>
          <w:rFonts w:ascii="Tahoma" w:hAnsi="Tahoma" w:cs="Tahoma"/>
          <w:sz w:val="22"/>
          <w:szCs w:val="22"/>
        </w:rPr>
        <w:t>, </w:t>
      </w:r>
      <w:hyperlink r:id="rId276" w:history="1">
        <w:r w:rsidR="004D1BF2" w:rsidRPr="004D1BF2">
          <w:rPr>
            <w:rStyle w:val="Hyperlink"/>
            <w:rFonts w:ascii="Tahoma" w:hAnsi="Tahoma" w:cs="Tahoma"/>
            <w:color w:val="auto"/>
            <w:sz w:val="22"/>
            <w:szCs w:val="22"/>
            <w:u w:val="none"/>
          </w:rPr>
          <w:t>Anupam Agarwal</w:t>
        </w:r>
      </w:hyperlink>
      <w:r w:rsidR="004D1BF2" w:rsidRPr="004D1BF2">
        <w:rPr>
          <w:rFonts w:ascii="Tahoma" w:hAnsi="Tahoma" w:cs="Tahoma"/>
          <w:sz w:val="22"/>
          <w:szCs w:val="22"/>
        </w:rPr>
        <w:t>, </w:t>
      </w:r>
      <w:hyperlink r:id="rId277" w:history="1">
        <w:r w:rsidR="004D1BF2" w:rsidRPr="004D1BF2">
          <w:rPr>
            <w:rStyle w:val="Hyperlink"/>
            <w:rFonts w:ascii="Tahoma" w:hAnsi="Tahoma" w:cs="Tahoma"/>
            <w:color w:val="auto"/>
            <w:sz w:val="22"/>
            <w:szCs w:val="22"/>
            <w:u w:val="none"/>
          </w:rPr>
          <w:t>Veena B. Antony</w:t>
        </w:r>
      </w:hyperlink>
    </w:p>
    <w:p w:rsidR="004D1BF2" w:rsidRPr="004D1BF2" w:rsidRDefault="004D1BF2" w:rsidP="004D1BF2">
      <w:pPr>
        <w:rPr>
          <w:rFonts w:ascii="Tahoma" w:hAnsi="Tahoma" w:cs="Tahoma"/>
          <w:sz w:val="22"/>
          <w:szCs w:val="22"/>
        </w:rPr>
      </w:pPr>
      <w:r w:rsidRPr="004D1BF2">
        <w:rPr>
          <w:rFonts w:ascii="Tahoma" w:hAnsi="Tahoma" w:cs="Tahoma"/>
          <w:sz w:val="22"/>
          <w:szCs w:val="22"/>
        </w:rPr>
        <w:t>B110. COPD GALORE: NEW INSIGHTS INTO BRONCHITIS AND EMPHYSEMA DEVELOPMENT AND TREATMENT, 2015: A3878, 10.1164/ajrccm-conference.2015.191.1_MeetingAbstracts.A3878</w:t>
      </w:r>
    </w:p>
    <w:p w:rsidR="004D1BF2" w:rsidRDefault="004D1BF2" w:rsidP="0019357A">
      <w:pPr>
        <w:rPr>
          <w:rFonts w:ascii="Tahoma" w:hAnsi="Tahoma" w:cs="Tahoma"/>
          <w:sz w:val="22"/>
          <w:szCs w:val="22"/>
        </w:rPr>
      </w:pPr>
    </w:p>
    <w:p w:rsidR="004D1BF2" w:rsidRPr="004D1BF2" w:rsidRDefault="00C90788" w:rsidP="004D1BF2">
      <w:pPr>
        <w:rPr>
          <w:rFonts w:ascii="Tahoma" w:hAnsi="Tahoma" w:cs="Tahoma"/>
          <w:bCs/>
          <w:sz w:val="22"/>
          <w:szCs w:val="22"/>
        </w:rPr>
      </w:pPr>
      <w:hyperlink r:id="rId278" w:history="1">
        <w:r w:rsidR="004D1BF2" w:rsidRPr="004D1BF2">
          <w:rPr>
            <w:rStyle w:val="Hyperlink"/>
            <w:rFonts w:ascii="Tahoma" w:hAnsi="Tahoma" w:cs="Tahoma"/>
            <w:bCs/>
            <w:sz w:val="22"/>
            <w:szCs w:val="22"/>
          </w:rPr>
          <w:t xml:space="preserve">Pregnant Mice Exposed to Bromine </w:t>
        </w:r>
        <w:proofErr w:type="gramStart"/>
        <w:r w:rsidR="004D1BF2" w:rsidRPr="004D1BF2">
          <w:rPr>
            <w:rStyle w:val="Hyperlink"/>
            <w:rFonts w:ascii="Tahoma" w:hAnsi="Tahoma" w:cs="Tahoma"/>
            <w:bCs/>
            <w:sz w:val="22"/>
            <w:szCs w:val="22"/>
          </w:rPr>
          <w:t>are</w:t>
        </w:r>
        <w:proofErr w:type="gramEnd"/>
        <w:r w:rsidR="004D1BF2" w:rsidRPr="004D1BF2">
          <w:rPr>
            <w:rStyle w:val="Hyperlink"/>
            <w:rFonts w:ascii="Tahoma" w:hAnsi="Tahoma" w:cs="Tahoma"/>
            <w:bCs/>
            <w:sz w:val="22"/>
            <w:szCs w:val="22"/>
          </w:rPr>
          <w:t xml:space="preserve"> Susceptible to Preeclampsia and Increased Maternal Mortality</w:t>
        </w:r>
      </w:hyperlink>
    </w:p>
    <w:p w:rsidR="004D1BF2" w:rsidRPr="004D1BF2" w:rsidRDefault="00C90788" w:rsidP="004D1BF2">
      <w:pPr>
        <w:rPr>
          <w:rFonts w:ascii="Tahoma" w:hAnsi="Tahoma" w:cs="Tahoma"/>
          <w:sz w:val="22"/>
          <w:szCs w:val="22"/>
        </w:rPr>
      </w:pPr>
      <w:hyperlink r:id="rId279" w:history="1">
        <w:r w:rsidR="004D1BF2" w:rsidRPr="004D1BF2">
          <w:rPr>
            <w:rStyle w:val="Hyperlink"/>
            <w:rFonts w:ascii="Tahoma" w:hAnsi="Tahoma" w:cs="Tahoma"/>
            <w:color w:val="auto"/>
            <w:sz w:val="22"/>
            <w:szCs w:val="22"/>
            <w:u w:val="none"/>
          </w:rPr>
          <w:t>Matthew A. Carlisle</w:t>
        </w:r>
      </w:hyperlink>
      <w:r w:rsidR="004D1BF2" w:rsidRPr="004D1BF2">
        <w:rPr>
          <w:rFonts w:ascii="Tahoma" w:hAnsi="Tahoma" w:cs="Tahoma"/>
          <w:sz w:val="22"/>
          <w:szCs w:val="22"/>
        </w:rPr>
        <w:t>, </w:t>
      </w:r>
      <w:hyperlink r:id="rId280" w:history="1">
        <w:r w:rsidR="004D1BF2" w:rsidRPr="004D1BF2">
          <w:rPr>
            <w:rStyle w:val="Hyperlink"/>
            <w:rFonts w:ascii="Tahoma" w:hAnsi="Tahoma" w:cs="Tahoma"/>
            <w:color w:val="auto"/>
            <w:sz w:val="22"/>
            <w:szCs w:val="22"/>
            <w:u w:val="none"/>
          </w:rPr>
          <w:t>Adam Lam</w:t>
        </w:r>
      </w:hyperlink>
      <w:r w:rsidR="004D1BF2" w:rsidRPr="004D1BF2">
        <w:rPr>
          <w:rFonts w:ascii="Tahoma" w:hAnsi="Tahoma" w:cs="Tahoma"/>
          <w:sz w:val="22"/>
          <w:szCs w:val="22"/>
        </w:rPr>
        <w:t>, </w:t>
      </w:r>
      <w:hyperlink r:id="rId281" w:history="1">
        <w:r w:rsidR="004D1BF2" w:rsidRPr="004D1BF2">
          <w:rPr>
            <w:rStyle w:val="Hyperlink"/>
            <w:rFonts w:ascii="Tahoma" w:hAnsi="Tahoma" w:cs="Tahoma"/>
            <w:color w:val="auto"/>
            <w:sz w:val="22"/>
            <w:szCs w:val="22"/>
            <w:u w:val="none"/>
          </w:rPr>
          <w:t>Saurabh Aggarwal</w:t>
        </w:r>
      </w:hyperlink>
      <w:proofErr w:type="gramStart"/>
      <w:r w:rsidR="004D1BF2" w:rsidRPr="004D1BF2">
        <w:rPr>
          <w:rFonts w:ascii="Tahoma" w:hAnsi="Tahoma" w:cs="Tahoma"/>
          <w:sz w:val="22"/>
          <w:szCs w:val="22"/>
        </w:rPr>
        <w:t>, ,</w:t>
      </w:r>
      <w:proofErr w:type="gramEnd"/>
      <w:r w:rsidR="004D1BF2" w:rsidRPr="004D1BF2">
        <w:rPr>
          <w:rFonts w:ascii="Tahoma" w:hAnsi="Tahoma" w:cs="Tahoma"/>
          <w:sz w:val="22"/>
          <w:szCs w:val="22"/>
        </w:rPr>
        <w:t> </w:t>
      </w:r>
      <w:hyperlink r:id="rId282" w:history="1">
        <w:r w:rsidR="004D1BF2" w:rsidRPr="004D1BF2">
          <w:rPr>
            <w:rStyle w:val="Hyperlink"/>
            <w:rFonts w:ascii="Tahoma" w:hAnsi="Tahoma" w:cs="Tahoma"/>
            <w:color w:val="auto"/>
            <w:sz w:val="22"/>
            <w:szCs w:val="22"/>
            <w:u w:val="none"/>
          </w:rPr>
          <w:t>Tamas Jilling</w:t>
        </w:r>
      </w:hyperlink>
      <w:r w:rsidR="004D1BF2" w:rsidRPr="004D1BF2">
        <w:rPr>
          <w:rFonts w:ascii="Tahoma" w:hAnsi="Tahoma" w:cs="Tahoma"/>
          <w:sz w:val="22"/>
          <w:szCs w:val="22"/>
        </w:rPr>
        <w:t>, </w:t>
      </w:r>
      <w:hyperlink r:id="rId283" w:history="1">
        <w:r w:rsidR="004D1BF2" w:rsidRPr="004D1BF2">
          <w:rPr>
            <w:rStyle w:val="Hyperlink"/>
            <w:rFonts w:ascii="Tahoma" w:hAnsi="Tahoma" w:cs="Tahoma"/>
            <w:color w:val="auto"/>
            <w:sz w:val="22"/>
            <w:szCs w:val="22"/>
            <w:u w:val="none"/>
          </w:rPr>
          <w:t>Sadis Matalon</w:t>
        </w:r>
      </w:hyperlink>
    </w:p>
    <w:p w:rsidR="004D1BF2" w:rsidRPr="004D1BF2" w:rsidRDefault="00C90788" w:rsidP="004D1BF2">
      <w:pPr>
        <w:rPr>
          <w:rFonts w:ascii="Tahoma" w:hAnsi="Tahoma" w:cs="Tahoma"/>
          <w:sz w:val="22"/>
          <w:szCs w:val="22"/>
        </w:rPr>
      </w:pPr>
      <w:hyperlink r:id="rId284" w:history="1">
        <w:r w:rsidR="004D1BF2" w:rsidRPr="004D1BF2">
          <w:rPr>
            <w:rStyle w:val="Hyperlink"/>
            <w:rFonts w:ascii="Tahoma" w:hAnsi="Tahoma" w:cs="Tahoma"/>
            <w:color w:val="auto"/>
            <w:sz w:val="22"/>
            <w:szCs w:val="22"/>
            <w:u w:val="none"/>
          </w:rPr>
          <w:t>C53. PULMONARY TOXICOLOGY AND CASE REPORTS</w:t>
        </w:r>
      </w:hyperlink>
      <w:r w:rsidR="004D1BF2" w:rsidRPr="004D1BF2">
        <w:rPr>
          <w:rFonts w:ascii="Tahoma" w:hAnsi="Tahoma" w:cs="Tahoma"/>
          <w:sz w:val="22"/>
          <w:szCs w:val="22"/>
        </w:rPr>
        <w:t>, 2015: A4663, 10.1164/ajrccm-conference.2015.191.1_MeetingAbstracts.A4663</w:t>
      </w:r>
    </w:p>
    <w:p w:rsidR="004D1BF2" w:rsidRPr="004D1BF2" w:rsidRDefault="004D1BF2" w:rsidP="0019357A">
      <w:pPr>
        <w:rPr>
          <w:rFonts w:ascii="Tahoma" w:hAnsi="Tahoma" w:cs="Tahoma"/>
          <w:sz w:val="22"/>
          <w:szCs w:val="22"/>
        </w:rPr>
      </w:pPr>
    </w:p>
    <w:p w:rsidR="004D1BF2" w:rsidRPr="004D1BF2" w:rsidRDefault="00C90788" w:rsidP="004D1BF2">
      <w:pPr>
        <w:shd w:val="clear" w:color="auto" w:fill="FFFFFF"/>
        <w:rPr>
          <w:rFonts w:ascii="Tahoma" w:hAnsi="Tahoma" w:cs="Tahoma"/>
          <w:bCs/>
          <w:color w:val="124B97"/>
          <w:sz w:val="22"/>
          <w:szCs w:val="22"/>
          <w:u w:val="single"/>
        </w:rPr>
      </w:pPr>
      <w:hyperlink r:id="rId285" w:history="1">
        <w:r w:rsidR="004D1BF2" w:rsidRPr="004D1BF2">
          <w:rPr>
            <w:rStyle w:val="hlfld-title"/>
            <w:rFonts w:ascii="Tahoma" w:hAnsi="Tahoma" w:cs="Tahoma"/>
            <w:bCs/>
            <w:color w:val="204A9C"/>
            <w:sz w:val="22"/>
            <w:szCs w:val="22"/>
            <w:u w:val="single"/>
          </w:rPr>
          <w:t>Heme Dependent Mitochondrial Stress and Apoptosis are Hallmarks of Bromine Toxicity</w:t>
        </w:r>
      </w:hyperlink>
    </w:p>
    <w:p w:rsidR="004D1BF2" w:rsidRPr="004D1BF2" w:rsidRDefault="00C90788" w:rsidP="004D1BF2">
      <w:pPr>
        <w:rPr>
          <w:rFonts w:ascii="Tahoma" w:hAnsi="Tahoma" w:cs="Tahoma"/>
          <w:sz w:val="22"/>
          <w:szCs w:val="22"/>
        </w:rPr>
      </w:pPr>
      <w:hyperlink r:id="rId286" w:history="1">
        <w:r w:rsidR="004D1BF2" w:rsidRPr="004D1BF2">
          <w:rPr>
            <w:rStyle w:val="Hyperlink"/>
            <w:rFonts w:ascii="Tahoma" w:hAnsi="Tahoma" w:cs="Tahoma"/>
            <w:color w:val="auto"/>
            <w:sz w:val="22"/>
            <w:szCs w:val="22"/>
            <w:u w:val="none"/>
            <w:shd w:val="clear" w:color="auto" w:fill="FFFFFF"/>
          </w:rPr>
          <w:t>Adam Lam</w:t>
        </w:r>
      </w:hyperlink>
      <w:r w:rsidR="004D1BF2" w:rsidRPr="004D1BF2">
        <w:rPr>
          <w:rFonts w:ascii="Tahoma" w:hAnsi="Tahoma" w:cs="Tahoma"/>
          <w:sz w:val="22"/>
          <w:szCs w:val="22"/>
          <w:shd w:val="clear" w:color="auto" w:fill="FFFFFF"/>
        </w:rPr>
        <w:t>,</w:t>
      </w:r>
      <w:r w:rsidR="004D1BF2" w:rsidRPr="004D1BF2">
        <w:rPr>
          <w:rStyle w:val="apple-converted-space"/>
          <w:rFonts w:ascii="Tahoma" w:hAnsi="Tahoma" w:cs="Tahoma"/>
          <w:sz w:val="22"/>
          <w:szCs w:val="22"/>
          <w:shd w:val="clear" w:color="auto" w:fill="FFFFFF"/>
        </w:rPr>
        <w:t> </w:t>
      </w:r>
      <w:hyperlink r:id="rId287" w:history="1">
        <w:r w:rsidR="004D1BF2" w:rsidRPr="004D1BF2">
          <w:rPr>
            <w:rStyle w:val="Hyperlink"/>
            <w:rFonts w:ascii="Tahoma" w:hAnsi="Tahoma" w:cs="Tahoma"/>
            <w:color w:val="auto"/>
            <w:sz w:val="22"/>
            <w:szCs w:val="22"/>
            <w:u w:val="none"/>
            <w:shd w:val="clear" w:color="auto" w:fill="FFFFFF"/>
          </w:rPr>
          <w:t>Saurabh Aggarwal</w:t>
        </w:r>
      </w:hyperlink>
      <w:r w:rsidR="004D1BF2" w:rsidRPr="004D1BF2">
        <w:rPr>
          <w:rFonts w:ascii="Tahoma" w:hAnsi="Tahoma" w:cs="Tahoma"/>
          <w:sz w:val="22"/>
          <w:szCs w:val="22"/>
          <w:shd w:val="clear" w:color="auto" w:fill="FFFFFF"/>
        </w:rPr>
        <w:t>,</w:t>
      </w:r>
      <w:r w:rsidR="004D1BF2" w:rsidRPr="004D1BF2">
        <w:rPr>
          <w:rStyle w:val="apple-converted-space"/>
          <w:rFonts w:ascii="Tahoma" w:hAnsi="Tahoma" w:cs="Tahoma"/>
          <w:sz w:val="22"/>
          <w:szCs w:val="22"/>
          <w:shd w:val="clear" w:color="auto" w:fill="FFFFFF"/>
        </w:rPr>
        <w:t> </w:t>
      </w:r>
      <w:hyperlink r:id="rId288" w:history="1">
        <w:r w:rsidR="004D1BF2" w:rsidRPr="004D1BF2">
          <w:rPr>
            <w:rStyle w:val="Hyperlink"/>
            <w:rFonts w:ascii="Tahoma" w:hAnsi="Tahoma" w:cs="Tahoma"/>
            <w:color w:val="auto"/>
            <w:sz w:val="22"/>
            <w:szCs w:val="22"/>
            <w:u w:val="none"/>
            <w:shd w:val="clear" w:color="auto" w:fill="FFFFFF"/>
          </w:rPr>
          <w:t>Matthew A. Carlisle</w:t>
        </w:r>
      </w:hyperlink>
      <w:r w:rsidR="004D1BF2" w:rsidRPr="004D1BF2">
        <w:rPr>
          <w:rFonts w:ascii="Tahoma" w:hAnsi="Tahoma" w:cs="Tahoma"/>
          <w:sz w:val="22"/>
          <w:szCs w:val="22"/>
          <w:shd w:val="clear" w:color="auto" w:fill="FFFFFF"/>
        </w:rPr>
        <w:t>,</w:t>
      </w:r>
      <w:r w:rsidR="004D1BF2" w:rsidRPr="004D1BF2">
        <w:rPr>
          <w:rStyle w:val="apple-converted-space"/>
          <w:rFonts w:ascii="Tahoma" w:hAnsi="Tahoma" w:cs="Tahoma"/>
          <w:sz w:val="22"/>
          <w:szCs w:val="22"/>
          <w:shd w:val="clear" w:color="auto" w:fill="FFFFFF"/>
        </w:rPr>
        <w:t> </w:t>
      </w:r>
      <w:hyperlink r:id="rId289" w:history="1">
        <w:r w:rsidR="004D1BF2" w:rsidRPr="004D1BF2">
          <w:rPr>
            <w:rStyle w:val="Hyperlink"/>
            <w:rFonts w:ascii="Tahoma" w:hAnsi="Tahoma" w:cs="Tahoma"/>
            <w:color w:val="auto"/>
            <w:sz w:val="22"/>
            <w:szCs w:val="22"/>
            <w:u w:val="none"/>
            <w:shd w:val="clear" w:color="auto" w:fill="FFFFFF"/>
          </w:rPr>
          <w:t>Anupam Agarwal</w:t>
        </w:r>
      </w:hyperlink>
      <w:r w:rsidR="004D1BF2" w:rsidRPr="004D1BF2">
        <w:rPr>
          <w:rFonts w:ascii="Tahoma" w:hAnsi="Tahoma" w:cs="Tahoma"/>
          <w:sz w:val="22"/>
          <w:szCs w:val="22"/>
          <w:shd w:val="clear" w:color="auto" w:fill="FFFFFF"/>
        </w:rPr>
        <w:t>,</w:t>
      </w:r>
      <w:r w:rsidR="004D1BF2" w:rsidRPr="004D1BF2">
        <w:rPr>
          <w:rStyle w:val="apple-converted-space"/>
          <w:rFonts w:ascii="Tahoma" w:hAnsi="Tahoma" w:cs="Tahoma"/>
          <w:sz w:val="22"/>
          <w:szCs w:val="22"/>
          <w:shd w:val="clear" w:color="auto" w:fill="FFFFFF"/>
        </w:rPr>
        <w:t> </w:t>
      </w:r>
      <w:hyperlink r:id="rId290" w:history="1">
        <w:r w:rsidR="004D1BF2" w:rsidRPr="004D1BF2">
          <w:rPr>
            <w:rStyle w:val="Hyperlink"/>
            <w:rFonts w:ascii="Tahoma" w:hAnsi="Tahoma" w:cs="Tahoma"/>
            <w:color w:val="auto"/>
            <w:sz w:val="22"/>
            <w:szCs w:val="22"/>
            <w:u w:val="none"/>
            <w:shd w:val="clear" w:color="auto" w:fill="FFFFFF"/>
          </w:rPr>
          <w:t>Sadis</w:t>
        </w:r>
        <w:r w:rsidR="004D1BF2" w:rsidRPr="004D1BF2">
          <w:rPr>
            <w:rStyle w:val="apple-converted-space"/>
            <w:rFonts w:ascii="Tahoma" w:hAnsi="Tahoma" w:cs="Tahoma"/>
            <w:sz w:val="22"/>
            <w:szCs w:val="22"/>
            <w:shd w:val="clear" w:color="auto" w:fill="FFFFFF"/>
          </w:rPr>
          <w:t> </w:t>
        </w:r>
        <w:r w:rsidR="004D1BF2" w:rsidRPr="004D1BF2">
          <w:rPr>
            <w:rStyle w:val="singlehighlightclass"/>
            <w:rFonts w:ascii="Tahoma" w:hAnsi="Tahoma" w:cs="Tahoma"/>
            <w:sz w:val="22"/>
            <w:szCs w:val="22"/>
            <w:shd w:val="clear" w:color="auto" w:fill="EEEEEE"/>
          </w:rPr>
          <w:t>Matalon</w:t>
        </w:r>
      </w:hyperlink>
      <w:r w:rsidR="004D1BF2" w:rsidRPr="004D1BF2">
        <w:rPr>
          <w:rFonts w:ascii="Tahoma" w:hAnsi="Tahoma" w:cs="Tahoma"/>
          <w:sz w:val="22"/>
          <w:szCs w:val="22"/>
          <w:shd w:val="clear" w:color="auto" w:fill="FFFFFF"/>
        </w:rPr>
        <w:t>,</w:t>
      </w:r>
    </w:p>
    <w:p w:rsidR="004D1BF2" w:rsidRPr="004D1BF2" w:rsidRDefault="00C90788" w:rsidP="004D1BF2">
      <w:pPr>
        <w:shd w:val="clear" w:color="auto" w:fill="FFFFFF"/>
        <w:rPr>
          <w:rFonts w:ascii="Tahoma" w:hAnsi="Tahoma" w:cs="Tahoma"/>
          <w:sz w:val="22"/>
          <w:szCs w:val="22"/>
        </w:rPr>
      </w:pPr>
      <w:hyperlink r:id="rId291" w:history="1">
        <w:r w:rsidR="004D1BF2" w:rsidRPr="004D1BF2">
          <w:rPr>
            <w:rStyle w:val="Hyperlink"/>
            <w:rFonts w:ascii="Tahoma" w:hAnsi="Tahoma" w:cs="Tahoma"/>
            <w:color w:val="auto"/>
            <w:sz w:val="22"/>
            <w:szCs w:val="22"/>
            <w:u w:val="none"/>
          </w:rPr>
          <w:t>C53. PULMONARY TOXICOLOGY AND CASE REPORTS</w:t>
        </w:r>
      </w:hyperlink>
      <w:r w:rsidR="004D1BF2" w:rsidRPr="004D1BF2">
        <w:rPr>
          <w:rFonts w:ascii="Tahoma" w:hAnsi="Tahoma" w:cs="Tahoma"/>
          <w:sz w:val="22"/>
          <w:szCs w:val="22"/>
        </w:rPr>
        <w:t>, 2015: A4662, 10.1164/ajrccm-conference.2015.191.1_MeetingAbstracts.A4662</w:t>
      </w:r>
    </w:p>
    <w:p w:rsidR="004D1BF2" w:rsidRPr="004D1BF2" w:rsidRDefault="004D1BF2" w:rsidP="004D1BF2">
      <w:pPr>
        <w:shd w:val="clear" w:color="auto" w:fill="FFFFFF"/>
        <w:rPr>
          <w:rFonts w:ascii="Verdana" w:hAnsi="Verdana"/>
          <w:color w:val="808080"/>
          <w:sz w:val="17"/>
          <w:szCs w:val="17"/>
        </w:rPr>
      </w:pPr>
    </w:p>
    <w:p w:rsidR="004D1BF2" w:rsidRPr="004D1BF2" w:rsidRDefault="00C90788" w:rsidP="004D1BF2">
      <w:pPr>
        <w:shd w:val="clear" w:color="auto" w:fill="FFFFFF"/>
        <w:rPr>
          <w:rFonts w:ascii="Tahoma" w:hAnsi="Tahoma" w:cs="Tahoma"/>
          <w:bCs/>
          <w:sz w:val="22"/>
          <w:szCs w:val="22"/>
        </w:rPr>
      </w:pPr>
      <w:hyperlink r:id="rId292" w:history="1">
        <w:r w:rsidR="004D1BF2" w:rsidRPr="004D1BF2">
          <w:rPr>
            <w:rStyle w:val="Hyperlink"/>
            <w:rFonts w:ascii="Tahoma" w:hAnsi="Tahoma" w:cs="Tahoma"/>
            <w:bCs/>
            <w:sz w:val="22"/>
            <w:szCs w:val="22"/>
          </w:rPr>
          <w:t>Heme Scavenging Ameliorates Bromine Induced Lung Injury</w:t>
        </w:r>
      </w:hyperlink>
    </w:p>
    <w:p w:rsidR="004D1BF2" w:rsidRPr="004D1BF2" w:rsidRDefault="00C90788" w:rsidP="004D1BF2">
      <w:pPr>
        <w:shd w:val="clear" w:color="auto" w:fill="FFFFFF"/>
        <w:rPr>
          <w:rFonts w:ascii="Tahoma" w:hAnsi="Tahoma" w:cs="Tahoma"/>
          <w:sz w:val="22"/>
          <w:szCs w:val="22"/>
        </w:rPr>
      </w:pPr>
      <w:hyperlink r:id="rId293" w:history="1">
        <w:r w:rsidR="004D1BF2" w:rsidRPr="004D1BF2">
          <w:rPr>
            <w:rStyle w:val="Hyperlink"/>
            <w:rFonts w:ascii="Tahoma" w:hAnsi="Tahoma" w:cs="Tahoma"/>
            <w:color w:val="auto"/>
            <w:sz w:val="22"/>
            <w:szCs w:val="22"/>
            <w:u w:val="none"/>
          </w:rPr>
          <w:t>Saurabh Aggarwal</w:t>
        </w:r>
      </w:hyperlink>
      <w:r w:rsidR="004D1BF2" w:rsidRPr="004D1BF2">
        <w:rPr>
          <w:rFonts w:ascii="Tahoma" w:hAnsi="Tahoma" w:cs="Tahoma"/>
          <w:sz w:val="22"/>
          <w:szCs w:val="22"/>
        </w:rPr>
        <w:t>, , </w:t>
      </w:r>
      <w:hyperlink r:id="rId294" w:history="1">
        <w:r w:rsidR="004D1BF2" w:rsidRPr="004D1BF2">
          <w:rPr>
            <w:rStyle w:val="Hyperlink"/>
            <w:rFonts w:ascii="Tahoma" w:hAnsi="Tahoma" w:cs="Tahoma"/>
            <w:color w:val="auto"/>
            <w:sz w:val="22"/>
            <w:szCs w:val="22"/>
            <w:u w:val="none"/>
          </w:rPr>
          <w:t>Adam Lam</w:t>
        </w:r>
      </w:hyperlink>
      <w:r w:rsidR="004D1BF2" w:rsidRPr="004D1BF2">
        <w:rPr>
          <w:rFonts w:ascii="Tahoma" w:hAnsi="Tahoma" w:cs="Tahoma"/>
          <w:sz w:val="22"/>
          <w:szCs w:val="22"/>
        </w:rPr>
        <w:t>, </w:t>
      </w:r>
      <w:hyperlink r:id="rId295" w:history="1">
        <w:r w:rsidR="004D1BF2" w:rsidRPr="004D1BF2">
          <w:rPr>
            <w:rStyle w:val="Hyperlink"/>
            <w:rFonts w:ascii="Tahoma" w:hAnsi="Tahoma" w:cs="Tahoma"/>
            <w:color w:val="auto"/>
            <w:sz w:val="22"/>
            <w:szCs w:val="22"/>
            <w:u w:val="none"/>
          </w:rPr>
          <w:t>Subhashini Bolisetty</w:t>
        </w:r>
      </w:hyperlink>
      <w:r w:rsidR="004D1BF2" w:rsidRPr="004D1BF2">
        <w:rPr>
          <w:rFonts w:ascii="Tahoma" w:hAnsi="Tahoma" w:cs="Tahoma"/>
          <w:sz w:val="22"/>
          <w:szCs w:val="22"/>
        </w:rPr>
        <w:t>, </w:t>
      </w:r>
      <w:hyperlink r:id="rId296" w:history="1">
        <w:r w:rsidR="004D1BF2" w:rsidRPr="004D1BF2">
          <w:rPr>
            <w:rStyle w:val="Hyperlink"/>
            <w:rFonts w:ascii="Tahoma" w:hAnsi="Tahoma" w:cs="Tahoma"/>
            <w:color w:val="auto"/>
            <w:sz w:val="22"/>
            <w:szCs w:val="22"/>
            <w:u w:val="none"/>
          </w:rPr>
          <w:t>Matthew A. Carlisle</w:t>
        </w:r>
      </w:hyperlink>
      <w:r w:rsidR="004D1BF2" w:rsidRPr="004D1BF2">
        <w:rPr>
          <w:rFonts w:ascii="Tahoma" w:hAnsi="Tahoma" w:cs="Tahoma"/>
          <w:sz w:val="22"/>
          <w:szCs w:val="22"/>
        </w:rPr>
        <w:t>, </w:t>
      </w:r>
      <w:hyperlink r:id="rId297" w:history="1">
        <w:r w:rsidR="004D1BF2" w:rsidRPr="004D1BF2">
          <w:rPr>
            <w:rStyle w:val="Hyperlink"/>
            <w:rFonts w:ascii="Tahoma" w:hAnsi="Tahoma" w:cs="Tahoma"/>
            <w:color w:val="auto"/>
            <w:sz w:val="22"/>
            <w:szCs w:val="22"/>
            <w:u w:val="none"/>
          </w:rPr>
          <w:t>Amie Traylor</w:t>
        </w:r>
      </w:hyperlink>
      <w:r w:rsidR="004D1BF2" w:rsidRPr="004D1BF2">
        <w:rPr>
          <w:rFonts w:ascii="Tahoma" w:hAnsi="Tahoma" w:cs="Tahoma"/>
          <w:sz w:val="22"/>
          <w:szCs w:val="22"/>
        </w:rPr>
        <w:t>,</w:t>
      </w:r>
      <w:hyperlink r:id="rId298" w:history="1">
        <w:r w:rsidR="004D1BF2" w:rsidRPr="004D1BF2">
          <w:rPr>
            <w:rStyle w:val="Hyperlink"/>
            <w:rFonts w:ascii="Tahoma" w:hAnsi="Tahoma" w:cs="Tahoma"/>
            <w:color w:val="auto"/>
            <w:sz w:val="22"/>
            <w:szCs w:val="22"/>
            <w:u w:val="none"/>
          </w:rPr>
          <w:t>Anupam Agarwal</w:t>
        </w:r>
      </w:hyperlink>
      <w:r w:rsidR="004D1BF2" w:rsidRPr="004D1BF2">
        <w:rPr>
          <w:rFonts w:ascii="Tahoma" w:hAnsi="Tahoma" w:cs="Tahoma"/>
          <w:sz w:val="22"/>
          <w:szCs w:val="22"/>
        </w:rPr>
        <w:t>, </w:t>
      </w:r>
      <w:hyperlink r:id="rId299" w:history="1">
        <w:r w:rsidR="004D1BF2" w:rsidRPr="004D1BF2">
          <w:rPr>
            <w:rStyle w:val="Hyperlink"/>
            <w:rFonts w:ascii="Tahoma" w:hAnsi="Tahoma" w:cs="Tahoma"/>
            <w:color w:val="auto"/>
            <w:sz w:val="22"/>
            <w:szCs w:val="22"/>
            <w:u w:val="none"/>
          </w:rPr>
          <w:t>Sadis Matalon</w:t>
        </w:r>
      </w:hyperlink>
    </w:p>
    <w:p w:rsidR="004D1BF2" w:rsidRPr="004D1BF2" w:rsidRDefault="00C90788" w:rsidP="004D1BF2">
      <w:pPr>
        <w:shd w:val="clear" w:color="auto" w:fill="FFFFFF"/>
        <w:rPr>
          <w:rFonts w:ascii="Tahoma" w:hAnsi="Tahoma" w:cs="Tahoma"/>
          <w:sz w:val="22"/>
          <w:szCs w:val="22"/>
        </w:rPr>
      </w:pPr>
      <w:hyperlink r:id="rId300" w:history="1">
        <w:r w:rsidR="004D1BF2" w:rsidRPr="004D1BF2">
          <w:rPr>
            <w:rStyle w:val="Hyperlink"/>
            <w:rFonts w:ascii="Tahoma" w:hAnsi="Tahoma" w:cs="Tahoma"/>
            <w:color w:val="auto"/>
            <w:sz w:val="22"/>
            <w:szCs w:val="22"/>
            <w:u w:val="none"/>
          </w:rPr>
          <w:t>B46. HEALTH EFFECTS OF AIR POLLUTION AND NANOPARTICLES</w:t>
        </w:r>
      </w:hyperlink>
      <w:r w:rsidR="004D1BF2" w:rsidRPr="004D1BF2">
        <w:rPr>
          <w:rFonts w:ascii="Tahoma" w:hAnsi="Tahoma" w:cs="Tahoma"/>
          <w:sz w:val="22"/>
          <w:szCs w:val="22"/>
        </w:rPr>
        <w:t>, 2015: A3229, 10.1164/ajrccm-conference.2015.191.1_MeetingAbstracts.A3229</w:t>
      </w:r>
    </w:p>
    <w:p w:rsidR="004D1BF2" w:rsidRDefault="004D1BF2" w:rsidP="004D1BF2">
      <w:pPr>
        <w:shd w:val="clear" w:color="auto" w:fill="FFFFFF"/>
        <w:rPr>
          <w:rFonts w:ascii="Tahoma" w:hAnsi="Tahoma" w:cs="Tahoma"/>
          <w:sz w:val="22"/>
          <w:szCs w:val="22"/>
        </w:rPr>
      </w:pPr>
    </w:p>
    <w:p w:rsidR="0019357A" w:rsidRPr="0019357A" w:rsidRDefault="0019357A" w:rsidP="0019357A">
      <w:pPr>
        <w:rPr>
          <w:rFonts w:ascii="Tahoma" w:hAnsi="Tahoma" w:cs="Tahoma"/>
          <w:sz w:val="22"/>
          <w:szCs w:val="22"/>
        </w:rPr>
      </w:pPr>
      <w:r w:rsidRPr="0019357A">
        <w:rPr>
          <w:rFonts w:ascii="Tahoma" w:hAnsi="Tahoma" w:cs="Tahoma"/>
          <w:sz w:val="22"/>
          <w:szCs w:val="22"/>
        </w:rPr>
        <w:t>Pulmonary Diseases</w:t>
      </w:r>
    </w:p>
    <w:p w:rsidR="0019357A" w:rsidRDefault="00C90788" w:rsidP="0019357A">
      <w:pPr>
        <w:rPr>
          <w:rFonts w:ascii="Tahoma" w:hAnsi="Tahoma" w:cs="Tahoma"/>
          <w:sz w:val="22"/>
          <w:szCs w:val="22"/>
        </w:rPr>
      </w:pPr>
      <w:hyperlink r:id="rId301" w:history="1">
        <w:r w:rsidR="0019357A" w:rsidRPr="001A6765">
          <w:rPr>
            <w:rStyle w:val="Hyperlink"/>
            <w:rFonts w:ascii="Tahoma" w:hAnsi="Tahoma" w:cs="Tahoma"/>
            <w:sz w:val="22"/>
            <w:szCs w:val="22"/>
          </w:rPr>
          <w:t>Autophagy Enhancement Improves Mitochondria Bioenergetics Following Chlorine Gas Exposure</w:t>
        </w:r>
      </w:hyperlink>
      <w:r w:rsidR="0019357A">
        <w:rPr>
          <w:rFonts w:ascii="Tahoma" w:hAnsi="Tahoma" w:cs="Tahoma"/>
          <w:b/>
          <w:sz w:val="22"/>
          <w:szCs w:val="22"/>
        </w:rPr>
        <w:t xml:space="preserve"> </w:t>
      </w:r>
      <w:r w:rsidR="0019357A" w:rsidRPr="0019357A">
        <w:rPr>
          <w:rFonts w:ascii="Tahoma" w:hAnsi="Tahoma" w:cs="Tahoma"/>
          <w:sz w:val="22"/>
          <w:szCs w:val="22"/>
        </w:rPr>
        <w:t>(</w:t>
      </w:r>
      <w:r w:rsidR="0019357A" w:rsidRPr="0019357A">
        <w:rPr>
          <w:rStyle w:val="Strong"/>
          <w:rFonts w:ascii="Tahoma" w:hAnsi="Tahoma" w:cs="Tahoma"/>
          <w:b w:val="0"/>
          <w:sz w:val="22"/>
          <w:szCs w:val="22"/>
        </w:rPr>
        <w:t>Poster Number:</w:t>
      </w:r>
      <w:r w:rsidR="0019357A" w:rsidRPr="0019357A">
        <w:rPr>
          <w:rStyle w:val="apple-converted-space"/>
          <w:rFonts w:ascii="Tahoma" w:hAnsi="Tahoma" w:cs="Tahoma"/>
          <w:sz w:val="22"/>
          <w:szCs w:val="22"/>
        </w:rPr>
        <w:t> </w:t>
      </w:r>
      <w:r w:rsidR="0019357A" w:rsidRPr="0019357A">
        <w:rPr>
          <w:rFonts w:ascii="Tahoma" w:hAnsi="Tahoma" w:cs="Tahoma"/>
          <w:sz w:val="22"/>
          <w:szCs w:val="22"/>
        </w:rPr>
        <w:t>396</w:t>
      </w:r>
      <w:r w:rsidR="0019357A">
        <w:rPr>
          <w:rFonts w:ascii="Tahoma" w:hAnsi="Tahoma" w:cs="Tahoma"/>
          <w:sz w:val="22"/>
          <w:szCs w:val="22"/>
        </w:rPr>
        <w:t>)</w:t>
      </w:r>
    </w:p>
    <w:p w:rsidR="0019357A" w:rsidRPr="0019357A" w:rsidRDefault="0019357A" w:rsidP="0019357A">
      <w:pPr>
        <w:pStyle w:val="Heading3"/>
        <w:spacing w:line="240" w:lineRule="auto"/>
        <w:rPr>
          <w:rFonts w:ascii="Tahoma" w:hAnsi="Tahoma" w:cs="Tahoma"/>
          <w:b w:val="0"/>
          <w:sz w:val="22"/>
          <w:szCs w:val="22"/>
        </w:rPr>
      </w:pPr>
      <w:r w:rsidRPr="0019357A">
        <w:rPr>
          <w:rFonts w:ascii="Tahoma" w:hAnsi="Tahoma" w:cs="Tahoma"/>
          <w:b w:val="0"/>
          <w:sz w:val="22"/>
          <w:szCs w:val="22"/>
        </w:rPr>
        <w:t>Presenting Author: Gloria Benavides – UAB</w:t>
      </w:r>
    </w:p>
    <w:p w:rsidR="0019357A" w:rsidRPr="0019357A" w:rsidRDefault="0019357A" w:rsidP="0019357A">
      <w:pPr>
        <w:widowControl/>
        <w:rPr>
          <w:rFonts w:ascii="Tahoma" w:hAnsi="Tahoma" w:cs="Tahoma"/>
          <w:snapToGrid/>
          <w:sz w:val="22"/>
          <w:szCs w:val="22"/>
        </w:rPr>
      </w:pPr>
      <w:r>
        <w:rPr>
          <w:rFonts w:ascii="Tahoma" w:hAnsi="Tahoma" w:cs="Tahoma"/>
          <w:snapToGrid/>
          <w:sz w:val="22"/>
          <w:szCs w:val="22"/>
        </w:rPr>
        <w:t xml:space="preserve">Authors: Gloria Benavides, Asta Jurkuvenaite, Svetlana Komarova, Stephen Doran, Jianhua Zhang, Sadis Matalon, </w:t>
      </w:r>
      <w:r w:rsidRPr="0019357A">
        <w:rPr>
          <w:rFonts w:ascii="Tahoma" w:hAnsi="Tahoma" w:cs="Tahoma"/>
          <w:snapToGrid/>
          <w:sz w:val="22"/>
          <w:szCs w:val="22"/>
        </w:rPr>
        <w:t>Victor Darley-Usmar</w:t>
      </w:r>
    </w:p>
    <w:p w:rsidR="0019357A" w:rsidRDefault="0019357A" w:rsidP="0019357A">
      <w:pPr>
        <w:pStyle w:val="NormalWeb"/>
        <w:spacing w:before="0" w:beforeAutospacing="0" w:after="0" w:afterAutospacing="0"/>
        <w:rPr>
          <w:rFonts w:ascii="Tahoma" w:hAnsi="Tahoma" w:cs="Tahoma"/>
          <w:sz w:val="22"/>
          <w:szCs w:val="22"/>
        </w:rPr>
      </w:pPr>
      <w:r>
        <w:rPr>
          <w:rFonts w:ascii="Tahoma" w:hAnsi="Tahoma" w:cs="Tahoma"/>
          <w:sz w:val="22"/>
          <w:szCs w:val="22"/>
        </w:rPr>
        <w:t>Society for Free Radical Biology and Medicine Annual Meeting, 2014</w:t>
      </w:r>
    </w:p>
    <w:p w:rsidR="0019357A" w:rsidRDefault="0019357A" w:rsidP="0019357A">
      <w:pPr>
        <w:pStyle w:val="Heading3"/>
        <w:spacing w:line="240" w:lineRule="auto"/>
        <w:rPr>
          <w:rFonts w:ascii="Helvetica" w:hAnsi="Helvetica"/>
          <w:color w:val="BDBDC2"/>
          <w:sz w:val="27"/>
          <w:szCs w:val="27"/>
        </w:rPr>
      </w:pPr>
    </w:p>
    <w:p w:rsidR="00E02A40" w:rsidRPr="00E02A40" w:rsidRDefault="00E02A40" w:rsidP="0019357A">
      <w:pPr>
        <w:pStyle w:val="Heading3"/>
        <w:spacing w:line="240" w:lineRule="auto"/>
        <w:rPr>
          <w:rFonts w:ascii="Tahoma" w:hAnsi="Tahoma" w:cs="Tahoma"/>
          <w:b w:val="0"/>
          <w:sz w:val="22"/>
          <w:szCs w:val="22"/>
        </w:rPr>
      </w:pPr>
      <w:r w:rsidRPr="00E02A40">
        <w:rPr>
          <w:rFonts w:ascii="Tahoma" w:hAnsi="Tahoma" w:cs="Tahoma"/>
          <w:b w:val="0"/>
          <w:sz w:val="22"/>
          <w:szCs w:val="22"/>
        </w:rPr>
        <w:t xml:space="preserve">Pulmonary Diseases </w:t>
      </w:r>
    </w:p>
    <w:p w:rsidR="00E02A40" w:rsidRPr="00E02A40" w:rsidRDefault="00C90788" w:rsidP="00E02A40">
      <w:pPr>
        <w:pStyle w:val="NormalWeb"/>
        <w:spacing w:before="0" w:beforeAutospacing="0" w:after="0" w:afterAutospacing="0"/>
        <w:rPr>
          <w:rFonts w:ascii="Tahoma" w:hAnsi="Tahoma" w:cs="Tahoma"/>
          <w:sz w:val="22"/>
          <w:szCs w:val="22"/>
        </w:rPr>
      </w:pPr>
      <w:hyperlink r:id="rId302" w:history="1">
        <w:r w:rsidR="00242E34" w:rsidRPr="001A6765">
          <w:rPr>
            <w:rStyle w:val="Hyperlink"/>
            <w:rFonts w:ascii="Tahoma" w:hAnsi="Tahoma" w:cs="Tahoma"/>
            <w:sz w:val="22"/>
            <w:szCs w:val="22"/>
          </w:rPr>
          <w:t>Chlorinated fatty acids are biomarkers and potential med</w:t>
        </w:r>
        <w:r w:rsidR="00E02A40" w:rsidRPr="001A6765">
          <w:rPr>
            <w:rStyle w:val="Hyperlink"/>
            <w:rFonts w:ascii="Tahoma" w:hAnsi="Tahoma" w:cs="Tahoma"/>
            <w:sz w:val="22"/>
            <w:szCs w:val="22"/>
          </w:rPr>
          <w:t>iators of chlorine gas toxicity</w:t>
        </w:r>
      </w:hyperlink>
      <w:r w:rsidR="00E02A40" w:rsidRPr="00E02A40">
        <w:rPr>
          <w:rFonts w:ascii="Tahoma" w:hAnsi="Tahoma" w:cs="Tahoma"/>
          <w:sz w:val="22"/>
          <w:szCs w:val="22"/>
        </w:rPr>
        <w:t xml:space="preserve"> (</w:t>
      </w:r>
      <w:r w:rsidR="00E02A40" w:rsidRPr="00E02A40">
        <w:rPr>
          <w:rStyle w:val="Strong"/>
          <w:rFonts w:ascii="Tahoma" w:hAnsi="Tahoma" w:cs="Tahoma"/>
          <w:b w:val="0"/>
          <w:sz w:val="22"/>
          <w:szCs w:val="22"/>
        </w:rPr>
        <w:t>Poster Number:</w:t>
      </w:r>
      <w:r w:rsidR="00E02A40" w:rsidRPr="00E02A40">
        <w:rPr>
          <w:rStyle w:val="apple-converted-space"/>
          <w:rFonts w:ascii="Tahoma" w:hAnsi="Tahoma" w:cs="Tahoma"/>
          <w:sz w:val="22"/>
          <w:szCs w:val="22"/>
        </w:rPr>
        <w:t> </w:t>
      </w:r>
      <w:r w:rsidR="00E02A40" w:rsidRPr="00E02A40">
        <w:rPr>
          <w:rFonts w:ascii="Tahoma" w:hAnsi="Tahoma" w:cs="Tahoma"/>
          <w:sz w:val="22"/>
          <w:szCs w:val="22"/>
        </w:rPr>
        <w:t>404)</w:t>
      </w:r>
    </w:p>
    <w:p w:rsidR="00242E34" w:rsidRPr="00E02A40" w:rsidRDefault="00242E34" w:rsidP="00E02A40">
      <w:pPr>
        <w:pStyle w:val="Heading3"/>
        <w:spacing w:line="240" w:lineRule="auto"/>
        <w:rPr>
          <w:rFonts w:ascii="Tahoma" w:hAnsi="Tahoma" w:cs="Tahoma"/>
          <w:b w:val="0"/>
          <w:sz w:val="22"/>
          <w:szCs w:val="22"/>
        </w:rPr>
      </w:pPr>
      <w:r w:rsidRPr="00E02A40">
        <w:rPr>
          <w:rFonts w:ascii="Tahoma" w:hAnsi="Tahoma" w:cs="Tahoma"/>
          <w:b w:val="0"/>
          <w:sz w:val="22"/>
          <w:szCs w:val="22"/>
        </w:rPr>
        <w:t>Presenting Author: Joo-Yeun Oh – University of Alabama at Birmingham</w:t>
      </w:r>
    </w:p>
    <w:p w:rsidR="00242E34" w:rsidRPr="00E02A40" w:rsidRDefault="00E02A40" w:rsidP="00E02A40">
      <w:pPr>
        <w:pStyle w:val="NormalWeb"/>
        <w:spacing w:before="0" w:beforeAutospacing="0" w:after="0" w:afterAutospacing="0"/>
        <w:rPr>
          <w:rFonts w:ascii="Tahoma" w:hAnsi="Tahoma" w:cs="Tahoma"/>
          <w:sz w:val="22"/>
          <w:szCs w:val="22"/>
        </w:rPr>
      </w:pPr>
      <w:r w:rsidRPr="00E02A40">
        <w:rPr>
          <w:rFonts w:ascii="Tahoma" w:hAnsi="Tahoma" w:cs="Tahoma"/>
          <w:sz w:val="22"/>
          <w:szCs w:val="22"/>
        </w:rPr>
        <w:t xml:space="preserve">Authors: Joo-Yeun Oh, Jaideep Honavar, </w:t>
      </w:r>
      <w:r w:rsidR="00242E34" w:rsidRPr="00E02A40">
        <w:rPr>
          <w:rFonts w:ascii="Tahoma" w:hAnsi="Tahoma" w:cs="Tahoma"/>
          <w:sz w:val="22"/>
          <w:szCs w:val="22"/>
        </w:rPr>
        <w:t>S</w:t>
      </w:r>
      <w:r w:rsidRPr="00E02A40">
        <w:rPr>
          <w:rFonts w:ascii="Tahoma" w:hAnsi="Tahoma" w:cs="Tahoma"/>
          <w:sz w:val="22"/>
          <w:szCs w:val="22"/>
        </w:rPr>
        <w:t xml:space="preserve">tephen Doran, Gloria Benavides, Victor Darley-Usmar, Sadis Matalon, David Ford, </w:t>
      </w:r>
      <w:r w:rsidR="00242E34" w:rsidRPr="00E02A40">
        <w:rPr>
          <w:rFonts w:ascii="Tahoma" w:hAnsi="Tahoma" w:cs="Tahoma"/>
          <w:sz w:val="22"/>
          <w:szCs w:val="22"/>
        </w:rPr>
        <w:t>Rakesh Patel</w:t>
      </w:r>
    </w:p>
    <w:p w:rsidR="00242E34" w:rsidRDefault="00E02A40" w:rsidP="00E02A40">
      <w:pPr>
        <w:pStyle w:val="NormalWeb"/>
        <w:spacing w:before="0" w:beforeAutospacing="0" w:after="0" w:afterAutospacing="0"/>
        <w:rPr>
          <w:rFonts w:ascii="Tahoma" w:hAnsi="Tahoma" w:cs="Tahoma"/>
          <w:sz w:val="22"/>
          <w:szCs w:val="22"/>
        </w:rPr>
      </w:pPr>
      <w:r>
        <w:rPr>
          <w:rFonts w:ascii="Tahoma" w:hAnsi="Tahoma" w:cs="Tahoma"/>
          <w:sz w:val="22"/>
          <w:szCs w:val="22"/>
        </w:rPr>
        <w:t>Society for Free Radical Biology and Medicine Annual Meeting, 2014</w:t>
      </w:r>
    </w:p>
    <w:p w:rsidR="00E02A40" w:rsidRDefault="00E02A40" w:rsidP="00E02A40">
      <w:pPr>
        <w:pStyle w:val="NormalWeb"/>
        <w:spacing w:before="0" w:beforeAutospacing="0" w:after="0" w:afterAutospacing="0"/>
        <w:rPr>
          <w:rFonts w:ascii="Helvetica" w:hAnsi="Helvetica"/>
          <w:color w:val="BDBDC2"/>
          <w:sz w:val="27"/>
          <w:szCs w:val="27"/>
        </w:rPr>
      </w:pPr>
    </w:p>
    <w:p w:rsidR="003959A1" w:rsidRPr="00242E34" w:rsidRDefault="003959A1" w:rsidP="00242E34">
      <w:pPr>
        <w:pStyle w:val="Heading3"/>
        <w:spacing w:line="240" w:lineRule="auto"/>
        <w:rPr>
          <w:rFonts w:ascii="Tahoma" w:hAnsi="Tahoma" w:cs="Tahoma"/>
          <w:b w:val="0"/>
          <w:sz w:val="22"/>
          <w:szCs w:val="22"/>
        </w:rPr>
      </w:pPr>
      <w:r w:rsidRPr="00242E34">
        <w:rPr>
          <w:rFonts w:ascii="Tahoma" w:hAnsi="Tahoma" w:cs="Tahoma"/>
          <w:b w:val="0"/>
          <w:sz w:val="22"/>
          <w:szCs w:val="22"/>
        </w:rPr>
        <w:t xml:space="preserve">Antioxidants and Novel Therapeutics </w:t>
      </w:r>
    </w:p>
    <w:p w:rsidR="003959A1" w:rsidRPr="00242E34" w:rsidRDefault="00C90788" w:rsidP="00242E34">
      <w:pPr>
        <w:pStyle w:val="NormalWeb"/>
        <w:spacing w:before="0" w:beforeAutospacing="0" w:after="0" w:afterAutospacing="0"/>
        <w:rPr>
          <w:rFonts w:ascii="Tahoma" w:hAnsi="Tahoma" w:cs="Tahoma"/>
          <w:sz w:val="22"/>
          <w:szCs w:val="22"/>
        </w:rPr>
      </w:pPr>
      <w:hyperlink r:id="rId303" w:history="1">
        <w:r w:rsidR="003959A1" w:rsidRPr="001A6765">
          <w:rPr>
            <w:rStyle w:val="Hyperlink"/>
            <w:rFonts w:ascii="Tahoma" w:hAnsi="Tahoma" w:cs="Tahoma"/>
            <w:sz w:val="22"/>
            <w:szCs w:val="22"/>
          </w:rPr>
          <w:t>Heme scavenging attenuates bromine induced lung injury</w:t>
        </w:r>
      </w:hyperlink>
      <w:r w:rsidR="003959A1" w:rsidRPr="00242E34">
        <w:rPr>
          <w:rStyle w:val="Strong"/>
          <w:rFonts w:ascii="Tahoma" w:hAnsi="Tahoma" w:cs="Tahoma"/>
          <w:b w:val="0"/>
          <w:sz w:val="22"/>
          <w:szCs w:val="22"/>
        </w:rPr>
        <w:t xml:space="preserve"> (Poster Number:</w:t>
      </w:r>
      <w:r w:rsidR="003959A1" w:rsidRPr="00242E34">
        <w:rPr>
          <w:rStyle w:val="apple-converted-space"/>
          <w:rFonts w:ascii="Tahoma" w:hAnsi="Tahoma" w:cs="Tahoma"/>
          <w:sz w:val="22"/>
          <w:szCs w:val="22"/>
        </w:rPr>
        <w:t> </w:t>
      </w:r>
      <w:r w:rsidR="003959A1" w:rsidRPr="00242E34">
        <w:rPr>
          <w:rFonts w:ascii="Tahoma" w:hAnsi="Tahoma" w:cs="Tahoma"/>
          <w:sz w:val="22"/>
          <w:szCs w:val="22"/>
        </w:rPr>
        <w:t>168)</w:t>
      </w:r>
    </w:p>
    <w:p w:rsidR="003959A1" w:rsidRPr="00242E34" w:rsidRDefault="003959A1" w:rsidP="00242E34">
      <w:pPr>
        <w:pStyle w:val="NormalWeb"/>
        <w:spacing w:before="0" w:beforeAutospacing="0" w:after="0" w:afterAutospacing="0"/>
        <w:rPr>
          <w:rFonts w:ascii="Tahoma" w:hAnsi="Tahoma" w:cs="Tahoma"/>
          <w:sz w:val="22"/>
          <w:szCs w:val="22"/>
        </w:rPr>
      </w:pPr>
      <w:r w:rsidRPr="00242E34">
        <w:rPr>
          <w:rFonts w:ascii="Tahoma" w:hAnsi="Tahoma" w:cs="Tahoma"/>
          <w:sz w:val="22"/>
          <w:szCs w:val="22"/>
        </w:rPr>
        <w:t>Presenting Author: Saurabh Aggarwal – University of Alabama at Birmingham</w:t>
      </w:r>
    </w:p>
    <w:p w:rsidR="003959A1" w:rsidRDefault="00242E34" w:rsidP="00242E34">
      <w:pPr>
        <w:pStyle w:val="NormalWeb"/>
        <w:spacing w:before="0" w:beforeAutospacing="0" w:after="0" w:afterAutospacing="0"/>
        <w:rPr>
          <w:rFonts w:ascii="Tahoma" w:hAnsi="Tahoma" w:cs="Tahoma"/>
          <w:sz w:val="22"/>
          <w:szCs w:val="22"/>
        </w:rPr>
      </w:pPr>
      <w:r>
        <w:rPr>
          <w:rFonts w:ascii="Tahoma" w:hAnsi="Tahoma" w:cs="Tahoma"/>
          <w:sz w:val="22"/>
          <w:szCs w:val="22"/>
        </w:rPr>
        <w:t xml:space="preserve">Saurabh Aggarwal, </w:t>
      </w:r>
      <w:r w:rsidR="003959A1" w:rsidRPr="00242E34">
        <w:rPr>
          <w:rFonts w:ascii="Tahoma" w:hAnsi="Tahoma" w:cs="Tahoma"/>
          <w:sz w:val="22"/>
          <w:szCs w:val="22"/>
        </w:rPr>
        <w:t>Adam Lam</w:t>
      </w:r>
      <w:r>
        <w:rPr>
          <w:rFonts w:ascii="Tahoma" w:hAnsi="Tahoma" w:cs="Tahoma"/>
          <w:sz w:val="22"/>
          <w:szCs w:val="22"/>
        </w:rPr>
        <w:t xml:space="preserve">, </w:t>
      </w:r>
      <w:r w:rsidR="003959A1" w:rsidRPr="00242E34">
        <w:rPr>
          <w:rFonts w:ascii="Tahoma" w:hAnsi="Tahoma" w:cs="Tahoma"/>
          <w:sz w:val="22"/>
          <w:szCs w:val="22"/>
        </w:rPr>
        <w:t>Subhashini Bolisetty</w:t>
      </w:r>
      <w:r>
        <w:rPr>
          <w:rFonts w:ascii="Tahoma" w:hAnsi="Tahoma" w:cs="Tahoma"/>
          <w:sz w:val="22"/>
          <w:szCs w:val="22"/>
        </w:rPr>
        <w:t xml:space="preserve">, </w:t>
      </w:r>
      <w:r w:rsidR="003959A1" w:rsidRPr="00242E34">
        <w:rPr>
          <w:rFonts w:ascii="Tahoma" w:hAnsi="Tahoma" w:cs="Tahoma"/>
          <w:sz w:val="22"/>
          <w:szCs w:val="22"/>
        </w:rPr>
        <w:t>Amie Traylor</w:t>
      </w:r>
      <w:r>
        <w:rPr>
          <w:rFonts w:ascii="Tahoma" w:hAnsi="Tahoma" w:cs="Tahoma"/>
          <w:sz w:val="22"/>
          <w:szCs w:val="22"/>
        </w:rPr>
        <w:t xml:space="preserve">, </w:t>
      </w:r>
      <w:r w:rsidR="003959A1" w:rsidRPr="00242E34">
        <w:rPr>
          <w:rFonts w:ascii="Tahoma" w:hAnsi="Tahoma" w:cs="Tahoma"/>
          <w:sz w:val="22"/>
          <w:szCs w:val="22"/>
        </w:rPr>
        <w:t>Matthew Carlisle</w:t>
      </w:r>
      <w:r>
        <w:rPr>
          <w:rFonts w:ascii="Tahoma" w:hAnsi="Tahoma" w:cs="Tahoma"/>
          <w:sz w:val="22"/>
          <w:szCs w:val="22"/>
        </w:rPr>
        <w:t xml:space="preserve">, Anupam Agarwal, </w:t>
      </w:r>
      <w:r w:rsidR="003959A1" w:rsidRPr="00242E34">
        <w:rPr>
          <w:rFonts w:ascii="Tahoma" w:hAnsi="Tahoma" w:cs="Tahoma"/>
          <w:sz w:val="22"/>
          <w:szCs w:val="22"/>
        </w:rPr>
        <w:t>Sadis Matalon</w:t>
      </w:r>
    </w:p>
    <w:p w:rsidR="00242E34" w:rsidRPr="00242E34" w:rsidRDefault="00242E34" w:rsidP="00242E34">
      <w:pPr>
        <w:pStyle w:val="NormalWeb"/>
        <w:spacing w:before="0" w:beforeAutospacing="0" w:after="0" w:afterAutospacing="0"/>
        <w:rPr>
          <w:rFonts w:ascii="Tahoma" w:hAnsi="Tahoma" w:cs="Tahoma"/>
          <w:sz w:val="22"/>
          <w:szCs w:val="22"/>
        </w:rPr>
      </w:pPr>
      <w:r>
        <w:rPr>
          <w:rFonts w:ascii="Tahoma" w:hAnsi="Tahoma" w:cs="Tahoma"/>
          <w:sz w:val="22"/>
          <w:szCs w:val="22"/>
        </w:rPr>
        <w:lastRenderedPageBreak/>
        <w:t>Society for Free Radical Biology and Medicine</w:t>
      </w:r>
      <w:r w:rsidR="00E02A40">
        <w:rPr>
          <w:rFonts w:ascii="Tahoma" w:hAnsi="Tahoma" w:cs="Tahoma"/>
          <w:sz w:val="22"/>
          <w:szCs w:val="22"/>
        </w:rPr>
        <w:t xml:space="preserve"> Annual Meeting, 2014</w:t>
      </w:r>
      <w:r>
        <w:rPr>
          <w:rFonts w:ascii="Tahoma" w:hAnsi="Tahoma" w:cs="Tahoma"/>
          <w:sz w:val="22"/>
          <w:szCs w:val="22"/>
        </w:rPr>
        <w:t xml:space="preserve"> </w:t>
      </w:r>
    </w:p>
    <w:p w:rsidR="003959A1" w:rsidRDefault="003959A1" w:rsidP="003959A1">
      <w:pPr>
        <w:rPr>
          <w:rFonts w:ascii="Helvetica" w:hAnsi="Helvetica"/>
          <w:color w:val="BDBDC2"/>
          <w:sz w:val="27"/>
          <w:szCs w:val="27"/>
        </w:rPr>
      </w:pPr>
    </w:p>
    <w:p w:rsidR="00AB4FAB" w:rsidRDefault="00AB4FAB" w:rsidP="003959A1">
      <w:pPr>
        <w:rPr>
          <w:rFonts w:ascii="Tahoma" w:hAnsi="Tahoma" w:cs="Tahoma"/>
          <w:sz w:val="22"/>
          <w:szCs w:val="22"/>
        </w:rPr>
      </w:pPr>
      <w:r w:rsidRPr="00AB4FAB">
        <w:rPr>
          <w:rFonts w:ascii="Tahoma" w:hAnsi="Tahoma" w:cs="Tahoma"/>
          <w:bCs/>
          <w:sz w:val="22"/>
          <w:szCs w:val="22"/>
        </w:rPr>
        <w:t>Pathology - Lung Injury and Inflammation</w:t>
      </w:r>
    </w:p>
    <w:p w:rsidR="00AB4FAB" w:rsidRDefault="00AB4FAB" w:rsidP="00AB4FAB">
      <w:pPr>
        <w:rPr>
          <w:rFonts w:ascii="Tahoma" w:hAnsi="Tahoma" w:cs="Tahoma"/>
          <w:bCs/>
          <w:sz w:val="22"/>
          <w:szCs w:val="22"/>
        </w:rPr>
      </w:pPr>
      <w:r w:rsidRPr="00AB4FAB">
        <w:rPr>
          <w:rFonts w:ascii="Tahoma" w:hAnsi="Tahoma" w:cs="Tahoma"/>
          <w:bCs/>
          <w:sz w:val="22"/>
          <w:szCs w:val="22"/>
        </w:rPr>
        <w:t>Potential anti-inflammatory effects of nebulized local anesthetics on inhaled chlorine lung injury (834.8)</w:t>
      </w:r>
      <w:r>
        <w:rPr>
          <w:rFonts w:ascii="Tahoma" w:hAnsi="Tahoma" w:cs="Tahoma"/>
          <w:bCs/>
          <w:sz w:val="22"/>
          <w:szCs w:val="22"/>
        </w:rPr>
        <w:t xml:space="preserve"> </w:t>
      </w:r>
    </w:p>
    <w:p w:rsidR="00AB4FAB" w:rsidRPr="00AB4FAB" w:rsidRDefault="00AB4FAB" w:rsidP="00AB4FAB">
      <w:pPr>
        <w:rPr>
          <w:rFonts w:ascii="Tahoma" w:hAnsi="Tahoma" w:cs="Tahoma"/>
          <w:sz w:val="22"/>
          <w:szCs w:val="22"/>
        </w:rPr>
      </w:pPr>
      <w:r w:rsidRPr="00AB4FAB">
        <w:rPr>
          <w:rFonts w:ascii="Tahoma" w:hAnsi="Tahoma" w:cs="Tahoma"/>
          <w:sz w:val="22"/>
          <w:szCs w:val="22"/>
        </w:rPr>
        <w:t>Buffie Clodfelder-Miller, Carey Dewitte, Shin Xu, Steve Doran, Sadis </w:t>
      </w:r>
      <w:r w:rsidRPr="00AB4FAB">
        <w:rPr>
          <w:rFonts w:ascii="Tahoma" w:hAnsi="Tahoma" w:cs="Tahoma"/>
          <w:bCs/>
          <w:sz w:val="22"/>
          <w:szCs w:val="22"/>
        </w:rPr>
        <w:t>Matalon</w:t>
      </w:r>
      <w:r w:rsidRPr="00AB4FAB">
        <w:rPr>
          <w:rFonts w:ascii="Tahoma" w:hAnsi="Tahoma" w:cs="Tahoma"/>
          <w:sz w:val="22"/>
          <w:szCs w:val="22"/>
        </w:rPr>
        <w:t>,</w:t>
      </w:r>
      <w:r>
        <w:rPr>
          <w:rFonts w:ascii="Tahoma" w:hAnsi="Tahoma" w:cs="Tahoma"/>
          <w:sz w:val="22"/>
          <w:szCs w:val="22"/>
        </w:rPr>
        <w:t xml:space="preserve"> </w:t>
      </w:r>
      <w:r w:rsidRPr="00AB4FAB">
        <w:rPr>
          <w:rFonts w:ascii="Tahoma" w:hAnsi="Tahoma" w:cs="Tahoma"/>
          <w:sz w:val="22"/>
          <w:szCs w:val="22"/>
        </w:rPr>
        <w:t>T Ness</w:t>
      </w:r>
    </w:p>
    <w:p w:rsidR="00AB4FAB" w:rsidRPr="00AB4FAB" w:rsidRDefault="00AB4FAB" w:rsidP="00AB4FAB">
      <w:pPr>
        <w:rPr>
          <w:rFonts w:ascii="Tahoma" w:hAnsi="Tahoma" w:cs="Tahoma"/>
          <w:sz w:val="22"/>
          <w:szCs w:val="22"/>
        </w:rPr>
      </w:pPr>
      <w:r w:rsidRPr="00AB4FAB">
        <w:rPr>
          <w:rFonts w:ascii="Tahoma" w:hAnsi="Tahoma" w:cs="Tahoma"/>
          <w:sz w:val="22"/>
          <w:szCs w:val="22"/>
        </w:rPr>
        <w:t>FASEB J April 2014 28:834.8</w:t>
      </w:r>
    </w:p>
    <w:p w:rsidR="00AB4FAB" w:rsidRDefault="00AB4FAB" w:rsidP="005633CF">
      <w:pPr>
        <w:rPr>
          <w:rFonts w:ascii="Tahoma" w:hAnsi="Tahoma" w:cs="Tahoma"/>
          <w:b/>
          <w:sz w:val="22"/>
          <w:szCs w:val="22"/>
        </w:rPr>
      </w:pPr>
    </w:p>
    <w:p w:rsidR="00AB4FAB" w:rsidRPr="00AB4FAB" w:rsidRDefault="00AB4FAB" w:rsidP="00AB4FAB">
      <w:pPr>
        <w:rPr>
          <w:rFonts w:ascii="Tahoma" w:hAnsi="Tahoma" w:cs="Tahoma"/>
          <w:sz w:val="22"/>
          <w:szCs w:val="22"/>
        </w:rPr>
      </w:pPr>
      <w:r w:rsidRPr="00AB4FAB">
        <w:rPr>
          <w:rFonts w:ascii="Tahoma" w:hAnsi="Tahoma" w:cs="Tahoma"/>
          <w:bCs/>
          <w:sz w:val="22"/>
          <w:szCs w:val="22"/>
        </w:rPr>
        <w:t>Physiology - Free Radical Signaling, Oxidant Stress and Injury</w:t>
      </w:r>
    </w:p>
    <w:p w:rsidR="00AB4FAB" w:rsidRDefault="00AB4FAB" w:rsidP="00AB4FAB">
      <w:pPr>
        <w:rPr>
          <w:rFonts w:ascii="Tahoma" w:hAnsi="Tahoma" w:cs="Tahoma"/>
          <w:bCs/>
          <w:sz w:val="22"/>
          <w:szCs w:val="22"/>
        </w:rPr>
      </w:pPr>
      <w:r w:rsidRPr="00AB4FAB">
        <w:rPr>
          <w:rFonts w:ascii="Tahoma" w:hAnsi="Tahoma" w:cs="Tahoma"/>
          <w:bCs/>
          <w:sz w:val="22"/>
          <w:szCs w:val="22"/>
        </w:rPr>
        <w:t>Aerosolized heparin mitigates chlorine-induced lung injury (1153.15)</w:t>
      </w:r>
    </w:p>
    <w:p w:rsidR="00AB4FAB" w:rsidRPr="00AB4FAB" w:rsidRDefault="00AB4FAB" w:rsidP="00AB4FAB">
      <w:pPr>
        <w:rPr>
          <w:rFonts w:ascii="Tahoma" w:hAnsi="Tahoma" w:cs="Tahoma"/>
          <w:sz w:val="22"/>
          <w:szCs w:val="22"/>
        </w:rPr>
      </w:pPr>
      <w:r w:rsidRPr="00AB4FAB">
        <w:rPr>
          <w:rFonts w:ascii="Tahoma" w:hAnsi="Tahoma" w:cs="Tahoma"/>
          <w:sz w:val="22"/>
          <w:szCs w:val="22"/>
        </w:rPr>
        <w:t>Susanna Basappa, Sotirios Zarogiannis, Zhihong Yu, Naseem Anjum,</w:t>
      </w:r>
      <w:r>
        <w:rPr>
          <w:rFonts w:ascii="Tahoma" w:hAnsi="Tahoma" w:cs="Tahoma"/>
          <w:sz w:val="22"/>
          <w:szCs w:val="22"/>
        </w:rPr>
        <w:t xml:space="preserve"> </w:t>
      </w:r>
      <w:r w:rsidRPr="00AB4FAB">
        <w:rPr>
          <w:rFonts w:ascii="Tahoma" w:hAnsi="Tahoma" w:cs="Tahoma"/>
          <w:sz w:val="22"/>
          <w:szCs w:val="22"/>
        </w:rPr>
        <w:t>Cilina Rodriguez, Solana Fernandez, Jaideep Honavar, Michael Clark,</w:t>
      </w:r>
      <w:r>
        <w:rPr>
          <w:rFonts w:ascii="Tahoma" w:hAnsi="Tahoma" w:cs="Tahoma"/>
          <w:sz w:val="22"/>
          <w:szCs w:val="22"/>
        </w:rPr>
        <w:t xml:space="preserve"> </w:t>
      </w:r>
      <w:r w:rsidRPr="00AB4FAB">
        <w:rPr>
          <w:rFonts w:ascii="Tahoma" w:hAnsi="Tahoma" w:cs="Tahoma"/>
          <w:sz w:val="22"/>
          <w:szCs w:val="22"/>
        </w:rPr>
        <w:t>Stephen Doran, Jean-Francois Pittet, Sadis </w:t>
      </w:r>
      <w:r w:rsidRPr="00AB4FAB">
        <w:rPr>
          <w:rFonts w:ascii="Tahoma" w:hAnsi="Tahoma" w:cs="Tahoma"/>
          <w:bCs/>
          <w:sz w:val="22"/>
          <w:szCs w:val="22"/>
        </w:rPr>
        <w:t>Matalon</w:t>
      </w:r>
    </w:p>
    <w:p w:rsidR="00AB4FAB" w:rsidRPr="00AB4FAB" w:rsidRDefault="00AB4FAB" w:rsidP="00AB4FAB">
      <w:pPr>
        <w:rPr>
          <w:rFonts w:ascii="Tahoma" w:hAnsi="Tahoma" w:cs="Tahoma"/>
          <w:sz w:val="22"/>
          <w:szCs w:val="22"/>
        </w:rPr>
      </w:pPr>
      <w:r w:rsidRPr="00AB4FAB">
        <w:rPr>
          <w:rFonts w:ascii="Tahoma" w:hAnsi="Tahoma" w:cs="Tahoma"/>
          <w:sz w:val="22"/>
          <w:szCs w:val="22"/>
        </w:rPr>
        <w:t>FASEB J April 2014 28:1153.15</w:t>
      </w:r>
    </w:p>
    <w:p w:rsidR="00422F43" w:rsidRDefault="00422F43" w:rsidP="005633CF">
      <w:pPr>
        <w:rPr>
          <w:rFonts w:ascii="Tahoma" w:hAnsi="Tahoma" w:cs="Tahoma"/>
          <w:b/>
          <w:sz w:val="22"/>
          <w:szCs w:val="22"/>
        </w:rPr>
      </w:pPr>
    </w:p>
    <w:p w:rsidR="00422F43" w:rsidRDefault="00422F43" w:rsidP="00422F43">
      <w:pPr>
        <w:rPr>
          <w:rFonts w:ascii="Tahoma" w:hAnsi="Tahoma" w:cs="Tahoma"/>
          <w:bCs/>
          <w:sz w:val="22"/>
          <w:szCs w:val="22"/>
        </w:rPr>
      </w:pPr>
      <w:r w:rsidRPr="00422F43">
        <w:rPr>
          <w:rFonts w:ascii="Tahoma" w:hAnsi="Tahoma" w:cs="Tahoma"/>
          <w:bCs/>
          <w:sz w:val="22"/>
          <w:szCs w:val="22"/>
        </w:rPr>
        <w:t xml:space="preserve">NEW INSIGHTS INTO INFECTIONS AND SEPSIS: FROM ANIMAL MODELS TO CLINICAL APPLICATIONS </w:t>
      </w:r>
    </w:p>
    <w:p w:rsidR="00422F43" w:rsidRPr="00422F43" w:rsidRDefault="00C90788" w:rsidP="00422F43">
      <w:pPr>
        <w:rPr>
          <w:rFonts w:ascii="Tahoma" w:hAnsi="Tahoma" w:cs="Tahoma"/>
          <w:bCs/>
          <w:sz w:val="22"/>
          <w:szCs w:val="22"/>
        </w:rPr>
      </w:pPr>
      <w:hyperlink r:id="rId304" w:history="1">
        <w:r w:rsidR="00422F43" w:rsidRPr="00422F43">
          <w:rPr>
            <w:rStyle w:val="Hyperlink"/>
            <w:rFonts w:ascii="Tahoma" w:hAnsi="Tahoma" w:cs="Tahoma"/>
            <w:bCs/>
            <w:color w:val="auto"/>
            <w:sz w:val="22"/>
            <w:szCs w:val="22"/>
            <w:u w:val="none"/>
          </w:rPr>
          <w:t>Chlorine Gas Exposure Impairs Lung Antimicrobial Innate Defenses</w:t>
        </w:r>
      </w:hyperlink>
    </w:p>
    <w:p w:rsidR="00422F43" w:rsidRPr="00422F43" w:rsidRDefault="00C90788" w:rsidP="00422F43">
      <w:pPr>
        <w:rPr>
          <w:rFonts w:ascii="Tahoma" w:hAnsi="Tahoma" w:cs="Tahoma"/>
          <w:sz w:val="22"/>
          <w:szCs w:val="22"/>
        </w:rPr>
      </w:pPr>
      <w:hyperlink r:id="rId305" w:history="1">
        <w:r w:rsidR="00422F43" w:rsidRPr="00422F43">
          <w:rPr>
            <w:rStyle w:val="Hyperlink"/>
            <w:rFonts w:ascii="Tahoma" w:hAnsi="Tahoma" w:cs="Tahoma"/>
            <w:color w:val="auto"/>
            <w:sz w:val="22"/>
            <w:szCs w:val="22"/>
            <w:u w:val="none"/>
          </w:rPr>
          <w:t>Melissa Gessner</w:t>
        </w:r>
      </w:hyperlink>
      <w:r w:rsidR="00422F43" w:rsidRPr="00422F43">
        <w:rPr>
          <w:rFonts w:ascii="Tahoma" w:hAnsi="Tahoma" w:cs="Tahoma"/>
          <w:sz w:val="22"/>
          <w:szCs w:val="22"/>
        </w:rPr>
        <w:t>, </w:t>
      </w:r>
      <w:hyperlink r:id="rId306" w:history="1">
        <w:r w:rsidR="00422F43" w:rsidRPr="00422F43">
          <w:rPr>
            <w:rStyle w:val="Hyperlink"/>
            <w:rFonts w:ascii="Tahoma" w:hAnsi="Tahoma" w:cs="Tahoma"/>
            <w:color w:val="auto"/>
            <w:sz w:val="22"/>
            <w:szCs w:val="22"/>
            <w:u w:val="none"/>
          </w:rPr>
          <w:t>Steve Doran</w:t>
        </w:r>
      </w:hyperlink>
      <w:r w:rsidR="00422F43" w:rsidRPr="00422F43">
        <w:rPr>
          <w:rFonts w:ascii="Tahoma" w:hAnsi="Tahoma" w:cs="Tahoma"/>
          <w:sz w:val="22"/>
          <w:szCs w:val="22"/>
        </w:rPr>
        <w:t>, </w:t>
      </w:r>
      <w:hyperlink r:id="rId307" w:history="1">
        <w:r w:rsidR="00422F43" w:rsidRPr="00422F43">
          <w:rPr>
            <w:rStyle w:val="Hyperlink"/>
            <w:rFonts w:ascii="Tahoma" w:hAnsi="Tahoma" w:cs="Tahoma"/>
            <w:b/>
            <w:color w:val="auto"/>
            <w:sz w:val="22"/>
            <w:szCs w:val="22"/>
            <w:u w:val="none"/>
          </w:rPr>
          <w:t>Sadis Matalon</w:t>
        </w:r>
      </w:hyperlink>
      <w:r w:rsidR="00422F43" w:rsidRPr="00422F43">
        <w:rPr>
          <w:rFonts w:ascii="Tahoma" w:hAnsi="Tahoma" w:cs="Tahoma"/>
          <w:b/>
          <w:sz w:val="22"/>
          <w:szCs w:val="22"/>
        </w:rPr>
        <w:t>,</w:t>
      </w:r>
      <w:r w:rsidR="00422F43" w:rsidRPr="00422F43">
        <w:rPr>
          <w:rFonts w:ascii="Tahoma" w:hAnsi="Tahoma" w:cs="Tahoma"/>
          <w:sz w:val="22"/>
          <w:szCs w:val="22"/>
        </w:rPr>
        <w:t> </w:t>
      </w:r>
      <w:hyperlink r:id="rId308" w:history="1">
        <w:r w:rsidR="00422F43" w:rsidRPr="00422F43">
          <w:rPr>
            <w:rStyle w:val="Hyperlink"/>
            <w:rFonts w:ascii="Tahoma" w:hAnsi="Tahoma" w:cs="Tahoma"/>
            <w:color w:val="auto"/>
            <w:sz w:val="22"/>
            <w:szCs w:val="22"/>
            <w:u w:val="none"/>
          </w:rPr>
          <w:t>Chad Steele</w:t>
        </w:r>
      </w:hyperlink>
    </w:p>
    <w:p w:rsidR="00422F43" w:rsidRPr="00422F43" w:rsidRDefault="00422F43" w:rsidP="00422F43">
      <w:pPr>
        <w:rPr>
          <w:rFonts w:ascii="Tahoma" w:hAnsi="Tahoma" w:cs="Tahoma"/>
          <w:sz w:val="22"/>
          <w:szCs w:val="22"/>
        </w:rPr>
      </w:pPr>
      <w:r w:rsidRPr="00422F43">
        <w:rPr>
          <w:rFonts w:ascii="Tahoma" w:hAnsi="Tahoma" w:cs="Tahoma"/>
          <w:sz w:val="22"/>
          <w:szCs w:val="22"/>
        </w:rPr>
        <w:t>2013: A1313, 10.1164/ajrccm-conference.2013.187.1_MeetingAbstracts.A1313</w:t>
      </w:r>
    </w:p>
    <w:p w:rsidR="00422F43" w:rsidRPr="00422F43" w:rsidRDefault="00422F43" w:rsidP="00D753AE">
      <w:pPr>
        <w:rPr>
          <w:rFonts w:ascii="Tahoma" w:hAnsi="Tahoma" w:cs="Tahoma"/>
          <w:bCs/>
          <w:sz w:val="22"/>
          <w:szCs w:val="22"/>
        </w:rPr>
      </w:pPr>
    </w:p>
    <w:p w:rsidR="00D753AE" w:rsidRPr="00422F43" w:rsidRDefault="00D753AE" w:rsidP="00D753AE">
      <w:pPr>
        <w:rPr>
          <w:rFonts w:ascii="Tahoma" w:hAnsi="Tahoma" w:cs="Tahoma"/>
          <w:bCs/>
          <w:sz w:val="22"/>
          <w:szCs w:val="22"/>
        </w:rPr>
      </w:pPr>
      <w:r w:rsidRPr="00422F43">
        <w:rPr>
          <w:rFonts w:ascii="Tahoma" w:hAnsi="Tahoma" w:cs="Tahoma"/>
          <w:bCs/>
          <w:sz w:val="22"/>
          <w:szCs w:val="22"/>
        </w:rPr>
        <w:t>Lung Physiology: Airway Responsiveness and Smooth Muscle Cell Biology</w:t>
      </w:r>
    </w:p>
    <w:p w:rsidR="00D753AE" w:rsidRPr="00422F43" w:rsidRDefault="00D753AE" w:rsidP="00D753AE">
      <w:pPr>
        <w:rPr>
          <w:rFonts w:ascii="Tahoma" w:hAnsi="Tahoma" w:cs="Tahoma"/>
          <w:bCs/>
          <w:sz w:val="22"/>
          <w:szCs w:val="22"/>
        </w:rPr>
      </w:pPr>
      <w:r w:rsidRPr="00422F43">
        <w:rPr>
          <w:rFonts w:ascii="Tahoma" w:hAnsi="Tahoma" w:cs="Tahoma"/>
          <w:bCs/>
          <w:sz w:val="22"/>
          <w:szCs w:val="22"/>
        </w:rPr>
        <w:t>Molecular mechanism of chlorine induced lung hyperreactivity in mice</w:t>
      </w:r>
    </w:p>
    <w:p w:rsidR="00D753AE" w:rsidRPr="00422F43" w:rsidRDefault="00D753AE" w:rsidP="00D753AE">
      <w:pPr>
        <w:rPr>
          <w:rFonts w:ascii="Tahoma" w:hAnsi="Tahoma" w:cs="Tahoma"/>
          <w:bCs/>
          <w:sz w:val="22"/>
          <w:szCs w:val="22"/>
        </w:rPr>
      </w:pPr>
      <w:r w:rsidRPr="00422F43">
        <w:rPr>
          <w:rFonts w:ascii="Tahoma" w:hAnsi="Tahoma" w:cs="Tahoma"/>
          <w:bCs/>
          <w:sz w:val="22"/>
          <w:szCs w:val="22"/>
          <w:bdr w:val="none" w:sz="0" w:space="0" w:color="auto" w:frame="1"/>
          <w:shd w:val="clear" w:color="auto" w:fill="FFFFFF"/>
        </w:rPr>
        <w:t xml:space="preserve">Ahmed Lazrak, Zhihong Yu, Svetlana Komarova, Stephen F Doran, Stavros Garantziotis and </w:t>
      </w:r>
      <w:r w:rsidRPr="00422F43">
        <w:rPr>
          <w:rFonts w:ascii="Tahoma" w:hAnsi="Tahoma" w:cs="Tahoma"/>
          <w:b/>
          <w:bCs/>
          <w:sz w:val="22"/>
          <w:szCs w:val="22"/>
          <w:bdr w:val="none" w:sz="0" w:space="0" w:color="auto" w:frame="1"/>
          <w:shd w:val="clear" w:color="auto" w:fill="FFFFFF"/>
        </w:rPr>
        <w:t>Sadis Matalon</w:t>
      </w:r>
    </w:p>
    <w:p w:rsidR="00D753AE" w:rsidRPr="00422F43" w:rsidRDefault="00D753AE" w:rsidP="00D753AE">
      <w:pPr>
        <w:rPr>
          <w:rStyle w:val="cit-first-page"/>
          <w:rFonts w:ascii="Tahoma" w:hAnsi="Tahoma" w:cs="Tahoma"/>
          <w:sz w:val="22"/>
          <w:szCs w:val="22"/>
          <w:bdr w:val="none" w:sz="0" w:space="0" w:color="auto" w:frame="1"/>
          <w:shd w:val="clear" w:color="auto" w:fill="FFFFFF"/>
        </w:rPr>
      </w:pPr>
      <w:r w:rsidRPr="00422F43">
        <w:rPr>
          <w:rFonts w:ascii="Tahoma" w:hAnsi="Tahoma" w:cs="Tahoma"/>
          <w:sz w:val="22"/>
          <w:szCs w:val="22"/>
        </w:rPr>
        <w:t>FASEB J</w:t>
      </w:r>
      <w:r w:rsidRPr="00422F43">
        <w:rPr>
          <w:rStyle w:val="apple-converted-space"/>
          <w:rFonts w:ascii="Tahoma" w:hAnsi="Tahoma" w:cs="Tahoma"/>
          <w:sz w:val="22"/>
          <w:szCs w:val="22"/>
          <w:shd w:val="clear" w:color="auto" w:fill="FFFFFF"/>
        </w:rPr>
        <w:t> </w:t>
      </w:r>
      <w:r w:rsidRPr="00422F43">
        <w:rPr>
          <w:rStyle w:val="cit-print-date"/>
          <w:rFonts w:ascii="Tahoma" w:hAnsi="Tahoma" w:cs="Tahoma"/>
          <w:sz w:val="22"/>
          <w:szCs w:val="22"/>
          <w:bdr w:val="none" w:sz="0" w:space="0" w:color="auto" w:frame="1"/>
          <w:shd w:val="clear" w:color="auto" w:fill="FFFFFF"/>
        </w:rPr>
        <w:t>April 9, 2013</w:t>
      </w:r>
      <w:r w:rsidRPr="00422F43">
        <w:rPr>
          <w:rStyle w:val="apple-converted-space"/>
          <w:rFonts w:ascii="Tahoma" w:hAnsi="Tahoma" w:cs="Tahoma"/>
          <w:sz w:val="22"/>
          <w:szCs w:val="22"/>
          <w:bdr w:val="none" w:sz="0" w:space="0" w:color="auto" w:frame="1"/>
          <w:shd w:val="clear" w:color="auto" w:fill="FFFFFF"/>
        </w:rPr>
        <w:t> </w:t>
      </w:r>
      <w:r w:rsidRPr="00422F43">
        <w:rPr>
          <w:rStyle w:val="cit-vol"/>
          <w:rFonts w:ascii="Tahoma" w:hAnsi="Tahoma" w:cs="Tahoma"/>
          <w:sz w:val="22"/>
          <w:szCs w:val="22"/>
          <w:bdr w:val="none" w:sz="0" w:space="0" w:color="auto" w:frame="1"/>
          <w:shd w:val="clear" w:color="auto" w:fill="FFFFFF"/>
        </w:rPr>
        <w:t>27</w:t>
      </w:r>
      <w:r w:rsidRPr="00422F43">
        <w:rPr>
          <w:rStyle w:val="cit-sep"/>
          <w:rFonts w:ascii="Tahoma" w:hAnsi="Tahoma" w:cs="Tahoma"/>
          <w:sz w:val="22"/>
          <w:szCs w:val="22"/>
          <w:bdr w:val="none" w:sz="0" w:space="0" w:color="auto" w:frame="1"/>
          <w:shd w:val="clear" w:color="auto" w:fill="FFFFFF"/>
        </w:rPr>
        <w:t>:</w:t>
      </w:r>
      <w:r w:rsidRPr="00422F43">
        <w:rPr>
          <w:rStyle w:val="cit-first-page"/>
          <w:rFonts w:ascii="Tahoma" w:hAnsi="Tahoma" w:cs="Tahoma"/>
          <w:sz w:val="22"/>
          <w:szCs w:val="22"/>
          <w:bdr w:val="none" w:sz="0" w:space="0" w:color="auto" w:frame="1"/>
          <w:shd w:val="clear" w:color="auto" w:fill="FFFFFF"/>
        </w:rPr>
        <w:t>1216.2</w:t>
      </w:r>
    </w:p>
    <w:p w:rsidR="00D753AE" w:rsidRPr="00422F43" w:rsidRDefault="00D753AE" w:rsidP="00D753AE">
      <w:pPr>
        <w:rPr>
          <w:rStyle w:val="cit-first-page"/>
          <w:rFonts w:ascii="Tahoma" w:hAnsi="Tahoma" w:cs="Tahoma"/>
          <w:sz w:val="22"/>
          <w:szCs w:val="22"/>
          <w:bdr w:val="none" w:sz="0" w:space="0" w:color="auto" w:frame="1"/>
          <w:shd w:val="clear" w:color="auto" w:fill="FFFFFF"/>
        </w:rPr>
      </w:pPr>
    </w:p>
    <w:p w:rsidR="00D753AE" w:rsidRPr="00422F43" w:rsidRDefault="00D753AE" w:rsidP="00D753AE">
      <w:pPr>
        <w:widowControl/>
        <w:shd w:val="clear" w:color="auto" w:fill="FFFFFF"/>
        <w:ind w:left="-180" w:right="30" w:firstLine="180"/>
        <w:textAlignment w:val="baseline"/>
        <w:rPr>
          <w:rFonts w:ascii="Tahoma" w:hAnsi="Tahoma" w:cs="Tahoma"/>
          <w:snapToGrid/>
          <w:sz w:val="22"/>
          <w:szCs w:val="22"/>
        </w:rPr>
      </w:pPr>
      <w:r w:rsidRPr="00422F43">
        <w:rPr>
          <w:rFonts w:ascii="Tahoma" w:hAnsi="Tahoma" w:cs="Tahoma"/>
          <w:snapToGrid/>
          <w:sz w:val="22"/>
          <w:szCs w:val="22"/>
        </w:rPr>
        <w:t>Free Radical Signaling, Oxidant Stress and Injury I</w:t>
      </w:r>
    </w:p>
    <w:p w:rsidR="00D753AE" w:rsidRPr="00422F43" w:rsidRDefault="00D753AE" w:rsidP="00D753AE">
      <w:pPr>
        <w:pStyle w:val="Heading2"/>
        <w:shd w:val="clear" w:color="auto" w:fill="FFFFFF"/>
        <w:textAlignment w:val="baseline"/>
        <w:rPr>
          <w:rFonts w:ascii="Tahoma" w:hAnsi="Tahoma" w:cs="Tahoma"/>
          <w:b w:val="0"/>
          <w:sz w:val="22"/>
          <w:szCs w:val="22"/>
        </w:rPr>
      </w:pPr>
      <w:r w:rsidRPr="00422F43">
        <w:rPr>
          <w:rFonts w:ascii="Tahoma" w:hAnsi="Tahoma" w:cs="Tahoma"/>
          <w:b w:val="0"/>
          <w:sz w:val="22"/>
          <w:szCs w:val="22"/>
        </w:rPr>
        <w:t>Chlorine Gas Exposure on Human Bronchial Cells Decreases Mitochondrial Quality and Activates Autophagy</w:t>
      </w:r>
    </w:p>
    <w:p w:rsidR="00D753AE" w:rsidRPr="00422F43" w:rsidRDefault="00D753AE" w:rsidP="00D753AE">
      <w:pPr>
        <w:widowControl/>
        <w:shd w:val="clear" w:color="auto" w:fill="FFFFFF"/>
        <w:ind w:right="30"/>
        <w:textAlignment w:val="baseline"/>
        <w:rPr>
          <w:rStyle w:val="Strong"/>
          <w:rFonts w:ascii="Tahoma" w:hAnsi="Tahoma" w:cs="Tahoma"/>
          <w:sz w:val="22"/>
          <w:szCs w:val="22"/>
          <w:bdr w:val="none" w:sz="0" w:space="0" w:color="auto" w:frame="1"/>
          <w:shd w:val="clear" w:color="auto" w:fill="FFFFFF"/>
          <w:vertAlign w:val="superscript"/>
        </w:rPr>
      </w:pPr>
      <w:r w:rsidRPr="00422F43">
        <w:rPr>
          <w:rStyle w:val="Strong"/>
          <w:rFonts w:ascii="Tahoma" w:hAnsi="Tahoma" w:cs="Tahoma"/>
          <w:b w:val="0"/>
          <w:sz w:val="22"/>
          <w:szCs w:val="22"/>
          <w:bdr w:val="none" w:sz="0" w:space="0" w:color="auto" w:frame="1"/>
          <w:shd w:val="clear" w:color="auto" w:fill="FFFFFF"/>
        </w:rPr>
        <w:t>Asta Jurkuvenaite, Gloria A Benavides, Svetlana Komarova, Stephen F Doran, Victor M Darley-Usmar</w:t>
      </w:r>
      <w:r w:rsidRPr="00422F43">
        <w:rPr>
          <w:rStyle w:val="apple-converted-space"/>
          <w:rFonts w:ascii="Tahoma" w:hAnsi="Tahoma" w:cs="Tahoma"/>
          <w:b/>
          <w:bCs/>
          <w:sz w:val="22"/>
          <w:szCs w:val="22"/>
          <w:bdr w:val="none" w:sz="0" w:space="0" w:color="auto" w:frame="1"/>
          <w:shd w:val="clear" w:color="auto" w:fill="FFFFFF"/>
        </w:rPr>
        <w:t> </w:t>
      </w:r>
      <w:r w:rsidRPr="00422F43">
        <w:rPr>
          <w:rStyle w:val="Strong"/>
          <w:rFonts w:ascii="Tahoma" w:hAnsi="Tahoma" w:cs="Tahoma"/>
          <w:b w:val="0"/>
          <w:sz w:val="22"/>
          <w:szCs w:val="22"/>
          <w:bdr w:val="none" w:sz="0" w:space="0" w:color="auto" w:frame="1"/>
          <w:shd w:val="clear" w:color="auto" w:fill="FFFFFF"/>
        </w:rPr>
        <w:t>and</w:t>
      </w:r>
      <w:r w:rsidRPr="00422F43">
        <w:rPr>
          <w:rStyle w:val="Strong"/>
          <w:rFonts w:ascii="Tahoma" w:hAnsi="Tahoma" w:cs="Tahoma"/>
          <w:sz w:val="22"/>
          <w:szCs w:val="22"/>
          <w:bdr w:val="none" w:sz="0" w:space="0" w:color="auto" w:frame="1"/>
          <w:shd w:val="clear" w:color="auto" w:fill="FFFFFF"/>
        </w:rPr>
        <w:t xml:space="preserve"> Sadis Matalon</w:t>
      </w:r>
    </w:p>
    <w:p w:rsidR="00D753AE" w:rsidRPr="00422F43" w:rsidRDefault="00D753AE" w:rsidP="00D753AE">
      <w:pPr>
        <w:widowControl/>
        <w:shd w:val="clear" w:color="auto" w:fill="FFFFFF"/>
        <w:ind w:right="30"/>
        <w:textAlignment w:val="baseline"/>
        <w:rPr>
          <w:rFonts w:ascii="Tahoma" w:hAnsi="Tahoma" w:cs="Tahoma"/>
          <w:snapToGrid/>
          <w:sz w:val="22"/>
          <w:szCs w:val="22"/>
        </w:rPr>
      </w:pPr>
      <w:r w:rsidRPr="00422F43">
        <w:rPr>
          <w:rFonts w:ascii="Tahoma" w:hAnsi="Tahoma" w:cs="Tahoma"/>
          <w:sz w:val="22"/>
          <w:szCs w:val="22"/>
        </w:rPr>
        <w:t>FASEB J</w:t>
      </w:r>
      <w:r w:rsidRPr="00422F43">
        <w:rPr>
          <w:rStyle w:val="apple-converted-space"/>
          <w:rFonts w:ascii="Tahoma" w:hAnsi="Tahoma" w:cs="Tahoma"/>
          <w:sz w:val="22"/>
          <w:szCs w:val="22"/>
          <w:shd w:val="clear" w:color="auto" w:fill="FFFFFF"/>
        </w:rPr>
        <w:t> </w:t>
      </w:r>
      <w:r w:rsidRPr="00422F43">
        <w:rPr>
          <w:rStyle w:val="cit-print-date"/>
          <w:rFonts w:ascii="Tahoma" w:hAnsi="Tahoma" w:cs="Tahoma"/>
          <w:sz w:val="22"/>
          <w:szCs w:val="22"/>
          <w:bdr w:val="none" w:sz="0" w:space="0" w:color="auto" w:frame="1"/>
          <w:shd w:val="clear" w:color="auto" w:fill="FFFFFF"/>
        </w:rPr>
        <w:t>April 9, 2013</w:t>
      </w:r>
      <w:r w:rsidRPr="00422F43">
        <w:rPr>
          <w:rStyle w:val="apple-converted-space"/>
          <w:rFonts w:ascii="Tahoma" w:hAnsi="Tahoma" w:cs="Tahoma"/>
          <w:sz w:val="22"/>
          <w:szCs w:val="22"/>
          <w:bdr w:val="none" w:sz="0" w:space="0" w:color="auto" w:frame="1"/>
          <w:shd w:val="clear" w:color="auto" w:fill="FFFFFF"/>
        </w:rPr>
        <w:t> </w:t>
      </w:r>
      <w:r w:rsidRPr="00422F43">
        <w:rPr>
          <w:rStyle w:val="cit-vol"/>
          <w:rFonts w:ascii="Tahoma" w:hAnsi="Tahoma" w:cs="Tahoma"/>
          <w:sz w:val="22"/>
          <w:szCs w:val="22"/>
          <w:bdr w:val="none" w:sz="0" w:space="0" w:color="auto" w:frame="1"/>
          <w:shd w:val="clear" w:color="auto" w:fill="FFFFFF"/>
        </w:rPr>
        <w:t>27</w:t>
      </w:r>
      <w:r w:rsidRPr="00422F43">
        <w:rPr>
          <w:rStyle w:val="cit-sep"/>
          <w:rFonts w:ascii="Tahoma" w:hAnsi="Tahoma" w:cs="Tahoma"/>
          <w:sz w:val="22"/>
          <w:szCs w:val="22"/>
          <w:bdr w:val="none" w:sz="0" w:space="0" w:color="auto" w:frame="1"/>
          <w:shd w:val="clear" w:color="auto" w:fill="FFFFFF"/>
        </w:rPr>
        <w:t>:</w:t>
      </w:r>
      <w:r w:rsidRPr="00422F43">
        <w:rPr>
          <w:rStyle w:val="cit-first-page"/>
          <w:rFonts w:ascii="Tahoma" w:hAnsi="Tahoma" w:cs="Tahoma"/>
          <w:sz w:val="22"/>
          <w:szCs w:val="22"/>
          <w:bdr w:val="none" w:sz="0" w:space="0" w:color="auto" w:frame="1"/>
          <w:shd w:val="clear" w:color="auto" w:fill="FFFFFF"/>
        </w:rPr>
        <w:t>919.5</w:t>
      </w:r>
    </w:p>
    <w:p w:rsidR="00D753AE" w:rsidRPr="00D753AE" w:rsidRDefault="00D753AE" w:rsidP="00D753AE">
      <w:pPr>
        <w:rPr>
          <w:rFonts w:ascii="Tahoma" w:hAnsi="Tahoma" w:cs="Tahoma"/>
          <w:b/>
          <w:bCs/>
          <w:sz w:val="22"/>
          <w:szCs w:val="22"/>
        </w:rPr>
      </w:pPr>
    </w:p>
    <w:p w:rsidR="00422F43" w:rsidRDefault="00C90788" w:rsidP="00422F43">
      <w:pPr>
        <w:rPr>
          <w:rFonts w:ascii="Tahoma" w:hAnsi="Tahoma" w:cs="Tahoma"/>
          <w:bCs/>
          <w:sz w:val="22"/>
          <w:szCs w:val="22"/>
        </w:rPr>
      </w:pPr>
      <w:hyperlink r:id="rId309" w:history="1">
        <w:r w:rsidR="00422F43" w:rsidRPr="00422F43">
          <w:rPr>
            <w:rStyle w:val="Hyperlink"/>
            <w:rFonts w:ascii="Tahoma" w:hAnsi="Tahoma" w:cs="Tahoma"/>
            <w:bCs/>
            <w:color w:val="auto"/>
            <w:sz w:val="22"/>
            <w:szCs w:val="22"/>
            <w:u w:val="none"/>
          </w:rPr>
          <w:t>ENVIRONMENTAL EXPOSURES: MECHANISMS</w:t>
        </w:r>
      </w:hyperlink>
      <w:r w:rsidR="00422F43" w:rsidRPr="00422F43">
        <w:rPr>
          <w:rFonts w:ascii="Tahoma" w:hAnsi="Tahoma" w:cs="Tahoma"/>
          <w:bCs/>
          <w:sz w:val="22"/>
          <w:szCs w:val="22"/>
        </w:rPr>
        <w:t>, 2012: A4659</w:t>
      </w:r>
    </w:p>
    <w:p w:rsidR="00422F43" w:rsidRPr="00422F43" w:rsidRDefault="00C90788" w:rsidP="00422F43">
      <w:pPr>
        <w:rPr>
          <w:rFonts w:ascii="Tahoma" w:hAnsi="Tahoma" w:cs="Tahoma"/>
          <w:bCs/>
          <w:sz w:val="22"/>
          <w:szCs w:val="22"/>
        </w:rPr>
      </w:pPr>
      <w:hyperlink r:id="rId310" w:history="1">
        <w:r w:rsidR="00422F43" w:rsidRPr="00422F43">
          <w:rPr>
            <w:rStyle w:val="Hyperlink"/>
            <w:rFonts w:ascii="Tahoma" w:hAnsi="Tahoma" w:cs="Tahoma"/>
            <w:bCs/>
            <w:color w:val="auto"/>
            <w:sz w:val="22"/>
            <w:szCs w:val="22"/>
            <w:u w:val="none"/>
          </w:rPr>
          <w:t xml:space="preserve">Chlorine Gas Exposure Causes Rapid Coagulation Dysfunction </w:t>
        </w:r>
        <w:proofErr w:type="gramStart"/>
        <w:r w:rsidR="00422F43" w:rsidRPr="00422F43">
          <w:rPr>
            <w:rStyle w:val="Hyperlink"/>
            <w:rFonts w:ascii="Tahoma" w:hAnsi="Tahoma" w:cs="Tahoma"/>
            <w:bCs/>
            <w:color w:val="auto"/>
            <w:sz w:val="22"/>
            <w:szCs w:val="22"/>
            <w:u w:val="none"/>
          </w:rPr>
          <w:t>In</w:t>
        </w:r>
        <w:proofErr w:type="gramEnd"/>
        <w:r w:rsidR="00422F43" w:rsidRPr="00422F43">
          <w:rPr>
            <w:rStyle w:val="Hyperlink"/>
            <w:rFonts w:ascii="Tahoma" w:hAnsi="Tahoma" w:cs="Tahoma"/>
            <w:bCs/>
            <w:color w:val="auto"/>
            <w:sz w:val="22"/>
            <w:szCs w:val="22"/>
            <w:u w:val="none"/>
          </w:rPr>
          <w:t xml:space="preserve"> Mice</w:t>
        </w:r>
      </w:hyperlink>
    </w:p>
    <w:p w:rsidR="00422F43" w:rsidRPr="00422F43" w:rsidRDefault="00C90788" w:rsidP="00422F43">
      <w:pPr>
        <w:rPr>
          <w:rFonts w:ascii="Tahoma" w:hAnsi="Tahoma" w:cs="Tahoma"/>
          <w:bCs/>
          <w:sz w:val="22"/>
          <w:szCs w:val="22"/>
        </w:rPr>
      </w:pPr>
      <w:hyperlink r:id="rId311" w:history="1">
        <w:r w:rsidR="00422F43" w:rsidRPr="00422F43">
          <w:rPr>
            <w:rStyle w:val="Hyperlink"/>
            <w:rFonts w:ascii="Tahoma" w:hAnsi="Tahoma" w:cs="Tahoma"/>
            <w:bCs/>
            <w:color w:val="auto"/>
            <w:sz w:val="22"/>
            <w:szCs w:val="22"/>
            <w:u w:val="none"/>
          </w:rPr>
          <w:t>Sotirios G. Zarogiannis</w:t>
        </w:r>
      </w:hyperlink>
      <w:r w:rsidR="00422F43" w:rsidRPr="00422F43">
        <w:rPr>
          <w:rFonts w:ascii="Tahoma" w:hAnsi="Tahoma" w:cs="Tahoma"/>
          <w:bCs/>
          <w:sz w:val="22"/>
          <w:szCs w:val="22"/>
        </w:rPr>
        <w:t>, </w:t>
      </w:r>
      <w:hyperlink r:id="rId312" w:history="1">
        <w:r w:rsidR="00422F43" w:rsidRPr="00422F43">
          <w:rPr>
            <w:rStyle w:val="Hyperlink"/>
            <w:rFonts w:ascii="Tahoma" w:hAnsi="Tahoma" w:cs="Tahoma"/>
            <w:bCs/>
            <w:color w:val="auto"/>
            <w:sz w:val="22"/>
            <w:szCs w:val="22"/>
            <w:u w:val="none"/>
          </w:rPr>
          <w:t>Naseem Anjum</w:t>
        </w:r>
      </w:hyperlink>
      <w:r w:rsidR="00422F43" w:rsidRPr="00422F43">
        <w:rPr>
          <w:rFonts w:ascii="Tahoma" w:hAnsi="Tahoma" w:cs="Tahoma"/>
          <w:bCs/>
          <w:sz w:val="22"/>
          <w:szCs w:val="22"/>
        </w:rPr>
        <w:t>, </w:t>
      </w:r>
      <w:hyperlink r:id="rId313" w:history="1">
        <w:r w:rsidR="00422F43" w:rsidRPr="00422F43">
          <w:rPr>
            <w:rStyle w:val="Hyperlink"/>
            <w:rFonts w:ascii="Tahoma" w:hAnsi="Tahoma" w:cs="Tahoma"/>
            <w:bCs/>
            <w:color w:val="auto"/>
            <w:sz w:val="22"/>
            <w:szCs w:val="22"/>
            <w:u w:val="none"/>
          </w:rPr>
          <w:t>Solana Fernandez</w:t>
        </w:r>
      </w:hyperlink>
      <w:r w:rsidR="00422F43" w:rsidRPr="00422F43">
        <w:rPr>
          <w:rFonts w:ascii="Tahoma" w:hAnsi="Tahoma" w:cs="Tahoma"/>
          <w:bCs/>
          <w:sz w:val="22"/>
          <w:szCs w:val="22"/>
        </w:rPr>
        <w:t>, </w:t>
      </w:r>
      <w:hyperlink r:id="rId314" w:history="1">
        <w:r w:rsidR="00422F43" w:rsidRPr="00422F43">
          <w:rPr>
            <w:rStyle w:val="Hyperlink"/>
            <w:rFonts w:ascii="Tahoma" w:hAnsi="Tahoma" w:cs="Tahoma"/>
            <w:bCs/>
            <w:color w:val="auto"/>
            <w:sz w:val="22"/>
            <w:szCs w:val="22"/>
            <w:u w:val="none"/>
          </w:rPr>
          <w:t>Cilina A. Rodriguez</w:t>
        </w:r>
      </w:hyperlink>
      <w:r w:rsidR="00422F43" w:rsidRPr="00422F43">
        <w:rPr>
          <w:rFonts w:ascii="Tahoma" w:hAnsi="Tahoma" w:cs="Tahoma"/>
          <w:bCs/>
          <w:sz w:val="22"/>
          <w:szCs w:val="22"/>
        </w:rPr>
        <w:t>, </w:t>
      </w:r>
      <w:hyperlink r:id="rId315" w:history="1">
        <w:r w:rsidR="00422F43" w:rsidRPr="00422F43">
          <w:rPr>
            <w:rStyle w:val="Hyperlink"/>
            <w:rFonts w:ascii="Tahoma" w:hAnsi="Tahoma" w:cs="Tahoma"/>
            <w:bCs/>
            <w:color w:val="auto"/>
            <w:sz w:val="22"/>
            <w:szCs w:val="22"/>
            <w:u w:val="none"/>
          </w:rPr>
          <w:t>Karen E. Iles</w:t>
        </w:r>
      </w:hyperlink>
      <w:r w:rsidR="00422F43" w:rsidRPr="00422F43">
        <w:rPr>
          <w:rFonts w:ascii="Tahoma" w:hAnsi="Tahoma" w:cs="Tahoma"/>
          <w:bCs/>
          <w:sz w:val="22"/>
          <w:szCs w:val="22"/>
        </w:rPr>
        <w:t>, </w:t>
      </w:r>
      <w:hyperlink r:id="rId316" w:history="1">
        <w:r w:rsidR="00422F43" w:rsidRPr="00422F43">
          <w:rPr>
            <w:rStyle w:val="Hyperlink"/>
            <w:rFonts w:ascii="Tahoma" w:hAnsi="Tahoma" w:cs="Tahoma"/>
            <w:bCs/>
            <w:color w:val="auto"/>
            <w:sz w:val="22"/>
            <w:szCs w:val="22"/>
            <w:u w:val="none"/>
          </w:rPr>
          <w:t>Jean F. Pittet</w:t>
        </w:r>
      </w:hyperlink>
      <w:r w:rsidR="00422F43" w:rsidRPr="00422F43">
        <w:rPr>
          <w:rFonts w:ascii="Tahoma" w:hAnsi="Tahoma" w:cs="Tahoma"/>
          <w:bCs/>
          <w:sz w:val="22"/>
          <w:szCs w:val="22"/>
        </w:rPr>
        <w:t>, </w:t>
      </w:r>
      <w:hyperlink r:id="rId317" w:history="1">
        <w:r w:rsidR="00422F43" w:rsidRPr="00422F43">
          <w:rPr>
            <w:rStyle w:val="Hyperlink"/>
            <w:rFonts w:ascii="Tahoma" w:hAnsi="Tahoma" w:cs="Tahoma"/>
            <w:b/>
            <w:bCs/>
            <w:color w:val="auto"/>
            <w:sz w:val="22"/>
            <w:szCs w:val="22"/>
            <w:u w:val="none"/>
          </w:rPr>
          <w:t>Sadis Matalon</w:t>
        </w:r>
      </w:hyperlink>
    </w:p>
    <w:p w:rsidR="00422F43" w:rsidRPr="00422F43" w:rsidRDefault="00422F43" w:rsidP="00422F43">
      <w:pPr>
        <w:rPr>
          <w:rFonts w:ascii="Tahoma" w:hAnsi="Tahoma" w:cs="Tahoma"/>
          <w:bCs/>
          <w:sz w:val="22"/>
          <w:szCs w:val="22"/>
        </w:rPr>
      </w:pPr>
      <w:r w:rsidRPr="00422F43">
        <w:rPr>
          <w:rFonts w:ascii="Tahoma" w:hAnsi="Tahoma" w:cs="Tahoma"/>
          <w:bCs/>
          <w:sz w:val="22"/>
          <w:szCs w:val="22"/>
        </w:rPr>
        <w:t>10.1164/ajrccm-conference.2012.185.1_MeetingAbstracts.A4659</w:t>
      </w:r>
    </w:p>
    <w:p w:rsidR="00422F43" w:rsidRPr="00422F43" w:rsidRDefault="00422F43" w:rsidP="00422F43">
      <w:pPr>
        <w:rPr>
          <w:rFonts w:ascii="Tahoma" w:hAnsi="Tahoma" w:cs="Tahoma"/>
          <w:bCs/>
          <w:sz w:val="22"/>
          <w:szCs w:val="22"/>
        </w:rPr>
      </w:pPr>
    </w:p>
    <w:p w:rsidR="00422F43" w:rsidRDefault="00C90788" w:rsidP="00422F43">
      <w:pPr>
        <w:rPr>
          <w:rFonts w:ascii="Tahoma" w:hAnsi="Tahoma" w:cs="Tahoma"/>
          <w:bCs/>
          <w:sz w:val="22"/>
          <w:szCs w:val="22"/>
        </w:rPr>
      </w:pPr>
      <w:hyperlink r:id="rId318" w:history="1">
        <w:r w:rsidR="00422F43" w:rsidRPr="00422F43">
          <w:rPr>
            <w:rStyle w:val="Hyperlink"/>
            <w:rFonts w:ascii="Tahoma" w:hAnsi="Tahoma" w:cs="Tahoma"/>
            <w:bCs/>
            <w:color w:val="auto"/>
            <w:sz w:val="22"/>
            <w:szCs w:val="22"/>
            <w:u w:val="none"/>
          </w:rPr>
          <w:t>ION TRANSPORT IN LUNG CELLS: IMPACT ON LUNG FUNCTION AND DISEASE</w:t>
        </w:r>
      </w:hyperlink>
      <w:r w:rsidR="00422F43" w:rsidRPr="00422F43">
        <w:rPr>
          <w:rFonts w:ascii="Tahoma" w:hAnsi="Tahoma" w:cs="Tahoma"/>
          <w:bCs/>
          <w:sz w:val="22"/>
          <w:szCs w:val="22"/>
        </w:rPr>
        <w:t>, 2012</w:t>
      </w:r>
    </w:p>
    <w:p w:rsidR="00422F43" w:rsidRPr="00422F43" w:rsidRDefault="00C90788" w:rsidP="00422F43">
      <w:pPr>
        <w:rPr>
          <w:rFonts w:ascii="Tahoma" w:hAnsi="Tahoma" w:cs="Tahoma"/>
          <w:bCs/>
          <w:sz w:val="22"/>
          <w:szCs w:val="22"/>
        </w:rPr>
      </w:pPr>
      <w:hyperlink r:id="rId319" w:history="1">
        <w:r w:rsidR="00422F43" w:rsidRPr="00422F43">
          <w:rPr>
            <w:rStyle w:val="Hyperlink"/>
            <w:rFonts w:ascii="Tahoma" w:hAnsi="Tahoma" w:cs="Tahoma"/>
            <w:bCs/>
            <w:color w:val="auto"/>
            <w:sz w:val="22"/>
            <w:szCs w:val="22"/>
            <w:u w:val="none"/>
          </w:rPr>
          <w:t xml:space="preserve">Ion Transport </w:t>
        </w:r>
        <w:proofErr w:type="gramStart"/>
        <w:r w:rsidR="00422F43" w:rsidRPr="00422F43">
          <w:rPr>
            <w:rStyle w:val="Hyperlink"/>
            <w:rFonts w:ascii="Tahoma" w:hAnsi="Tahoma" w:cs="Tahoma"/>
            <w:bCs/>
            <w:color w:val="auto"/>
            <w:sz w:val="22"/>
            <w:szCs w:val="22"/>
            <w:u w:val="none"/>
          </w:rPr>
          <w:t>And</w:t>
        </w:r>
        <w:proofErr w:type="gramEnd"/>
        <w:r w:rsidR="00422F43" w:rsidRPr="00422F43">
          <w:rPr>
            <w:rStyle w:val="Hyperlink"/>
            <w:rFonts w:ascii="Tahoma" w:hAnsi="Tahoma" w:cs="Tahoma"/>
            <w:bCs/>
            <w:color w:val="auto"/>
            <w:sz w:val="22"/>
            <w:szCs w:val="22"/>
            <w:u w:val="none"/>
          </w:rPr>
          <w:t xml:space="preserve"> Reactive Oxygen Species Formation In Influenza H1N1 Infected Rat Primary AT II Cells</w:t>
        </w:r>
      </w:hyperlink>
    </w:p>
    <w:p w:rsidR="00422F43" w:rsidRPr="00422F43" w:rsidRDefault="00C90788" w:rsidP="00422F43">
      <w:pPr>
        <w:rPr>
          <w:rFonts w:ascii="Tahoma" w:hAnsi="Tahoma" w:cs="Tahoma"/>
          <w:bCs/>
          <w:sz w:val="22"/>
          <w:szCs w:val="22"/>
        </w:rPr>
      </w:pPr>
      <w:hyperlink r:id="rId320" w:history="1">
        <w:r w:rsidR="00422F43" w:rsidRPr="00422F43">
          <w:rPr>
            <w:rStyle w:val="Hyperlink"/>
            <w:rFonts w:ascii="Tahoma" w:hAnsi="Tahoma" w:cs="Tahoma"/>
            <w:bCs/>
            <w:color w:val="auto"/>
            <w:sz w:val="22"/>
            <w:szCs w:val="22"/>
            <w:u w:val="none"/>
          </w:rPr>
          <w:t>Sotirios G. Zarogiannis</w:t>
        </w:r>
      </w:hyperlink>
      <w:r w:rsidR="00422F43" w:rsidRPr="00422F43">
        <w:rPr>
          <w:rFonts w:ascii="Tahoma" w:hAnsi="Tahoma" w:cs="Tahoma"/>
          <w:bCs/>
          <w:sz w:val="22"/>
          <w:szCs w:val="22"/>
        </w:rPr>
        <w:t>, </w:t>
      </w:r>
      <w:hyperlink r:id="rId321" w:history="1">
        <w:r w:rsidR="00422F43" w:rsidRPr="00422F43">
          <w:rPr>
            <w:rStyle w:val="Hyperlink"/>
            <w:rFonts w:ascii="Tahoma" w:hAnsi="Tahoma" w:cs="Tahoma"/>
            <w:bCs/>
            <w:color w:val="auto"/>
            <w:sz w:val="22"/>
            <w:szCs w:val="22"/>
            <w:u w:val="none"/>
          </w:rPr>
          <w:t>James D. Londino</w:t>
        </w:r>
      </w:hyperlink>
      <w:r w:rsidR="00422F43" w:rsidRPr="00422F43">
        <w:rPr>
          <w:rFonts w:ascii="Tahoma" w:hAnsi="Tahoma" w:cs="Tahoma"/>
          <w:bCs/>
          <w:sz w:val="22"/>
          <w:szCs w:val="22"/>
        </w:rPr>
        <w:t>, </w:t>
      </w:r>
      <w:hyperlink r:id="rId322" w:history="1">
        <w:r w:rsidR="00422F43" w:rsidRPr="00422F43">
          <w:rPr>
            <w:rStyle w:val="Hyperlink"/>
            <w:rFonts w:ascii="Tahoma" w:hAnsi="Tahoma" w:cs="Tahoma"/>
            <w:bCs/>
            <w:color w:val="auto"/>
            <w:sz w:val="22"/>
            <w:szCs w:val="22"/>
            <w:u w:val="none"/>
          </w:rPr>
          <w:t>Lan Chen</w:t>
        </w:r>
      </w:hyperlink>
      <w:r w:rsidR="00422F43" w:rsidRPr="00422F43">
        <w:rPr>
          <w:rFonts w:ascii="Tahoma" w:hAnsi="Tahoma" w:cs="Tahoma"/>
          <w:bCs/>
          <w:sz w:val="22"/>
          <w:szCs w:val="22"/>
        </w:rPr>
        <w:t>, </w:t>
      </w:r>
      <w:hyperlink r:id="rId323" w:history="1">
        <w:r w:rsidR="00422F43" w:rsidRPr="00422F43">
          <w:rPr>
            <w:rStyle w:val="Hyperlink"/>
            <w:rFonts w:ascii="Tahoma" w:hAnsi="Tahoma" w:cs="Tahoma"/>
            <w:bCs/>
            <w:color w:val="auto"/>
            <w:sz w:val="22"/>
            <w:szCs w:val="22"/>
            <w:u w:val="none"/>
          </w:rPr>
          <w:t>Qian Li</w:t>
        </w:r>
      </w:hyperlink>
      <w:r w:rsidR="00422F43" w:rsidRPr="00422F43">
        <w:rPr>
          <w:rFonts w:ascii="Tahoma" w:hAnsi="Tahoma" w:cs="Tahoma"/>
          <w:bCs/>
          <w:sz w:val="22"/>
          <w:szCs w:val="22"/>
        </w:rPr>
        <w:t>, </w:t>
      </w:r>
      <w:hyperlink r:id="rId324" w:history="1">
        <w:r w:rsidR="00422F43" w:rsidRPr="00422F43">
          <w:rPr>
            <w:rStyle w:val="Hyperlink"/>
            <w:rFonts w:ascii="Tahoma" w:hAnsi="Tahoma" w:cs="Tahoma"/>
            <w:bCs/>
            <w:color w:val="auto"/>
            <w:sz w:val="22"/>
            <w:szCs w:val="22"/>
            <w:u w:val="none"/>
          </w:rPr>
          <w:t>Jack R. Lancaster Jr.</w:t>
        </w:r>
      </w:hyperlink>
      <w:hyperlink r:id="rId325" w:history="1">
        <w:r w:rsidR="00422F43" w:rsidRPr="00422F43">
          <w:rPr>
            <w:rStyle w:val="Hyperlink"/>
            <w:rFonts w:ascii="Tahoma" w:hAnsi="Tahoma" w:cs="Tahoma"/>
            <w:bCs/>
            <w:color w:val="auto"/>
            <w:sz w:val="22"/>
            <w:szCs w:val="22"/>
            <w:u w:val="none"/>
          </w:rPr>
          <w:t>Jim W. Noah</w:t>
        </w:r>
      </w:hyperlink>
      <w:r w:rsidR="00422F43" w:rsidRPr="00422F43">
        <w:rPr>
          <w:rFonts w:ascii="Tahoma" w:hAnsi="Tahoma" w:cs="Tahoma"/>
          <w:bCs/>
          <w:sz w:val="22"/>
          <w:szCs w:val="22"/>
        </w:rPr>
        <w:t>, </w:t>
      </w:r>
      <w:hyperlink r:id="rId326" w:history="1">
        <w:r w:rsidR="00422F43" w:rsidRPr="00422F43">
          <w:rPr>
            <w:rStyle w:val="Hyperlink"/>
            <w:rFonts w:ascii="Tahoma" w:hAnsi="Tahoma" w:cs="Tahoma"/>
            <w:bCs/>
            <w:color w:val="auto"/>
            <w:sz w:val="22"/>
            <w:szCs w:val="22"/>
            <w:u w:val="none"/>
          </w:rPr>
          <w:t>Diana L. Noah</w:t>
        </w:r>
      </w:hyperlink>
      <w:r w:rsidR="00422F43" w:rsidRPr="00422F43">
        <w:rPr>
          <w:rFonts w:ascii="Tahoma" w:hAnsi="Tahoma" w:cs="Tahoma"/>
          <w:bCs/>
          <w:sz w:val="22"/>
          <w:szCs w:val="22"/>
        </w:rPr>
        <w:t>,</w:t>
      </w:r>
      <w:r w:rsidR="00422F43" w:rsidRPr="00422F43">
        <w:rPr>
          <w:rFonts w:ascii="Tahoma" w:hAnsi="Tahoma" w:cs="Tahoma"/>
          <w:b/>
          <w:bCs/>
          <w:sz w:val="22"/>
          <w:szCs w:val="22"/>
        </w:rPr>
        <w:t> </w:t>
      </w:r>
      <w:hyperlink r:id="rId327" w:history="1">
        <w:r w:rsidR="00422F43" w:rsidRPr="00422F43">
          <w:rPr>
            <w:rStyle w:val="Hyperlink"/>
            <w:rFonts w:ascii="Tahoma" w:hAnsi="Tahoma" w:cs="Tahoma"/>
            <w:b/>
            <w:bCs/>
            <w:color w:val="auto"/>
            <w:sz w:val="22"/>
            <w:szCs w:val="22"/>
            <w:u w:val="none"/>
          </w:rPr>
          <w:t>Sadis Matalon</w:t>
        </w:r>
      </w:hyperlink>
    </w:p>
    <w:p w:rsidR="00422F43" w:rsidRPr="00422F43" w:rsidRDefault="00422F43" w:rsidP="00422F43">
      <w:pPr>
        <w:rPr>
          <w:rFonts w:ascii="Tahoma" w:hAnsi="Tahoma" w:cs="Tahoma"/>
          <w:bCs/>
          <w:sz w:val="22"/>
          <w:szCs w:val="22"/>
        </w:rPr>
      </w:pPr>
      <w:r w:rsidRPr="00422F43">
        <w:rPr>
          <w:rFonts w:ascii="Tahoma" w:hAnsi="Tahoma" w:cs="Tahoma"/>
          <w:bCs/>
          <w:sz w:val="22"/>
          <w:szCs w:val="22"/>
        </w:rPr>
        <w:t>A3537, 10.1164/ajrccm-conference.2012.185.1_MeetingAbstracts.A3537</w:t>
      </w:r>
    </w:p>
    <w:p w:rsidR="00422F43" w:rsidRDefault="00422F43" w:rsidP="00D31D04">
      <w:pPr>
        <w:rPr>
          <w:rStyle w:val="Strong"/>
          <w:rFonts w:ascii="Tahoma" w:hAnsi="Tahoma" w:cs="Tahoma"/>
          <w:b w:val="0"/>
          <w:sz w:val="22"/>
          <w:szCs w:val="22"/>
        </w:rPr>
      </w:pPr>
    </w:p>
    <w:p w:rsidR="00422F43" w:rsidRDefault="00C90788" w:rsidP="00422F43">
      <w:pPr>
        <w:rPr>
          <w:rFonts w:ascii="Tahoma" w:hAnsi="Tahoma" w:cs="Tahoma"/>
          <w:bCs/>
          <w:sz w:val="22"/>
          <w:szCs w:val="22"/>
        </w:rPr>
      </w:pPr>
      <w:hyperlink r:id="rId328" w:history="1">
        <w:r w:rsidR="00422F43" w:rsidRPr="00422F43">
          <w:rPr>
            <w:rStyle w:val="Hyperlink"/>
            <w:rFonts w:ascii="Tahoma" w:hAnsi="Tahoma" w:cs="Tahoma"/>
            <w:bCs/>
            <w:color w:val="auto"/>
            <w:sz w:val="22"/>
            <w:szCs w:val="22"/>
            <w:u w:val="none"/>
          </w:rPr>
          <w:t>HEALTH EFFECTS OF NANOPARTICLES</w:t>
        </w:r>
      </w:hyperlink>
      <w:r w:rsidR="00422F43">
        <w:rPr>
          <w:rFonts w:ascii="Tahoma" w:hAnsi="Tahoma" w:cs="Tahoma"/>
          <w:bCs/>
          <w:sz w:val="22"/>
          <w:szCs w:val="22"/>
        </w:rPr>
        <w:t>, 2012</w:t>
      </w:r>
    </w:p>
    <w:p w:rsidR="00422F43" w:rsidRPr="00422F43" w:rsidRDefault="00C90788" w:rsidP="00422F43">
      <w:pPr>
        <w:rPr>
          <w:rFonts w:ascii="Tahoma" w:hAnsi="Tahoma" w:cs="Tahoma"/>
          <w:bCs/>
          <w:sz w:val="22"/>
          <w:szCs w:val="22"/>
        </w:rPr>
      </w:pPr>
      <w:hyperlink r:id="rId329" w:history="1">
        <w:r w:rsidR="00422F43" w:rsidRPr="00422F43">
          <w:rPr>
            <w:rStyle w:val="Hyperlink"/>
            <w:rFonts w:ascii="Tahoma" w:hAnsi="Tahoma" w:cs="Tahoma"/>
            <w:bCs/>
            <w:color w:val="auto"/>
            <w:sz w:val="22"/>
            <w:szCs w:val="22"/>
            <w:u w:val="none"/>
          </w:rPr>
          <w:t xml:space="preserve">Short-Term Exposure </w:t>
        </w:r>
        <w:proofErr w:type="gramStart"/>
        <w:r w:rsidR="00422F43" w:rsidRPr="00422F43">
          <w:rPr>
            <w:rStyle w:val="Hyperlink"/>
            <w:rFonts w:ascii="Tahoma" w:hAnsi="Tahoma" w:cs="Tahoma"/>
            <w:bCs/>
            <w:color w:val="auto"/>
            <w:sz w:val="22"/>
            <w:szCs w:val="22"/>
            <w:u w:val="none"/>
          </w:rPr>
          <w:t>Of</w:t>
        </w:r>
        <w:proofErr w:type="gramEnd"/>
        <w:r w:rsidR="00422F43" w:rsidRPr="00422F43">
          <w:rPr>
            <w:rStyle w:val="Hyperlink"/>
            <w:rFonts w:ascii="Tahoma" w:hAnsi="Tahoma" w:cs="Tahoma"/>
            <w:bCs/>
            <w:color w:val="auto"/>
            <w:sz w:val="22"/>
            <w:szCs w:val="22"/>
            <w:u w:val="none"/>
          </w:rPr>
          <w:t xml:space="preserve"> Clara-Like Human Epithelial Cells (H441) To Ultrafine Nano-TiO2 Impairs Migration And Adhesion Via Integrin Alpha-5 Down-Regulation</w:t>
        </w:r>
      </w:hyperlink>
    </w:p>
    <w:p w:rsidR="00422F43" w:rsidRDefault="00C90788" w:rsidP="00422F43">
      <w:pPr>
        <w:rPr>
          <w:rFonts w:ascii="Tahoma" w:hAnsi="Tahoma" w:cs="Tahoma"/>
          <w:bCs/>
          <w:sz w:val="22"/>
          <w:szCs w:val="22"/>
        </w:rPr>
      </w:pPr>
      <w:hyperlink r:id="rId330" w:history="1">
        <w:r w:rsidR="00422F43" w:rsidRPr="00422F43">
          <w:rPr>
            <w:rStyle w:val="Hyperlink"/>
            <w:rFonts w:ascii="Tahoma" w:hAnsi="Tahoma" w:cs="Tahoma"/>
            <w:bCs/>
            <w:color w:val="auto"/>
            <w:sz w:val="22"/>
            <w:szCs w:val="22"/>
            <w:u w:val="none"/>
          </w:rPr>
          <w:t>Sotirios G. Zarogiannis</w:t>
        </w:r>
      </w:hyperlink>
      <w:r w:rsidR="00422F43" w:rsidRPr="00422F43">
        <w:rPr>
          <w:rFonts w:ascii="Tahoma" w:hAnsi="Tahoma" w:cs="Tahoma"/>
          <w:bCs/>
          <w:sz w:val="22"/>
          <w:szCs w:val="22"/>
        </w:rPr>
        <w:t>, </w:t>
      </w:r>
      <w:hyperlink r:id="rId331" w:history="1">
        <w:r w:rsidR="00422F43" w:rsidRPr="00422F43">
          <w:rPr>
            <w:rStyle w:val="Hyperlink"/>
            <w:rFonts w:ascii="Tahoma" w:hAnsi="Tahoma" w:cs="Tahoma"/>
            <w:bCs/>
            <w:color w:val="auto"/>
            <w:sz w:val="22"/>
            <w:szCs w:val="22"/>
            <w:u w:val="none"/>
          </w:rPr>
          <w:t>Aristotelis S. Filippidis</w:t>
        </w:r>
      </w:hyperlink>
      <w:r w:rsidR="00422F43" w:rsidRPr="00422F43">
        <w:rPr>
          <w:rFonts w:ascii="Tahoma" w:hAnsi="Tahoma" w:cs="Tahoma"/>
          <w:bCs/>
          <w:sz w:val="22"/>
          <w:szCs w:val="22"/>
        </w:rPr>
        <w:t>, </w:t>
      </w:r>
      <w:hyperlink r:id="rId332" w:history="1">
        <w:r w:rsidR="00422F43" w:rsidRPr="00422F43">
          <w:rPr>
            <w:rStyle w:val="Hyperlink"/>
            <w:rFonts w:ascii="Tahoma" w:hAnsi="Tahoma" w:cs="Tahoma"/>
            <w:bCs/>
            <w:color w:val="auto"/>
            <w:sz w:val="22"/>
            <w:szCs w:val="22"/>
            <w:u w:val="none"/>
          </w:rPr>
          <w:t>Solana Fernandez</w:t>
        </w:r>
      </w:hyperlink>
      <w:r w:rsidR="00422F43" w:rsidRPr="00422F43">
        <w:rPr>
          <w:rFonts w:ascii="Tahoma" w:hAnsi="Tahoma" w:cs="Tahoma"/>
          <w:bCs/>
          <w:sz w:val="22"/>
          <w:szCs w:val="22"/>
        </w:rPr>
        <w:t>, </w:t>
      </w:r>
      <w:hyperlink r:id="rId333" w:history="1">
        <w:r w:rsidR="00422F43" w:rsidRPr="00422F43">
          <w:rPr>
            <w:rStyle w:val="Hyperlink"/>
            <w:rFonts w:ascii="Tahoma" w:hAnsi="Tahoma" w:cs="Tahoma"/>
            <w:bCs/>
            <w:color w:val="auto"/>
            <w:sz w:val="22"/>
            <w:szCs w:val="22"/>
            <w:u w:val="none"/>
          </w:rPr>
          <w:t>Asta Jurkuvenaite</w:t>
        </w:r>
      </w:hyperlink>
      <w:r w:rsidR="00422F43" w:rsidRPr="00422F43">
        <w:rPr>
          <w:rFonts w:ascii="Tahoma" w:hAnsi="Tahoma" w:cs="Tahoma"/>
          <w:bCs/>
          <w:sz w:val="22"/>
          <w:szCs w:val="22"/>
        </w:rPr>
        <w:t>,</w:t>
      </w:r>
      <w:hyperlink r:id="rId334" w:history="1">
        <w:r w:rsidR="00422F43" w:rsidRPr="00422F43">
          <w:rPr>
            <w:rStyle w:val="Hyperlink"/>
            <w:rFonts w:ascii="Tahoma" w:hAnsi="Tahoma" w:cs="Tahoma"/>
            <w:bCs/>
            <w:color w:val="auto"/>
            <w:sz w:val="22"/>
            <w:szCs w:val="22"/>
            <w:u w:val="none"/>
          </w:rPr>
          <w:t>Namasivayam Ambalavanan</w:t>
        </w:r>
      </w:hyperlink>
      <w:r w:rsidR="00422F43" w:rsidRPr="00422F43">
        <w:rPr>
          <w:rFonts w:ascii="Tahoma" w:hAnsi="Tahoma" w:cs="Tahoma"/>
          <w:bCs/>
          <w:sz w:val="22"/>
          <w:szCs w:val="22"/>
        </w:rPr>
        <w:t>, </w:t>
      </w:r>
      <w:hyperlink r:id="rId335" w:history="1">
        <w:r w:rsidR="00422F43" w:rsidRPr="00422F43">
          <w:rPr>
            <w:rStyle w:val="Hyperlink"/>
            <w:rFonts w:ascii="Tahoma" w:hAnsi="Tahoma" w:cs="Tahoma"/>
            <w:bCs/>
            <w:color w:val="auto"/>
            <w:sz w:val="22"/>
            <w:szCs w:val="22"/>
            <w:u w:val="none"/>
          </w:rPr>
          <w:t>Andrei Stanishevsky</w:t>
        </w:r>
      </w:hyperlink>
      <w:r w:rsidR="00422F43" w:rsidRPr="00422F43">
        <w:rPr>
          <w:rFonts w:ascii="Tahoma" w:hAnsi="Tahoma" w:cs="Tahoma"/>
          <w:bCs/>
          <w:sz w:val="22"/>
          <w:szCs w:val="22"/>
        </w:rPr>
        <w:t>, </w:t>
      </w:r>
      <w:hyperlink r:id="rId336" w:history="1">
        <w:r w:rsidR="00422F43" w:rsidRPr="00422F43">
          <w:rPr>
            <w:rStyle w:val="Hyperlink"/>
            <w:rFonts w:ascii="Tahoma" w:hAnsi="Tahoma" w:cs="Tahoma"/>
            <w:bCs/>
            <w:color w:val="auto"/>
            <w:sz w:val="22"/>
            <w:szCs w:val="22"/>
            <w:u w:val="none"/>
          </w:rPr>
          <w:t>Yogesh K. Vohra</w:t>
        </w:r>
      </w:hyperlink>
      <w:r w:rsidR="00422F43" w:rsidRPr="00422F43">
        <w:rPr>
          <w:rFonts w:ascii="Tahoma" w:hAnsi="Tahoma" w:cs="Tahoma"/>
          <w:bCs/>
          <w:sz w:val="22"/>
          <w:szCs w:val="22"/>
        </w:rPr>
        <w:t>, </w:t>
      </w:r>
      <w:hyperlink r:id="rId337" w:history="1">
        <w:r w:rsidR="00422F43" w:rsidRPr="00422F43">
          <w:rPr>
            <w:rStyle w:val="Hyperlink"/>
            <w:rFonts w:ascii="Tahoma" w:hAnsi="Tahoma" w:cs="Tahoma"/>
            <w:b/>
            <w:bCs/>
            <w:color w:val="auto"/>
            <w:sz w:val="22"/>
            <w:szCs w:val="22"/>
            <w:u w:val="none"/>
          </w:rPr>
          <w:t>Sadis Matalon</w:t>
        </w:r>
      </w:hyperlink>
    </w:p>
    <w:p w:rsidR="00422F43" w:rsidRPr="00422F43" w:rsidRDefault="00422F43" w:rsidP="00422F43">
      <w:pPr>
        <w:rPr>
          <w:rFonts w:ascii="Tahoma" w:hAnsi="Tahoma" w:cs="Tahoma"/>
          <w:bCs/>
          <w:sz w:val="22"/>
          <w:szCs w:val="22"/>
        </w:rPr>
      </w:pPr>
      <w:r w:rsidRPr="00422F43">
        <w:rPr>
          <w:rFonts w:ascii="Tahoma" w:hAnsi="Tahoma" w:cs="Tahoma"/>
          <w:bCs/>
          <w:sz w:val="22"/>
          <w:szCs w:val="22"/>
        </w:rPr>
        <w:t>10.1164/ajrccm-conference.2012.185.1_MeetingAbstracts.A1192</w:t>
      </w:r>
    </w:p>
    <w:p w:rsidR="00422F43" w:rsidRDefault="00422F43" w:rsidP="00D31D04">
      <w:pPr>
        <w:rPr>
          <w:rStyle w:val="Strong"/>
          <w:rFonts w:ascii="Tahoma" w:hAnsi="Tahoma" w:cs="Tahoma"/>
          <w:b w:val="0"/>
          <w:sz w:val="22"/>
          <w:szCs w:val="22"/>
        </w:rPr>
      </w:pPr>
    </w:p>
    <w:p w:rsidR="00D31D04" w:rsidRPr="0086651A" w:rsidRDefault="00D31D04" w:rsidP="00D31D04">
      <w:pPr>
        <w:rPr>
          <w:rFonts w:ascii="Tahoma" w:hAnsi="Tahoma" w:cs="Tahoma"/>
          <w:sz w:val="22"/>
          <w:szCs w:val="22"/>
        </w:rPr>
      </w:pPr>
      <w:r w:rsidRPr="00AA419C">
        <w:rPr>
          <w:rStyle w:val="Strong"/>
          <w:rFonts w:ascii="Tahoma" w:hAnsi="Tahoma" w:cs="Tahoma"/>
          <w:b w:val="0"/>
          <w:sz w:val="22"/>
          <w:szCs w:val="22"/>
        </w:rPr>
        <w:t>LUNG ION CHANNELS AND FLUID HOMEOSTASIS (POSTERS):</w:t>
      </w:r>
      <w:r w:rsidRPr="00AA419C">
        <w:rPr>
          <w:rFonts w:ascii="Tahoma" w:hAnsi="Tahoma" w:cs="Tahoma"/>
          <w:b/>
          <w:sz w:val="22"/>
          <w:szCs w:val="22"/>
        </w:rPr>
        <w:br/>
      </w:r>
      <w:r w:rsidRPr="00AA419C">
        <w:rPr>
          <w:rStyle w:val="Strong"/>
          <w:rFonts w:ascii="Tahoma" w:hAnsi="Tahoma" w:cs="Tahoma"/>
          <w:b w:val="0"/>
          <w:sz w:val="22"/>
          <w:szCs w:val="22"/>
        </w:rPr>
        <w:t>Influenza M2 Inhibits CFTR Activity through its Ion Channel Function</w:t>
      </w:r>
      <w:r w:rsidRPr="00AA419C">
        <w:rPr>
          <w:rFonts w:ascii="Tahoma" w:hAnsi="Tahoma" w:cs="Tahoma"/>
          <w:b/>
          <w:sz w:val="22"/>
          <w:szCs w:val="22"/>
        </w:rPr>
        <w:br/>
      </w:r>
      <w:r w:rsidRPr="0086651A">
        <w:rPr>
          <w:rFonts w:ascii="Tahoma" w:hAnsi="Tahoma" w:cs="Tahoma"/>
          <w:sz w:val="22"/>
          <w:szCs w:val="22"/>
        </w:rPr>
        <w:t xml:space="preserve">James David Londino, Colm Atkins, James Noah, Ahmed Lazrak, and </w:t>
      </w:r>
      <w:r w:rsidRPr="0086651A">
        <w:rPr>
          <w:rFonts w:ascii="Tahoma" w:hAnsi="Tahoma" w:cs="Tahoma"/>
          <w:b/>
          <w:sz w:val="22"/>
          <w:szCs w:val="22"/>
        </w:rPr>
        <w:t>Sadis Matalon</w:t>
      </w:r>
      <w:r w:rsidRPr="0086651A">
        <w:rPr>
          <w:rFonts w:ascii="Tahoma" w:hAnsi="Tahoma" w:cs="Tahoma"/>
          <w:sz w:val="22"/>
          <w:szCs w:val="22"/>
        </w:rPr>
        <w:br/>
      </w:r>
      <w:r w:rsidRPr="006324F0">
        <w:rPr>
          <w:rStyle w:val="Strong"/>
          <w:rFonts w:ascii="Tahoma" w:hAnsi="Tahoma" w:cs="Tahoma"/>
          <w:b w:val="0"/>
          <w:sz w:val="22"/>
          <w:szCs w:val="22"/>
        </w:rPr>
        <w:t>FASEB J</w:t>
      </w:r>
      <w:r w:rsidRPr="0086651A">
        <w:rPr>
          <w:rStyle w:val="Strong"/>
          <w:rFonts w:ascii="Tahoma" w:hAnsi="Tahoma" w:cs="Tahoma"/>
          <w:sz w:val="22"/>
          <w:szCs w:val="22"/>
        </w:rPr>
        <w:t xml:space="preserve">, </w:t>
      </w:r>
      <w:r w:rsidRPr="0086651A">
        <w:rPr>
          <w:rFonts w:ascii="Tahoma" w:hAnsi="Tahoma" w:cs="Tahoma"/>
          <w:sz w:val="22"/>
          <w:szCs w:val="22"/>
        </w:rPr>
        <w:t>Apr 2012; 26: 696.8.</w:t>
      </w:r>
    </w:p>
    <w:p w:rsidR="00D31D04" w:rsidRPr="0012750E" w:rsidRDefault="00D31D04" w:rsidP="00D31D04">
      <w:pPr>
        <w:rPr>
          <w:rFonts w:ascii="Tahoma" w:hAnsi="Tahoma" w:cs="Tahoma"/>
          <w:color w:val="575757"/>
          <w:sz w:val="22"/>
          <w:szCs w:val="22"/>
        </w:rPr>
      </w:pPr>
    </w:p>
    <w:p w:rsidR="00D31D04" w:rsidRPr="0086651A" w:rsidRDefault="00D31D04" w:rsidP="00D31D04">
      <w:pPr>
        <w:rPr>
          <w:rFonts w:ascii="Tahoma" w:hAnsi="Tahoma" w:cs="Tahoma"/>
          <w:sz w:val="22"/>
          <w:szCs w:val="22"/>
        </w:rPr>
      </w:pPr>
      <w:r w:rsidRPr="00AA419C">
        <w:rPr>
          <w:rStyle w:val="Strong"/>
          <w:rFonts w:ascii="Tahoma" w:hAnsi="Tahoma" w:cs="Tahoma"/>
          <w:b w:val="0"/>
          <w:sz w:val="22"/>
          <w:szCs w:val="22"/>
        </w:rPr>
        <w:t>LUNG ION CHANNELS AND FLUID HOMEOSTASIS (POSTERS):</w:t>
      </w:r>
      <w:r w:rsidRPr="00AA419C">
        <w:rPr>
          <w:rFonts w:ascii="Tahoma" w:hAnsi="Tahoma" w:cs="Tahoma"/>
          <w:b/>
          <w:sz w:val="22"/>
          <w:szCs w:val="22"/>
        </w:rPr>
        <w:br/>
      </w:r>
      <w:r w:rsidRPr="00AA419C">
        <w:rPr>
          <w:rStyle w:val="Strong"/>
          <w:rFonts w:ascii="Tahoma" w:hAnsi="Tahoma" w:cs="Tahoma"/>
          <w:b w:val="0"/>
          <w:sz w:val="22"/>
          <w:szCs w:val="22"/>
        </w:rPr>
        <w:t>Inhibition of Epithelial Sodium Channel Activity by Inter-α-Trypsin Inhibitor</w:t>
      </w:r>
      <w:r w:rsidRPr="00AA419C">
        <w:rPr>
          <w:rFonts w:ascii="Tahoma" w:hAnsi="Tahoma" w:cs="Tahoma"/>
          <w:b/>
          <w:sz w:val="22"/>
          <w:szCs w:val="22"/>
        </w:rPr>
        <w:br/>
      </w:r>
      <w:r w:rsidRPr="0086651A">
        <w:rPr>
          <w:rFonts w:ascii="Tahoma" w:hAnsi="Tahoma" w:cs="Tahoma"/>
          <w:sz w:val="22"/>
          <w:szCs w:val="22"/>
        </w:rPr>
        <w:t xml:space="preserve">Emily Christine Ness, Ahmed Lazrak, Justin M Jackson, Stavros Garantziotis, and </w:t>
      </w:r>
      <w:r w:rsidRPr="0086651A">
        <w:rPr>
          <w:rFonts w:ascii="Tahoma" w:hAnsi="Tahoma" w:cs="Tahoma"/>
          <w:b/>
          <w:sz w:val="22"/>
          <w:szCs w:val="22"/>
        </w:rPr>
        <w:t>Sadis Matalon</w:t>
      </w:r>
      <w:r w:rsidRPr="0086651A">
        <w:rPr>
          <w:rFonts w:ascii="Tahoma" w:hAnsi="Tahoma" w:cs="Tahoma"/>
          <w:sz w:val="22"/>
          <w:szCs w:val="22"/>
        </w:rPr>
        <w:br/>
      </w:r>
      <w:r w:rsidRPr="006324F0">
        <w:rPr>
          <w:rStyle w:val="Strong"/>
          <w:rFonts w:ascii="Tahoma" w:hAnsi="Tahoma" w:cs="Tahoma"/>
          <w:b w:val="0"/>
          <w:sz w:val="22"/>
          <w:szCs w:val="22"/>
        </w:rPr>
        <w:t>FASEB J</w:t>
      </w:r>
      <w:r w:rsidRPr="0086651A">
        <w:rPr>
          <w:rStyle w:val="Strong"/>
          <w:rFonts w:ascii="Tahoma" w:hAnsi="Tahoma" w:cs="Tahoma"/>
          <w:sz w:val="22"/>
          <w:szCs w:val="22"/>
        </w:rPr>
        <w:t xml:space="preserve">, </w:t>
      </w:r>
      <w:r w:rsidRPr="0086651A">
        <w:rPr>
          <w:rFonts w:ascii="Tahoma" w:hAnsi="Tahoma" w:cs="Tahoma"/>
          <w:sz w:val="22"/>
          <w:szCs w:val="22"/>
        </w:rPr>
        <w:t>Apr 2012; 26: 696.5.</w:t>
      </w:r>
    </w:p>
    <w:p w:rsidR="00D31D04" w:rsidRPr="00422F43" w:rsidRDefault="00D31D04" w:rsidP="00D31D04">
      <w:pPr>
        <w:rPr>
          <w:rFonts w:ascii="Tahoma" w:hAnsi="Tahoma" w:cs="Tahoma"/>
          <w:sz w:val="22"/>
          <w:szCs w:val="22"/>
        </w:rPr>
      </w:pPr>
    </w:p>
    <w:p w:rsidR="00D31D04" w:rsidRPr="00422F43" w:rsidRDefault="00D31D04" w:rsidP="00D31D04">
      <w:pPr>
        <w:rPr>
          <w:rFonts w:ascii="Tahoma" w:hAnsi="Tahoma" w:cs="Tahoma"/>
          <w:sz w:val="22"/>
          <w:szCs w:val="22"/>
        </w:rPr>
      </w:pPr>
      <w:r w:rsidRPr="00422F43">
        <w:rPr>
          <w:rStyle w:val="Strong"/>
          <w:rFonts w:ascii="Tahoma" w:hAnsi="Tahoma" w:cs="Tahoma"/>
          <w:b w:val="0"/>
          <w:sz w:val="22"/>
          <w:szCs w:val="22"/>
        </w:rPr>
        <w:t>LUNG ION CHANNELS AND FLUID HOMEOSTASIS (POSTERS):</w:t>
      </w:r>
      <w:r w:rsidRPr="00422F43">
        <w:rPr>
          <w:rFonts w:ascii="Tahoma" w:hAnsi="Tahoma" w:cs="Tahoma"/>
          <w:b/>
          <w:sz w:val="22"/>
          <w:szCs w:val="22"/>
        </w:rPr>
        <w:br/>
      </w:r>
      <w:r w:rsidRPr="00422F43">
        <w:rPr>
          <w:rStyle w:val="Strong"/>
          <w:rFonts w:ascii="Tahoma" w:hAnsi="Tahoma" w:cs="Tahoma"/>
          <w:b w:val="0"/>
          <w:sz w:val="22"/>
          <w:szCs w:val="22"/>
        </w:rPr>
        <w:t xml:space="preserve">Comparison of two types of </w:t>
      </w:r>
      <w:r w:rsidRPr="00422F43">
        <w:rPr>
          <w:rFonts w:ascii="Tahoma" w:hAnsi="Tahoma" w:cs="Tahoma"/>
          <w:b/>
          <w:bCs/>
          <w:noProof/>
          <w:sz w:val="22"/>
          <w:szCs w:val="22"/>
        </w:rPr>
        <w:drawing>
          <wp:inline distT="0" distB="0" distL="0" distR="0" wp14:anchorId="36876687" wp14:editId="03751B18">
            <wp:extent cx="57150" cy="104775"/>
            <wp:effectExtent l="19050" t="0" r="0" b="0"/>
            <wp:docPr id="2" name="Picture 1"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
                    <pic:cNvPicPr>
                      <a:picLocks noChangeAspect="1" noChangeArrowheads="1"/>
                    </pic:cNvPicPr>
                  </pic:nvPicPr>
                  <pic:blipFill>
                    <a:blip r:embed="rId338"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sidRPr="00422F43">
        <w:rPr>
          <w:rStyle w:val="Strong"/>
          <w:rFonts w:ascii="Tahoma" w:hAnsi="Tahoma" w:cs="Tahoma"/>
          <w:b w:val="0"/>
          <w:sz w:val="22"/>
          <w:szCs w:val="22"/>
        </w:rPr>
        <w:t>ENaC channels cloned from human lungs</w:t>
      </w:r>
      <w:r w:rsidRPr="00422F43">
        <w:rPr>
          <w:rFonts w:ascii="Tahoma" w:hAnsi="Tahoma" w:cs="Tahoma"/>
          <w:b/>
          <w:sz w:val="22"/>
          <w:szCs w:val="22"/>
        </w:rPr>
        <w:br/>
      </w:r>
      <w:r w:rsidRPr="00422F43">
        <w:rPr>
          <w:rFonts w:ascii="Tahoma" w:hAnsi="Tahoma" w:cs="Tahoma"/>
          <w:sz w:val="22"/>
          <w:szCs w:val="22"/>
        </w:rPr>
        <w:t xml:space="preserve">HONGLONG JI, Runzhen Zhao, Hongguang Nie, and </w:t>
      </w:r>
      <w:r w:rsidRPr="00422F43">
        <w:rPr>
          <w:rFonts w:ascii="Tahoma" w:hAnsi="Tahoma" w:cs="Tahoma"/>
          <w:b/>
          <w:sz w:val="22"/>
          <w:szCs w:val="22"/>
        </w:rPr>
        <w:t>Sadis Matalon</w:t>
      </w:r>
      <w:r w:rsidRPr="00422F43">
        <w:rPr>
          <w:rFonts w:ascii="Tahoma" w:hAnsi="Tahoma" w:cs="Tahoma"/>
          <w:sz w:val="22"/>
          <w:szCs w:val="22"/>
        </w:rPr>
        <w:br/>
      </w:r>
      <w:r w:rsidRPr="00422F43">
        <w:rPr>
          <w:rStyle w:val="Strong"/>
          <w:rFonts w:ascii="Tahoma" w:hAnsi="Tahoma" w:cs="Tahoma"/>
          <w:b w:val="0"/>
          <w:sz w:val="22"/>
          <w:szCs w:val="22"/>
        </w:rPr>
        <w:t>FASEB J</w:t>
      </w:r>
      <w:r w:rsidRPr="00422F43">
        <w:rPr>
          <w:rStyle w:val="Strong"/>
          <w:rFonts w:ascii="Tahoma" w:hAnsi="Tahoma" w:cs="Tahoma"/>
          <w:sz w:val="22"/>
          <w:szCs w:val="22"/>
        </w:rPr>
        <w:t xml:space="preserve">, </w:t>
      </w:r>
      <w:r w:rsidRPr="00422F43">
        <w:rPr>
          <w:rFonts w:ascii="Tahoma" w:hAnsi="Tahoma" w:cs="Tahoma"/>
          <w:sz w:val="22"/>
          <w:szCs w:val="22"/>
        </w:rPr>
        <w:t>Apr 2012; 26: 696.2.</w:t>
      </w:r>
    </w:p>
    <w:p w:rsidR="0015392E" w:rsidRPr="00422F43" w:rsidRDefault="0015392E" w:rsidP="00D31D04">
      <w:pPr>
        <w:rPr>
          <w:rFonts w:ascii="Tahoma" w:hAnsi="Tahoma" w:cs="Tahoma"/>
          <w:sz w:val="22"/>
          <w:szCs w:val="22"/>
        </w:rPr>
      </w:pPr>
    </w:p>
    <w:p w:rsidR="0015392E" w:rsidRPr="00422F43" w:rsidRDefault="0015392E" w:rsidP="0015392E">
      <w:pPr>
        <w:widowControl/>
        <w:shd w:val="clear" w:color="auto" w:fill="FFFFFF"/>
        <w:ind w:left="-180" w:right="30" w:firstLine="180"/>
        <w:textAlignment w:val="baseline"/>
        <w:rPr>
          <w:rFonts w:ascii="Tahoma" w:hAnsi="Tahoma" w:cs="Tahoma"/>
          <w:snapToGrid/>
          <w:sz w:val="22"/>
          <w:szCs w:val="22"/>
        </w:rPr>
      </w:pPr>
      <w:r w:rsidRPr="00422F43">
        <w:rPr>
          <w:rFonts w:ascii="Tahoma" w:hAnsi="Tahoma" w:cs="Tahoma"/>
          <w:snapToGrid/>
          <w:sz w:val="22"/>
          <w:szCs w:val="22"/>
        </w:rPr>
        <w:t>Free Radical Signaling, Oxidant Stress, and Injury</w:t>
      </w:r>
    </w:p>
    <w:p w:rsidR="0015392E" w:rsidRPr="00422F43" w:rsidRDefault="0015392E" w:rsidP="0015392E">
      <w:pPr>
        <w:pStyle w:val="Heading2"/>
        <w:shd w:val="clear" w:color="auto" w:fill="FFFFFF"/>
        <w:textAlignment w:val="baseline"/>
        <w:rPr>
          <w:rFonts w:ascii="Tahoma" w:hAnsi="Tahoma" w:cs="Tahoma"/>
          <w:b w:val="0"/>
          <w:sz w:val="22"/>
          <w:szCs w:val="22"/>
        </w:rPr>
      </w:pPr>
      <w:r w:rsidRPr="00422F43">
        <w:rPr>
          <w:rFonts w:ascii="Tahoma" w:hAnsi="Tahoma" w:cs="Tahoma"/>
          <w:b w:val="0"/>
          <w:sz w:val="22"/>
          <w:szCs w:val="22"/>
        </w:rPr>
        <w:t>Vitamin E attenuates</w:t>
      </w:r>
      <w:r w:rsidRPr="00422F43">
        <w:rPr>
          <w:rStyle w:val="apple-converted-space"/>
          <w:rFonts w:ascii="Tahoma" w:hAnsi="Tahoma" w:cs="Tahoma"/>
          <w:b w:val="0"/>
          <w:sz w:val="22"/>
          <w:szCs w:val="22"/>
        </w:rPr>
        <w:t> </w:t>
      </w:r>
      <w:r w:rsidRPr="00422F43">
        <w:rPr>
          <w:rStyle w:val="Emphasis"/>
          <w:rFonts w:ascii="Tahoma" w:hAnsi="Tahoma" w:cs="Tahoma"/>
          <w:b w:val="0"/>
          <w:sz w:val="22"/>
          <w:szCs w:val="22"/>
          <w:bdr w:val="none" w:sz="0" w:space="0" w:color="auto" w:frame="1"/>
        </w:rPr>
        <w:t>P. aeruginosa</w:t>
      </w:r>
      <w:r w:rsidRPr="00422F43">
        <w:rPr>
          <w:rFonts w:ascii="Tahoma" w:hAnsi="Tahoma" w:cs="Tahoma"/>
          <w:b w:val="0"/>
          <w:sz w:val="22"/>
          <w:szCs w:val="22"/>
        </w:rPr>
        <w:t>-mediated injury in pulmonary endothelial cells</w:t>
      </w:r>
    </w:p>
    <w:p w:rsidR="0015392E" w:rsidRPr="00422F43" w:rsidRDefault="0015392E" w:rsidP="00D31D04">
      <w:pPr>
        <w:rPr>
          <w:rStyle w:val="Strong"/>
          <w:rFonts w:ascii="Tahoma" w:hAnsi="Tahoma" w:cs="Tahoma"/>
          <w:sz w:val="22"/>
          <w:szCs w:val="22"/>
          <w:bdr w:val="none" w:sz="0" w:space="0" w:color="auto" w:frame="1"/>
          <w:shd w:val="clear" w:color="auto" w:fill="FFFFFF"/>
          <w:vertAlign w:val="superscript"/>
        </w:rPr>
      </w:pPr>
      <w:r w:rsidRPr="00422F43">
        <w:rPr>
          <w:rStyle w:val="Strong"/>
          <w:rFonts w:ascii="Tahoma" w:hAnsi="Tahoma" w:cs="Tahoma"/>
          <w:b w:val="0"/>
          <w:sz w:val="22"/>
          <w:szCs w:val="22"/>
          <w:bdr w:val="none" w:sz="0" w:space="0" w:color="auto" w:frame="1"/>
          <w:shd w:val="clear" w:color="auto" w:fill="FFFFFF"/>
        </w:rPr>
        <w:t>Naseem Anjum, Karen Elizabeth Iles, Maret G Traber, Judy Creighton,</w:t>
      </w:r>
      <w:r w:rsidRPr="00422F43">
        <w:rPr>
          <w:rStyle w:val="Strong"/>
          <w:rFonts w:ascii="Tahoma" w:hAnsi="Tahoma" w:cs="Tahoma"/>
          <w:sz w:val="22"/>
          <w:szCs w:val="22"/>
          <w:bdr w:val="none" w:sz="0" w:space="0" w:color="auto" w:frame="1"/>
          <w:shd w:val="clear" w:color="auto" w:fill="FFFFFF"/>
        </w:rPr>
        <w:t xml:space="preserve"> Sadis Matalon</w:t>
      </w:r>
      <w:r w:rsidRPr="00422F43">
        <w:rPr>
          <w:rStyle w:val="apple-converted-space"/>
          <w:rFonts w:ascii="Tahoma" w:hAnsi="Tahoma" w:cs="Tahoma"/>
          <w:b/>
          <w:bCs/>
          <w:sz w:val="22"/>
          <w:szCs w:val="22"/>
          <w:bdr w:val="none" w:sz="0" w:space="0" w:color="auto" w:frame="1"/>
          <w:shd w:val="clear" w:color="auto" w:fill="FFFFFF"/>
        </w:rPr>
        <w:t> </w:t>
      </w:r>
      <w:r w:rsidRPr="00422F43">
        <w:rPr>
          <w:rStyle w:val="Strong"/>
          <w:rFonts w:ascii="Tahoma" w:hAnsi="Tahoma" w:cs="Tahoma"/>
          <w:b w:val="0"/>
          <w:sz w:val="22"/>
          <w:szCs w:val="22"/>
          <w:bdr w:val="none" w:sz="0" w:space="0" w:color="auto" w:frame="1"/>
          <w:shd w:val="clear" w:color="auto" w:fill="FFFFFF"/>
        </w:rPr>
        <w:t>and Jean-Francois Pittet</w:t>
      </w:r>
    </w:p>
    <w:p w:rsidR="0015392E" w:rsidRPr="00422F43" w:rsidRDefault="0015392E" w:rsidP="00D31D04">
      <w:pPr>
        <w:rPr>
          <w:rFonts w:ascii="Tahoma" w:hAnsi="Tahoma" w:cs="Tahoma"/>
          <w:sz w:val="22"/>
          <w:szCs w:val="22"/>
        </w:rPr>
      </w:pPr>
      <w:r w:rsidRPr="00422F43">
        <w:rPr>
          <w:rFonts w:ascii="Tahoma" w:hAnsi="Tahoma" w:cs="Tahoma"/>
          <w:sz w:val="22"/>
          <w:szCs w:val="22"/>
        </w:rPr>
        <w:t>FASEB J</w:t>
      </w:r>
      <w:r w:rsidRPr="00422F43">
        <w:rPr>
          <w:rStyle w:val="apple-converted-space"/>
          <w:rFonts w:ascii="Tahoma" w:hAnsi="Tahoma" w:cs="Tahoma"/>
          <w:sz w:val="22"/>
          <w:szCs w:val="22"/>
          <w:shd w:val="clear" w:color="auto" w:fill="FFFFFF"/>
        </w:rPr>
        <w:t> </w:t>
      </w:r>
      <w:r w:rsidRPr="00422F43">
        <w:rPr>
          <w:rStyle w:val="cit-print-date"/>
          <w:rFonts w:ascii="Tahoma" w:hAnsi="Tahoma" w:cs="Tahoma"/>
          <w:sz w:val="22"/>
          <w:szCs w:val="22"/>
          <w:bdr w:val="none" w:sz="0" w:space="0" w:color="auto" w:frame="1"/>
          <w:shd w:val="clear" w:color="auto" w:fill="FFFFFF"/>
        </w:rPr>
        <w:t>March 29, 2012</w:t>
      </w:r>
      <w:r w:rsidRPr="00422F43">
        <w:rPr>
          <w:rStyle w:val="apple-converted-space"/>
          <w:rFonts w:ascii="Tahoma" w:hAnsi="Tahoma" w:cs="Tahoma"/>
          <w:sz w:val="22"/>
          <w:szCs w:val="22"/>
          <w:bdr w:val="none" w:sz="0" w:space="0" w:color="auto" w:frame="1"/>
          <w:shd w:val="clear" w:color="auto" w:fill="FFFFFF"/>
        </w:rPr>
        <w:t> </w:t>
      </w:r>
      <w:r w:rsidRPr="00422F43">
        <w:rPr>
          <w:rStyle w:val="cit-vol"/>
          <w:rFonts w:ascii="Tahoma" w:hAnsi="Tahoma" w:cs="Tahoma"/>
          <w:sz w:val="22"/>
          <w:szCs w:val="22"/>
          <w:bdr w:val="none" w:sz="0" w:space="0" w:color="auto" w:frame="1"/>
          <w:shd w:val="clear" w:color="auto" w:fill="FFFFFF"/>
        </w:rPr>
        <w:t>26</w:t>
      </w:r>
      <w:r w:rsidRPr="00422F43">
        <w:rPr>
          <w:rStyle w:val="cit-sep"/>
          <w:rFonts w:ascii="Tahoma" w:hAnsi="Tahoma" w:cs="Tahoma"/>
          <w:sz w:val="22"/>
          <w:szCs w:val="22"/>
          <w:bdr w:val="none" w:sz="0" w:space="0" w:color="auto" w:frame="1"/>
          <w:shd w:val="clear" w:color="auto" w:fill="FFFFFF"/>
        </w:rPr>
        <w:t>:</w:t>
      </w:r>
      <w:r w:rsidRPr="00422F43">
        <w:rPr>
          <w:rStyle w:val="cit-first-page"/>
          <w:rFonts w:ascii="Tahoma" w:hAnsi="Tahoma" w:cs="Tahoma"/>
          <w:sz w:val="22"/>
          <w:szCs w:val="22"/>
          <w:bdr w:val="none" w:sz="0" w:space="0" w:color="auto" w:frame="1"/>
          <w:shd w:val="clear" w:color="auto" w:fill="FFFFFF"/>
        </w:rPr>
        <w:t>1137.1</w:t>
      </w:r>
    </w:p>
    <w:p w:rsidR="0015392E" w:rsidRPr="00422F43" w:rsidRDefault="0015392E" w:rsidP="00D31D04">
      <w:pPr>
        <w:rPr>
          <w:rFonts w:ascii="Tahoma" w:hAnsi="Tahoma" w:cs="Tahoma"/>
          <w:sz w:val="22"/>
          <w:szCs w:val="22"/>
        </w:rPr>
      </w:pPr>
    </w:p>
    <w:p w:rsidR="0015392E" w:rsidRPr="00422F43" w:rsidRDefault="0015392E" w:rsidP="0015392E">
      <w:pPr>
        <w:widowControl/>
        <w:shd w:val="clear" w:color="auto" w:fill="FFFFFF"/>
        <w:ind w:left="-180" w:right="30" w:firstLine="180"/>
        <w:textAlignment w:val="baseline"/>
        <w:rPr>
          <w:rFonts w:ascii="Tahoma" w:hAnsi="Tahoma" w:cs="Tahoma"/>
          <w:snapToGrid/>
          <w:sz w:val="22"/>
          <w:szCs w:val="22"/>
        </w:rPr>
      </w:pPr>
      <w:r w:rsidRPr="00422F43">
        <w:rPr>
          <w:rFonts w:ascii="Tahoma" w:hAnsi="Tahoma" w:cs="Tahoma"/>
          <w:snapToGrid/>
          <w:sz w:val="22"/>
          <w:szCs w:val="22"/>
        </w:rPr>
        <w:t>Lung Physiology: Airway Responsiveness and Smooth Muscle Cell Biology</w:t>
      </w:r>
    </w:p>
    <w:p w:rsidR="0015392E" w:rsidRPr="00422F43" w:rsidRDefault="0015392E" w:rsidP="0015392E">
      <w:pPr>
        <w:pStyle w:val="Heading2"/>
        <w:shd w:val="clear" w:color="auto" w:fill="FFFFFF"/>
        <w:textAlignment w:val="baseline"/>
        <w:rPr>
          <w:rFonts w:ascii="Tahoma" w:hAnsi="Tahoma" w:cs="Tahoma"/>
          <w:b w:val="0"/>
          <w:sz w:val="22"/>
          <w:szCs w:val="22"/>
        </w:rPr>
      </w:pPr>
      <w:r w:rsidRPr="00422F43">
        <w:rPr>
          <w:rFonts w:ascii="Tahoma" w:hAnsi="Tahoma" w:cs="Tahoma"/>
          <w:b w:val="0"/>
          <w:sz w:val="22"/>
          <w:szCs w:val="22"/>
        </w:rPr>
        <w:t>Respiratory Syncytial Virus Infections Augment Airway Reactivity in Mice Exposed to Chlorine (Cl</w:t>
      </w:r>
      <w:r w:rsidRPr="00422F43">
        <w:rPr>
          <w:rFonts w:ascii="Tahoma" w:hAnsi="Tahoma" w:cs="Tahoma"/>
          <w:b w:val="0"/>
          <w:sz w:val="22"/>
          <w:szCs w:val="22"/>
          <w:bdr w:val="none" w:sz="0" w:space="0" w:color="auto" w:frame="1"/>
          <w:vertAlign w:val="subscript"/>
        </w:rPr>
        <w:t>2</w:t>
      </w:r>
      <w:r w:rsidRPr="00422F43">
        <w:rPr>
          <w:rFonts w:ascii="Tahoma" w:hAnsi="Tahoma" w:cs="Tahoma"/>
          <w:b w:val="0"/>
          <w:sz w:val="22"/>
          <w:szCs w:val="22"/>
        </w:rPr>
        <w:t>)</w:t>
      </w:r>
    </w:p>
    <w:p w:rsidR="0015392E" w:rsidRPr="00422F43" w:rsidRDefault="0015392E" w:rsidP="00D31D04">
      <w:pPr>
        <w:rPr>
          <w:rStyle w:val="Strong"/>
          <w:rFonts w:ascii="Tahoma" w:hAnsi="Tahoma" w:cs="Tahoma"/>
          <w:sz w:val="22"/>
          <w:szCs w:val="22"/>
          <w:bdr w:val="none" w:sz="0" w:space="0" w:color="auto" w:frame="1"/>
          <w:shd w:val="clear" w:color="auto" w:fill="FFFFFF"/>
          <w:vertAlign w:val="superscript"/>
        </w:rPr>
      </w:pPr>
      <w:r w:rsidRPr="00422F43">
        <w:rPr>
          <w:rStyle w:val="Strong"/>
          <w:rFonts w:ascii="Tahoma" w:hAnsi="Tahoma" w:cs="Tahoma"/>
          <w:b w:val="0"/>
          <w:sz w:val="22"/>
          <w:szCs w:val="22"/>
          <w:bdr w:val="none" w:sz="0" w:space="0" w:color="auto" w:frame="1"/>
          <w:shd w:val="clear" w:color="auto" w:fill="FFFFFF"/>
        </w:rPr>
        <w:t>Weifeng Song, Zhihong Yu, Namasivayam Ambalavanan, Stavros Garantziotis</w:t>
      </w:r>
      <w:r w:rsidRPr="00422F43">
        <w:rPr>
          <w:rStyle w:val="apple-converted-space"/>
          <w:rFonts w:ascii="Tahoma" w:hAnsi="Tahoma" w:cs="Tahoma"/>
          <w:b/>
          <w:bCs/>
          <w:sz w:val="22"/>
          <w:szCs w:val="22"/>
          <w:bdr w:val="none" w:sz="0" w:space="0" w:color="auto" w:frame="1"/>
          <w:shd w:val="clear" w:color="auto" w:fill="FFFFFF"/>
        </w:rPr>
        <w:t> </w:t>
      </w:r>
      <w:r w:rsidRPr="00422F43">
        <w:rPr>
          <w:rStyle w:val="Strong"/>
          <w:rFonts w:ascii="Tahoma" w:hAnsi="Tahoma" w:cs="Tahoma"/>
          <w:b w:val="0"/>
          <w:sz w:val="22"/>
          <w:szCs w:val="22"/>
          <w:bdr w:val="none" w:sz="0" w:space="0" w:color="auto" w:frame="1"/>
          <w:shd w:val="clear" w:color="auto" w:fill="FFFFFF"/>
        </w:rPr>
        <w:t xml:space="preserve">and </w:t>
      </w:r>
      <w:r w:rsidRPr="00422F43">
        <w:rPr>
          <w:rStyle w:val="Strong"/>
          <w:rFonts w:ascii="Tahoma" w:hAnsi="Tahoma" w:cs="Tahoma"/>
          <w:sz w:val="22"/>
          <w:szCs w:val="22"/>
          <w:bdr w:val="none" w:sz="0" w:space="0" w:color="auto" w:frame="1"/>
          <w:shd w:val="clear" w:color="auto" w:fill="FFFFFF"/>
        </w:rPr>
        <w:t>Sadis Matalon</w:t>
      </w:r>
    </w:p>
    <w:p w:rsidR="0015392E" w:rsidRPr="00422F43" w:rsidRDefault="0015392E" w:rsidP="00D31D04">
      <w:pPr>
        <w:rPr>
          <w:rFonts w:ascii="Tahoma" w:hAnsi="Tahoma" w:cs="Tahoma"/>
          <w:sz w:val="22"/>
          <w:szCs w:val="22"/>
        </w:rPr>
      </w:pPr>
      <w:r w:rsidRPr="00422F43">
        <w:rPr>
          <w:rFonts w:ascii="Tahoma" w:hAnsi="Tahoma" w:cs="Tahoma"/>
          <w:sz w:val="22"/>
          <w:szCs w:val="22"/>
        </w:rPr>
        <w:t>FASEB J</w:t>
      </w:r>
      <w:r w:rsidRPr="00422F43">
        <w:rPr>
          <w:rStyle w:val="apple-converted-space"/>
          <w:rFonts w:ascii="Tahoma" w:hAnsi="Tahoma" w:cs="Tahoma"/>
          <w:sz w:val="22"/>
          <w:szCs w:val="22"/>
          <w:shd w:val="clear" w:color="auto" w:fill="FFFFFF"/>
        </w:rPr>
        <w:t> </w:t>
      </w:r>
      <w:r w:rsidRPr="00422F43">
        <w:rPr>
          <w:rStyle w:val="cit-print-date"/>
          <w:rFonts w:ascii="Tahoma" w:hAnsi="Tahoma" w:cs="Tahoma"/>
          <w:sz w:val="22"/>
          <w:szCs w:val="22"/>
          <w:bdr w:val="none" w:sz="0" w:space="0" w:color="auto" w:frame="1"/>
          <w:shd w:val="clear" w:color="auto" w:fill="FFFFFF"/>
        </w:rPr>
        <w:t>March 29, 2012</w:t>
      </w:r>
      <w:r w:rsidRPr="00422F43">
        <w:rPr>
          <w:rStyle w:val="apple-converted-space"/>
          <w:rFonts w:ascii="Tahoma" w:hAnsi="Tahoma" w:cs="Tahoma"/>
          <w:sz w:val="22"/>
          <w:szCs w:val="22"/>
          <w:bdr w:val="none" w:sz="0" w:space="0" w:color="auto" w:frame="1"/>
          <w:shd w:val="clear" w:color="auto" w:fill="FFFFFF"/>
        </w:rPr>
        <w:t> </w:t>
      </w:r>
      <w:r w:rsidRPr="00422F43">
        <w:rPr>
          <w:rStyle w:val="cit-vol"/>
          <w:rFonts w:ascii="Tahoma" w:hAnsi="Tahoma" w:cs="Tahoma"/>
          <w:sz w:val="22"/>
          <w:szCs w:val="22"/>
          <w:bdr w:val="none" w:sz="0" w:space="0" w:color="auto" w:frame="1"/>
          <w:shd w:val="clear" w:color="auto" w:fill="FFFFFF"/>
        </w:rPr>
        <w:t>26</w:t>
      </w:r>
      <w:r w:rsidRPr="00422F43">
        <w:rPr>
          <w:rStyle w:val="cit-sep"/>
          <w:rFonts w:ascii="Tahoma" w:hAnsi="Tahoma" w:cs="Tahoma"/>
          <w:sz w:val="22"/>
          <w:szCs w:val="22"/>
          <w:bdr w:val="none" w:sz="0" w:space="0" w:color="auto" w:frame="1"/>
          <w:shd w:val="clear" w:color="auto" w:fill="FFFFFF"/>
        </w:rPr>
        <w:t>:</w:t>
      </w:r>
      <w:r w:rsidRPr="00422F43">
        <w:rPr>
          <w:rStyle w:val="cit-first-page"/>
          <w:rFonts w:ascii="Tahoma" w:hAnsi="Tahoma" w:cs="Tahoma"/>
          <w:sz w:val="22"/>
          <w:szCs w:val="22"/>
          <w:bdr w:val="none" w:sz="0" w:space="0" w:color="auto" w:frame="1"/>
          <w:shd w:val="clear" w:color="auto" w:fill="FFFFFF"/>
        </w:rPr>
        <w:t>1061.5</w:t>
      </w:r>
    </w:p>
    <w:p w:rsidR="00D31D04" w:rsidRPr="0086651A" w:rsidRDefault="00D31D04" w:rsidP="00D31D04">
      <w:pPr>
        <w:rPr>
          <w:rFonts w:ascii="Tahoma" w:hAnsi="Tahoma" w:cs="Tahoma"/>
          <w:sz w:val="22"/>
          <w:szCs w:val="22"/>
        </w:rPr>
      </w:pPr>
    </w:p>
    <w:p w:rsidR="00D31D04" w:rsidRPr="0086651A" w:rsidRDefault="00D31D04" w:rsidP="00D31D04">
      <w:pPr>
        <w:rPr>
          <w:rFonts w:ascii="Tahoma" w:hAnsi="Tahoma" w:cs="Tahoma"/>
          <w:sz w:val="22"/>
          <w:szCs w:val="22"/>
        </w:rPr>
      </w:pPr>
      <w:r w:rsidRPr="00AA419C">
        <w:rPr>
          <w:rStyle w:val="Strong"/>
          <w:rFonts w:ascii="Tahoma" w:hAnsi="Tahoma" w:cs="Tahoma"/>
          <w:b w:val="0"/>
          <w:sz w:val="22"/>
          <w:szCs w:val="22"/>
        </w:rPr>
        <w:t>ION CHANNELS (POSTERS)</w:t>
      </w:r>
      <w:proofErr w:type="gramStart"/>
      <w:r w:rsidRPr="00AA419C">
        <w:rPr>
          <w:rStyle w:val="Strong"/>
          <w:rFonts w:ascii="Tahoma" w:hAnsi="Tahoma" w:cs="Tahoma"/>
          <w:b w:val="0"/>
          <w:sz w:val="22"/>
          <w:szCs w:val="22"/>
        </w:rPr>
        <w:t>:</w:t>
      </w:r>
      <w:proofErr w:type="gramEnd"/>
      <w:r w:rsidRPr="00AA419C">
        <w:rPr>
          <w:rFonts w:ascii="Tahoma" w:hAnsi="Tahoma" w:cs="Tahoma"/>
          <w:b/>
          <w:sz w:val="22"/>
          <w:szCs w:val="22"/>
        </w:rPr>
        <w:br/>
      </w:r>
      <w:r w:rsidRPr="00AA419C">
        <w:rPr>
          <w:rStyle w:val="Strong"/>
          <w:rFonts w:ascii="Tahoma" w:hAnsi="Tahoma" w:cs="Tahoma"/>
          <w:b w:val="0"/>
          <w:sz w:val="22"/>
          <w:szCs w:val="22"/>
        </w:rPr>
        <w:t>Inhibition of Cystic Fibrosis Transmembrane Conductance Regulator (CFTR) by Influenza M2 Proton Channel</w:t>
      </w:r>
      <w:r w:rsidRPr="0086651A">
        <w:rPr>
          <w:rFonts w:ascii="Tahoma" w:hAnsi="Tahoma" w:cs="Tahoma"/>
          <w:sz w:val="22"/>
          <w:szCs w:val="22"/>
        </w:rPr>
        <w:br/>
        <w:t xml:space="preserve">James David Londino, Colm Atkins, Ahmed Lazrak, James Noah, and </w:t>
      </w:r>
      <w:r w:rsidRPr="0086651A">
        <w:rPr>
          <w:rFonts w:ascii="Tahoma" w:hAnsi="Tahoma" w:cs="Tahoma"/>
          <w:b/>
          <w:sz w:val="22"/>
          <w:szCs w:val="22"/>
        </w:rPr>
        <w:t>Sadis Matalon</w:t>
      </w:r>
      <w:r w:rsidRPr="0086651A">
        <w:rPr>
          <w:rFonts w:ascii="Tahoma" w:hAnsi="Tahoma" w:cs="Tahoma"/>
          <w:sz w:val="22"/>
          <w:szCs w:val="22"/>
        </w:rPr>
        <w:br/>
      </w:r>
      <w:r w:rsidRPr="006324F0">
        <w:rPr>
          <w:rStyle w:val="Strong"/>
          <w:rFonts w:ascii="Tahoma" w:hAnsi="Tahoma" w:cs="Tahoma"/>
          <w:b w:val="0"/>
          <w:sz w:val="22"/>
          <w:szCs w:val="22"/>
        </w:rPr>
        <w:t>FASEB J</w:t>
      </w:r>
      <w:r w:rsidRPr="0086651A">
        <w:rPr>
          <w:rStyle w:val="Strong"/>
          <w:rFonts w:ascii="Tahoma" w:hAnsi="Tahoma" w:cs="Tahoma"/>
          <w:sz w:val="22"/>
          <w:szCs w:val="22"/>
        </w:rPr>
        <w:t xml:space="preserve">, </w:t>
      </w:r>
      <w:r w:rsidRPr="0086651A">
        <w:rPr>
          <w:rFonts w:ascii="Tahoma" w:hAnsi="Tahoma" w:cs="Tahoma"/>
          <w:sz w:val="22"/>
          <w:szCs w:val="22"/>
        </w:rPr>
        <w:t>Apr 2011; 25: 1042.19.</w:t>
      </w:r>
    </w:p>
    <w:p w:rsidR="00D31D04" w:rsidRPr="0086651A" w:rsidRDefault="00D31D04" w:rsidP="00D31D04">
      <w:pPr>
        <w:rPr>
          <w:rFonts w:ascii="Tahoma" w:hAnsi="Tahoma" w:cs="Tahoma"/>
          <w:sz w:val="22"/>
          <w:szCs w:val="22"/>
        </w:rPr>
      </w:pPr>
    </w:p>
    <w:p w:rsidR="00D31D04" w:rsidRPr="0086651A" w:rsidRDefault="00D31D04" w:rsidP="00D31D04">
      <w:pPr>
        <w:rPr>
          <w:rFonts w:ascii="Tahoma" w:hAnsi="Tahoma" w:cs="Tahoma"/>
          <w:sz w:val="22"/>
          <w:szCs w:val="22"/>
        </w:rPr>
      </w:pPr>
      <w:r w:rsidRPr="00AA419C">
        <w:rPr>
          <w:rStyle w:val="Strong"/>
          <w:rFonts w:ascii="Tahoma" w:hAnsi="Tahoma" w:cs="Tahoma"/>
          <w:b w:val="0"/>
          <w:sz w:val="22"/>
          <w:szCs w:val="22"/>
        </w:rPr>
        <w:t>ION CHANNELS (POSTERS)</w:t>
      </w:r>
      <w:proofErr w:type="gramStart"/>
      <w:r w:rsidRPr="00AA419C">
        <w:rPr>
          <w:rStyle w:val="Strong"/>
          <w:rFonts w:ascii="Tahoma" w:hAnsi="Tahoma" w:cs="Tahoma"/>
          <w:b w:val="0"/>
          <w:sz w:val="22"/>
          <w:szCs w:val="22"/>
        </w:rPr>
        <w:t>:</w:t>
      </w:r>
      <w:proofErr w:type="gramEnd"/>
      <w:r w:rsidRPr="00AA419C">
        <w:rPr>
          <w:rFonts w:ascii="Tahoma" w:hAnsi="Tahoma" w:cs="Tahoma"/>
          <w:b/>
          <w:sz w:val="22"/>
          <w:szCs w:val="22"/>
        </w:rPr>
        <w:br/>
      </w:r>
      <w:r w:rsidRPr="00AA419C">
        <w:rPr>
          <w:rStyle w:val="Strong"/>
          <w:rFonts w:ascii="Tahoma" w:hAnsi="Tahoma" w:cs="Tahoma"/>
          <w:b w:val="0"/>
          <w:sz w:val="22"/>
          <w:szCs w:val="22"/>
        </w:rPr>
        <w:t>Inhibition of ion transport across ATII cells by chlorine</w:t>
      </w:r>
      <w:r w:rsidRPr="0086651A">
        <w:rPr>
          <w:rFonts w:ascii="Tahoma" w:hAnsi="Tahoma" w:cs="Tahoma"/>
          <w:sz w:val="22"/>
          <w:szCs w:val="22"/>
        </w:rPr>
        <w:br/>
        <w:t xml:space="preserve">Asta Jurkuvenaite, Lan Chen, Stephen F Doran, Weifeng Song, and </w:t>
      </w:r>
      <w:r w:rsidRPr="0086651A">
        <w:rPr>
          <w:rFonts w:ascii="Tahoma" w:hAnsi="Tahoma" w:cs="Tahoma"/>
          <w:b/>
          <w:sz w:val="22"/>
          <w:szCs w:val="22"/>
        </w:rPr>
        <w:t>Sadis Matalon</w:t>
      </w:r>
      <w:r w:rsidRPr="0086651A">
        <w:rPr>
          <w:rFonts w:ascii="Tahoma" w:hAnsi="Tahoma" w:cs="Tahoma"/>
          <w:sz w:val="22"/>
          <w:szCs w:val="22"/>
        </w:rPr>
        <w:br/>
      </w:r>
      <w:r w:rsidRPr="00AA419C">
        <w:rPr>
          <w:rStyle w:val="Strong"/>
          <w:rFonts w:ascii="Tahoma" w:hAnsi="Tahoma" w:cs="Tahoma"/>
          <w:b w:val="0"/>
          <w:sz w:val="22"/>
          <w:szCs w:val="22"/>
        </w:rPr>
        <w:t>FASEB J</w:t>
      </w:r>
      <w:r w:rsidRPr="0086651A">
        <w:rPr>
          <w:rStyle w:val="Strong"/>
          <w:rFonts w:ascii="Tahoma" w:hAnsi="Tahoma" w:cs="Tahoma"/>
          <w:sz w:val="22"/>
          <w:szCs w:val="22"/>
        </w:rPr>
        <w:t xml:space="preserve">, </w:t>
      </w:r>
      <w:r w:rsidRPr="0086651A">
        <w:rPr>
          <w:rFonts w:ascii="Tahoma" w:hAnsi="Tahoma" w:cs="Tahoma"/>
          <w:sz w:val="22"/>
          <w:szCs w:val="22"/>
        </w:rPr>
        <w:t>Apr 2011; 25: 1042.8.</w:t>
      </w:r>
    </w:p>
    <w:p w:rsidR="00082E3E" w:rsidRPr="006D5C5A" w:rsidRDefault="00082E3E" w:rsidP="00EF0904">
      <w:pPr>
        <w:spacing w:line="360" w:lineRule="auto"/>
        <w:jc w:val="center"/>
        <w:outlineLvl w:val="0"/>
        <w:rPr>
          <w:rFonts w:ascii="Tahoma" w:hAnsi="Tahoma" w:cs="Tahoma"/>
          <w:b/>
          <w:sz w:val="22"/>
          <w:szCs w:val="22"/>
        </w:rPr>
      </w:pPr>
    </w:p>
    <w:p w:rsidR="00082E3E" w:rsidRPr="006D5C5A" w:rsidRDefault="00616BE6" w:rsidP="00082E3E">
      <w:pPr>
        <w:outlineLvl w:val="0"/>
        <w:rPr>
          <w:rFonts w:ascii="Tahoma" w:hAnsi="Tahoma" w:cs="Tahoma"/>
          <w:sz w:val="22"/>
          <w:szCs w:val="22"/>
        </w:rPr>
      </w:pPr>
      <w:proofErr w:type="gramStart"/>
      <w:r>
        <w:rPr>
          <w:rFonts w:ascii="Tahoma" w:hAnsi="Tahoma" w:cs="Tahoma"/>
          <w:sz w:val="22"/>
          <w:szCs w:val="22"/>
        </w:rPr>
        <w:t xml:space="preserve">Weifeng Song, Teodora Nicola, Zhihong Yu, Laura Cain, Namasivayam Ambalavanan and </w:t>
      </w:r>
      <w:r>
        <w:rPr>
          <w:rFonts w:ascii="Tahoma" w:hAnsi="Tahoma" w:cs="Tahoma"/>
          <w:b/>
          <w:sz w:val="22"/>
          <w:szCs w:val="22"/>
        </w:rPr>
        <w:t>Sadis Matalon.</w:t>
      </w:r>
      <w:proofErr w:type="gramEnd"/>
      <w:r>
        <w:rPr>
          <w:rFonts w:ascii="Tahoma" w:hAnsi="Tahoma" w:cs="Tahoma"/>
          <w:b/>
          <w:sz w:val="22"/>
          <w:szCs w:val="22"/>
        </w:rPr>
        <w:t xml:space="preserve"> </w:t>
      </w:r>
      <w:r>
        <w:rPr>
          <w:rFonts w:ascii="Tahoma" w:hAnsi="Tahoma" w:cs="Tahoma"/>
          <w:sz w:val="22"/>
          <w:szCs w:val="22"/>
        </w:rPr>
        <w:t xml:space="preserve"> Exacerbation of Chlorine Gas Induced Airway Hyperresponsiveness by Pre-Existing Respiratory Syncytial Virus Infection, American Thoracic Society International Conference, New Orleans, LA, May 14-19, 2010</w:t>
      </w:r>
      <w:r>
        <w:rPr>
          <w:rFonts w:ascii="Tahoma" w:hAnsi="Tahoma" w:cs="Tahoma"/>
          <w:b/>
          <w:sz w:val="22"/>
          <w:szCs w:val="22"/>
        </w:rPr>
        <w:t xml:space="preserve"> </w:t>
      </w:r>
      <w:r>
        <w:rPr>
          <w:rFonts w:ascii="Tahoma" w:hAnsi="Tahoma" w:cs="Tahoma"/>
          <w:sz w:val="22"/>
          <w:szCs w:val="22"/>
        </w:rPr>
        <w:t xml:space="preserve"> </w:t>
      </w:r>
    </w:p>
    <w:p w:rsidR="00154DFD" w:rsidRDefault="00154DFD" w:rsidP="00082E3E">
      <w:pPr>
        <w:outlineLvl w:val="0"/>
        <w:rPr>
          <w:rFonts w:ascii="Tahoma" w:hAnsi="Tahoma" w:cs="Tahoma"/>
          <w:sz w:val="22"/>
          <w:szCs w:val="22"/>
        </w:rPr>
      </w:pPr>
    </w:p>
    <w:p w:rsidR="00154DFD" w:rsidRPr="006D5C5A" w:rsidRDefault="00616BE6" w:rsidP="00082E3E">
      <w:pPr>
        <w:outlineLvl w:val="0"/>
        <w:rPr>
          <w:rFonts w:ascii="Tahoma" w:hAnsi="Tahoma" w:cs="Tahoma"/>
          <w:sz w:val="22"/>
          <w:szCs w:val="22"/>
        </w:rPr>
      </w:pPr>
      <w:r>
        <w:rPr>
          <w:rFonts w:ascii="Tahoma" w:hAnsi="Tahoma" w:cs="Tahoma"/>
          <w:sz w:val="22"/>
          <w:szCs w:val="22"/>
        </w:rPr>
        <w:t xml:space="preserve">Amit K. Yadav, Andrey A. Samal, Naseem Anjum, Kokila Vedagiri, Jaideep Honavar, Angela P. Brandon, Joanne Balanay, Giuseppe L. Squadrito, Michelle V. Fanucchi, Edward Postlethwait, </w:t>
      </w:r>
      <w:r>
        <w:rPr>
          <w:rFonts w:ascii="Tahoma" w:hAnsi="Tahoma" w:cs="Tahoma"/>
          <w:b/>
          <w:sz w:val="22"/>
          <w:szCs w:val="22"/>
        </w:rPr>
        <w:t>Sadis Matalon</w:t>
      </w:r>
      <w:r>
        <w:rPr>
          <w:rFonts w:ascii="Tahoma" w:hAnsi="Tahoma" w:cs="Tahoma"/>
          <w:sz w:val="22"/>
          <w:szCs w:val="22"/>
        </w:rPr>
        <w:t xml:space="preserve">, Rakesh P. Patel </w:t>
      </w:r>
      <w:r>
        <w:rPr>
          <w:rFonts w:ascii="Tahoma" w:hAnsi="Tahoma" w:cs="Tahoma"/>
          <w:bCs/>
          <w:sz w:val="22"/>
          <w:szCs w:val="22"/>
        </w:rPr>
        <w:t>Sodium Nitrite Therapy Mitigates Lung Injury After Chlorine Gas Exposure in Rats</w:t>
      </w:r>
      <w:r>
        <w:rPr>
          <w:rFonts w:ascii="Tahoma" w:hAnsi="Tahoma" w:cs="Tahoma"/>
          <w:sz w:val="22"/>
          <w:szCs w:val="22"/>
        </w:rPr>
        <w:t>, American Thoracic Society International Conference, New Orleans, LA, May 14-19, 2010</w:t>
      </w:r>
    </w:p>
    <w:p w:rsidR="007C6DBE" w:rsidRPr="006D5C5A" w:rsidRDefault="007C6DBE" w:rsidP="00082E3E">
      <w:pPr>
        <w:outlineLvl w:val="0"/>
        <w:rPr>
          <w:rFonts w:ascii="Tahoma" w:hAnsi="Tahoma" w:cs="Tahoma"/>
          <w:sz w:val="22"/>
          <w:szCs w:val="22"/>
        </w:rPr>
      </w:pPr>
    </w:p>
    <w:p w:rsidR="007C6DBE" w:rsidRPr="006D5C5A" w:rsidRDefault="00616BE6" w:rsidP="007C6DBE">
      <w:pPr>
        <w:spacing w:line="276" w:lineRule="auto"/>
        <w:outlineLvl w:val="0"/>
        <w:rPr>
          <w:rFonts w:ascii="Tahoma" w:hAnsi="Tahoma" w:cs="Tahoma"/>
          <w:sz w:val="22"/>
          <w:szCs w:val="22"/>
        </w:rPr>
      </w:pPr>
      <w:r>
        <w:rPr>
          <w:rFonts w:ascii="Tahoma" w:hAnsi="Tahoma" w:cs="Tahoma"/>
          <w:sz w:val="22"/>
          <w:szCs w:val="22"/>
        </w:rPr>
        <w:t xml:space="preserve">Amit K. Yadav, Stephen Doran, Ruchita Sharma, Giuseppe L. Squadrito, Michelle V. Fanucchi, Edward Postlethwait, </w:t>
      </w:r>
      <w:r>
        <w:rPr>
          <w:rFonts w:ascii="Tahoma" w:hAnsi="Tahoma" w:cs="Tahoma"/>
          <w:b/>
          <w:sz w:val="22"/>
          <w:szCs w:val="22"/>
        </w:rPr>
        <w:t>Sadis Matalon</w:t>
      </w:r>
      <w:r>
        <w:rPr>
          <w:rFonts w:ascii="Tahoma" w:hAnsi="Tahoma" w:cs="Tahoma"/>
          <w:sz w:val="22"/>
          <w:szCs w:val="22"/>
        </w:rPr>
        <w:t xml:space="preserve"> Antioxidants attenuate Acute Lung injury post Chlorine gas exposure in rats. American Thoracic Society International Conference, New Orleans, LA, May 14-19, 2010</w:t>
      </w:r>
      <w:r w:rsidR="0043781B" w:rsidRPr="0043781B">
        <w:rPr>
          <w:rFonts w:ascii="Tahoma" w:hAnsi="Tahoma" w:cs="Tahoma"/>
          <w:sz w:val="22"/>
          <w:szCs w:val="22"/>
        </w:rPr>
        <w:t xml:space="preserve"> </w:t>
      </w:r>
    </w:p>
    <w:p w:rsidR="00082E3E" w:rsidRPr="006D5C5A" w:rsidRDefault="00082E3E" w:rsidP="00082E3E">
      <w:pPr>
        <w:outlineLvl w:val="0"/>
        <w:rPr>
          <w:rFonts w:ascii="Tahoma" w:hAnsi="Tahoma" w:cs="Tahoma"/>
          <w:sz w:val="22"/>
          <w:szCs w:val="22"/>
        </w:rPr>
      </w:pPr>
    </w:p>
    <w:p w:rsidR="00082E3E" w:rsidRPr="006D5C5A" w:rsidRDefault="00616BE6" w:rsidP="00082E3E">
      <w:pPr>
        <w:spacing w:line="276" w:lineRule="auto"/>
        <w:outlineLvl w:val="0"/>
        <w:rPr>
          <w:rFonts w:ascii="Tahoma" w:hAnsi="Tahoma" w:cs="Tahoma"/>
          <w:sz w:val="22"/>
          <w:szCs w:val="22"/>
        </w:rPr>
      </w:pPr>
      <w:r>
        <w:rPr>
          <w:rFonts w:ascii="Tahoma" w:hAnsi="Tahoma" w:cs="Tahoma"/>
          <w:sz w:val="22"/>
          <w:szCs w:val="22"/>
        </w:rPr>
        <w:t xml:space="preserve">Amit K. Yadav, Andrey A. Samal, Naseem Anjum, Kokila Vedagiri, Jaideep Honavar, Angela P. Brandon, Joanne Balanay, Giuseppe L. Squadrito, Michelle V. Fanucchi, Edward Postlethwait, </w:t>
      </w:r>
      <w:r>
        <w:rPr>
          <w:rFonts w:ascii="Tahoma" w:hAnsi="Tahoma" w:cs="Tahoma"/>
          <w:b/>
          <w:sz w:val="22"/>
          <w:szCs w:val="22"/>
        </w:rPr>
        <w:t>Sadis</w:t>
      </w:r>
      <w:r>
        <w:rPr>
          <w:rFonts w:ascii="Tahoma" w:hAnsi="Tahoma" w:cs="Tahoma"/>
          <w:sz w:val="22"/>
          <w:szCs w:val="22"/>
        </w:rPr>
        <w:t xml:space="preserve"> </w:t>
      </w:r>
      <w:r>
        <w:rPr>
          <w:rFonts w:ascii="Tahoma" w:hAnsi="Tahoma" w:cs="Tahoma"/>
          <w:b/>
          <w:sz w:val="22"/>
          <w:szCs w:val="22"/>
        </w:rPr>
        <w:t>Matalon</w:t>
      </w:r>
      <w:r>
        <w:rPr>
          <w:rFonts w:ascii="Tahoma" w:hAnsi="Tahoma" w:cs="Tahoma"/>
          <w:sz w:val="22"/>
          <w:szCs w:val="22"/>
        </w:rPr>
        <w:t xml:space="preserve">, Rakesh P. Patel </w:t>
      </w:r>
      <w:r>
        <w:rPr>
          <w:rFonts w:ascii="Tahoma" w:hAnsi="Tahoma" w:cs="Tahoma"/>
          <w:bCs/>
          <w:sz w:val="22"/>
          <w:szCs w:val="22"/>
        </w:rPr>
        <w:t>Sodium Nitrite Administration Mitigates Lung Injury After Chlorine Gas Exposure in Rats</w:t>
      </w:r>
      <w:r>
        <w:rPr>
          <w:rFonts w:ascii="Tahoma" w:hAnsi="Tahoma" w:cs="Tahoma"/>
          <w:sz w:val="22"/>
          <w:szCs w:val="22"/>
        </w:rPr>
        <w:t xml:space="preserve"> Free Radical Biology &amp; Medicine Volume 47, Supplement 1: S104, 2009</w:t>
      </w:r>
    </w:p>
    <w:p w:rsidR="00082E3E" w:rsidRPr="006D5C5A" w:rsidRDefault="00082E3E" w:rsidP="00082E3E">
      <w:pPr>
        <w:spacing w:line="276" w:lineRule="auto"/>
        <w:outlineLvl w:val="0"/>
        <w:rPr>
          <w:rFonts w:ascii="Tahoma" w:hAnsi="Tahoma" w:cs="Tahoma"/>
          <w:sz w:val="22"/>
          <w:szCs w:val="22"/>
        </w:rPr>
      </w:pPr>
    </w:p>
    <w:p w:rsidR="00FE392A" w:rsidRPr="006D5C5A" w:rsidRDefault="00616BE6" w:rsidP="00FE392A">
      <w:pPr>
        <w:widowControl/>
        <w:autoSpaceDE w:val="0"/>
        <w:autoSpaceDN w:val="0"/>
        <w:adjustRightInd w:val="0"/>
        <w:rPr>
          <w:rFonts w:ascii="Tahoma" w:hAnsi="Tahoma" w:cs="Tahoma"/>
          <w:bCs/>
          <w:snapToGrid/>
          <w:sz w:val="22"/>
          <w:szCs w:val="22"/>
        </w:rPr>
      </w:pPr>
      <w:proofErr w:type="gramStart"/>
      <w:r>
        <w:rPr>
          <w:rFonts w:ascii="Tahoma" w:hAnsi="Tahoma" w:cs="Tahoma"/>
          <w:bCs/>
          <w:iCs/>
          <w:snapToGrid/>
          <w:sz w:val="22"/>
          <w:szCs w:val="22"/>
        </w:rPr>
        <w:t>Shipeng Wei</w:t>
      </w:r>
      <w:r>
        <w:rPr>
          <w:rFonts w:ascii="Tahoma" w:hAnsi="Tahoma" w:cs="Tahoma"/>
          <w:iCs/>
          <w:snapToGrid/>
          <w:sz w:val="22"/>
          <w:szCs w:val="22"/>
        </w:rPr>
        <w:t xml:space="preserve">, Yongjian Zhou, Ahmed Lazrak, Giuseppe L Squadrito, Weifeng Song, and </w:t>
      </w:r>
      <w:r>
        <w:rPr>
          <w:rFonts w:ascii="Tahoma" w:hAnsi="Tahoma" w:cs="Tahoma"/>
          <w:b/>
          <w:iCs/>
          <w:snapToGrid/>
          <w:sz w:val="22"/>
          <w:szCs w:val="22"/>
        </w:rPr>
        <w:t>Sadis Matalon.</w:t>
      </w:r>
      <w:proofErr w:type="gramEnd"/>
      <w:r>
        <w:rPr>
          <w:rFonts w:ascii="Tahoma" w:hAnsi="Tahoma" w:cs="Tahoma"/>
          <w:b/>
          <w:iCs/>
          <w:snapToGrid/>
          <w:sz w:val="22"/>
          <w:szCs w:val="22"/>
        </w:rPr>
        <w:t xml:space="preserve"> </w:t>
      </w:r>
      <w:r>
        <w:rPr>
          <w:rFonts w:ascii="Tahoma" w:hAnsi="Tahoma" w:cs="Tahoma"/>
          <w:bCs/>
          <w:sz w:val="22"/>
          <w:szCs w:val="22"/>
        </w:rPr>
        <w:t xml:space="preserve"> </w:t>
      </w:r>
      <w:r>
        <w:rPr>
          <w:rFonts w:ascii="Tahoma" w:hAnsi="Tahoma" w:cs="Tahoma"/>
          <w:bCs/>
          <w:snapToGrid/>
          <w:sz w:val="22"/>
          <w:szCs w:val="22"/>
        </w:rPr>
        <w:t>Hypochlorous Acid Inhibits Epithelial Sodium Channel Activity Both</w:t>
      </w:r>
      <w:r>
        <w:rPr>
          <w:rFonts w:ascii="Tahoma" w:hAnsi="Tahoma" w:cs="Tahoma"/>
          <w:bCs/>
          <w:i/>
          <w:snapToGrid/>
          <w:sz w:val="22"/>
          <w:szCs w:val="22"/>
        </w:rPr>
        <w:t xml:space="preserve"> In Vitro</w:t>
      </w:r>
      <w:r>
        <w:rPr>
          <w:rFonts w:ascii="Tahoma" w:hAnsi="Tahoma" w:cs="Tahoma"/>
          <w:bCs/>
          <w:snapToGrid/>
          <w:sz w:val="22"/>
          <w:szCs w:val="22"/>
        </w:rPr>
        <w:t xml:space="preserve"> and</w:t>
      </w:r>
      <w:r>
        <w:rPr>
          <w:rFonts w:ascii="Tahoma" w:hAnsi="Tahoma" w:cs="Tahoma"/>
          <w:bCs/>
          <w:i/>
          <w:snapToGrid/>
          <w:sz w:val="22"/>
          <w:szCs w:val="22"/>
        </w:rPr>
        <w:t xml:space="preserve"> In Vivo </w:t>
      </w:r>
      <w:r>
        <w:rPr>
          <w:rFonts w:ascii="Tahoma" w:hAnsi="Tahoma" w:cs="Tahoma"/>
          <w:bCs/>
          <w:sz w:val="22"/>
          <w:szCs w:val="22"/>
        </w:rPr>
        <w:t xml:space="preserve">Free Radical Biology &amp; Medicine, Volume 45, </w:t>
      </w:r>
      <w:proofErr w:type="gramStart"/>
      <w:r>
        <w:rPr>
          <w:rFonts w:ascii="Tahoma" w:hAnsi="Tahoma" w:cs="Tahoma"/>
          <w:bCs/>
          <w:sz w:val="22"/>
          <w:szCs w:val="22"/>
        </w:rPr>
        <w:t>Supplement</w:t>
      </w:r>
      <w:proofErr w:type="gramEnd"/>
      <w:r>
        <w:rPr>
          <w:rFonts w:ascii="Tahoma" w:hAnsi="Tahoma" w:cs="Tahoma"/>
          <w:bCs/>
          <w:sz w:val="22"/>
          <w:szCs w:val="22"/>
        </w:rPr>
        <w:t xml:space="preserve"> 1: S25, 2008.</w:t>
      </w:r>
    </w:p>
    <w:p w:rsidR="00FE392A" w:rsidRPr="006D5C5A" w:rsidRDefault="00FE392A" w:rsidP="00FE392A">
      <w:pPr>
        <w:rPr>
          <w:rFonts w:ascii="Tahoma" w:hAnsi="Tahoma" w:cs="Tahoma"/>
          <w:bCs/>
          <w:sz w:val="22"/>
          <w:szCs w:val="22"/>
        </w:rPr>
      </w:pPr>
    </w:p>
    <w:p w:rsidR="00FE392A" w:rsidRPr="006D5C5A" w:rsidRDefault="00616BE6" w:rsidP="00FE392A">
      <w:pPr>
        <w:widowControl/>
        <w:autoSpaceDE w:val="0"/>
        <w:autoSpaceDN w:val="0"/>
        <w:adjustRightInd w:val="0"/>
        <w:rPr>
          <w:rFonts w:ascii="Tahoma" w:hAnsi="Tahoma" w:cs="Tahoma"/>
          <w:b/>
          <w:bCs/>
          <w:snapToGrid/>
          <w:sz w:val="22"/>
          <w:szCs w:val="22"/>
        </w:rPr>
      </w:pPr>
      <w:proofErr w:type="gramStart"/>
      <w:r>
        <w:rPr>
          <w:rFonts w:ascii="Tahoma" w:hAnsi="Tahoma" w:cs="Tahoma"/>
          <w:bCs/>
          <w:iCs/>
          <w:snapToGrid/>
          <w:sz w:val="22"/>
          <w:szCs w:val="22"/>
        </w:rPr>
        <w:t>Karen E Iles</w:t>
      </w:r>
      <w:r>
        <w:rPr>
          <w:rFonts w:ascii="Tahoma" w:hAnsi="Tahoma" w:cs="Tahoma"/>
          <w:iCs/>
          <w:snapToGrid/>
          <w:sz w:val="22"/>
          <w:szCs w:val="22"/>
        </w:rPr>
        <w:t xml:space="preserve">, Corinne Zaragoza, Ahmed Lazrak, Weifeng Song, Keith A Jones and </w:t>
      </w:r>
      <w:r>
        <w:rPr>
          <w:rFonts w:ascii="Tahoma" w:hAnsi="Tahoma" w:cs="Tahoma"/>
          <w:b/>
          <w:iCs/>
          <w:snapToGrid/>
          <w:sz w:val="22"/>
          <w:szCs w:val="22"/>
        </w:rPr>
        <w:t>Sadis Matalon</w:t>
      </w:r>
      <w:r>
        <w:rPr>
          <w:rFonts w:ascii="Tahoma" w:hAnsi="Tahoma" w:cs="Tahoma"/>
          <w:iCs/>
          <w:snapToGrid/>
          <w:sz w:val="22"/>
          <w:szCs w:val="22"/>
        </w:rPr>
        <w:t>.</w:t>
      </w:r>
      <w:proofErr w:type="gramEnd"/>
      <w:r>
        <w:rPr>
          <w:rFonts w:ascii="Tahoma" w:hAnsi="Tahoma" w:cs="Tahoma"/>
          <w:iCs/>
          <w:snapToGrid/>
          <w:sz w:val="22"/>
          <w:szCs w:val="22"/>
        </w:rPr>
        <w:t xml:space="preserve"> </w:t>
      </w:r>
      <w:r>
        <w:rPr>
          <w:rFonts w:ascii="Tahoma" w:hAnsi="Tahoma" w:cs="Tahoma"/>
          <w:bCs/>
          <w:snapToGrid/>
          <w:sz w:val="22"/>
          <w:szCs w:val="22"/>
        </w:rPr>
        <w:t xml:space="preserve">Chlorine Upregulates Reactive Oxygen Species in Lung Epithelial Cells </w:t>
      </w:r>
      <w:r>
        <w:rPr>
          <w:rFonts w:ascii="Tahoma" w:hAnsi="Tahoma" w:cs="Tahoma"/>
          <w:bCs/>
          <w:sz w:val="22"/>
          <w:szCs w:val="22"/>
        </w:rPr>
        <w:t>Free Radical Biology &amp; Medicine, Volume 45, Supplement 1: S46, 2008</w:t>
      </w:r>
    </w:p>
    <w:p w:rsidR="00FE392A" w:rsidRPr="006D5C5A" w:rsidRDefault="00FE392A" w:rsidP="00FE392A">
      <w:pPr>
        <w:rPr>
          <w:rFonts w:ascii="Tahoma" w:hAnsi="Tahoma" w:cs="Tahoma"/>
          <w:bCs/>
          <w:sz w:val="22"/>
          <w:szCs w:val="22"/>
        </w:rPr>
      </w:pPr>
    </w:p>
    <w:p w:rsidR="00FE392A" w:rsidRPr="006D5C5A" w:rsidRDefault="00616BE6" w:rsidP="00FE392A">
      <w:pPr>
        <w:rPr>
          <w:rFonts w:ascii="Tahoma" w:hAnsi="Tahoma" w:cs="Tahoma"/>
          <w:bCs/>
          <w:sz w:val="22"/>
          <w:szCs w:val="22"/>
        </w:rPr>
      </w:pPr>
      <w:proofErr w:type="gramStart"/>
      <w:r>
        <w:rPr>
          <w:rFonts w:ascii="Tahoma" w:hAnsi="Tahoma" w:cs="Tahoma"/>
          <w:bCs/>
          <w:sz w:val="22"/>
          <w:szCs w:val="22"/>
        </w:rPr>
        <w:t xml:space="preserve">Kokilavani Vedagiri, Stephen F. Doran, Devipriya Subramaniyam, Rakesh P. Patel and </w:t>
      </w:r>
      <w:r>
        <w:rPr>
          <w:rFonts w:ascii="Tahoma" w:hAnsi="Tahoma" w:cs="Tahoma"/>
          <w:b/>
          <w:bCs/>
          <w:sz w:val="22"/>
          <w:szCs w:val="22"/>
        </w:rPr>
        <w:t>Sadis Matalon</w:t>
      </w:r>
      <w:r>
        <w:rPr>
          <w:rFonts w:ascii="Tahoma" w:hAnsi="Tahoma" w:cs="Tahoma"/>
          <w:bCs/>
          <w:sz w:val="22"/>
          <w:szCs w:val="22"/>
        </w:rPr>
        <w:t>.</w:t>
      </w:r>
      <w:proofErr w:type="gramEnd"/>
      <w:r>
        <w:rPr>
          <w:rFonts w:ascii="Tahoma" w:hAnsi="Tahoma" w:cs="Tahoma"/>
          <w:bCs/>
          <w:sz w:val="22"/>
          <w:szCs w:val="22"/>
        </w:rPr>
        <w:t xml:space="preserve"> Protective Role of Nitrite on </w:t>
      </w:r>
      <w:proofErr w:type="gramStart"/>
      <w:r>
        <w:rPr>
          <w:rFonts w:ascii="Tahoma" w:hAnsi="Tahoma" w:cs="Tahoma"/>
          <w:bCs/>
          <w:sz w:val="22"/>
          <w:szCs w:val="22"/>
        </w:rPr>
        <w:t>Cl</w:t>
      </w:r>
      <w:r>
        <w:rPr>
          <w:rFonts w:ascii="Tahoma" w:hAnsi="Tahoma" w:cs="Tahoma"/>
          <w:bCs/>
          <w:sz w:val="22"/>
          <w:szCs w:val="22"/>
          <w:vertAlign w:val="subscript"/>
        </w:rPr>
        <w:t xml:space="preserve">2  </w:t>
      </w:r>
      <w:r>
        <w:rPr>
          <w:rFonts w:ascii="Tahoma" w:hAnsi="Tahoma" w:cs="Tahoma"/>
          <w:bCs/>
          <w:sz w:val="22"/>
          <w:szCs w:val="22"/>
        </w:rPr>
        <w:t>Induced</w:t>
      </w:r>
      <w:proofErr w:type="gramEnd"/>
      <w:r>
        <w:rPr>
          <w:rFonts w:ascii="Tahoma" w:hAnsi="Tahoma" w:cs="Tahoma"/>
          <w:bCs/>
          <w:sz w:val="22"/>
          <w:szCs w:val="22"/>
        </w:rPr>
        <w:t xml:space="preserve"> Pulmonary Damage and Cell Death. Free Radical Biology &amp; Medicine, Volume 45, Supplement 1: S48, 2008</w:t>
      </w:r>
    </w:p>
    <w:p w:rsidR="00FE392A" w:rsidRPr="006D5C5A" w:rsidRDefault="00FE392A" w:rsidP="00FE392A">
      <w:pPr>
        <w:rPr>
          <w:rFonts w:ascii="Tahoma" w:hAnsi="Tahoma" w:cs="Tahoma"/>
          <w:bCs/>
          <w:sz w:val="22"/>
          <w:szCs w:val="22"/>
        </w:rPr>
      </w:pPr>
    </w:p>
    <w:p w:rsidR="006B2413" w:rsidRPr="006D5C5A" w:rsidRDefault="0043781B" w:rsidP="00DD03F9">
      <w:pPr>
        <w:widowControl/>
        <w:autoSpaceDE w:val="0"/>
        <w:autoSpaceDN w:val="0"/>
        <w:adjustRightInd w:val="0"/>
        <w:rPr>
          <w:rFonts w:ascii="Tahoma" w:hAnsi="Tahoma" w:cs="Tahoma"/>
          <w:bCs/>
          <w:color w:val="000000"/>
          <w:sz w:val="22"/>
          <w:szCs w:val="22"/>
        </w:rPr>
      </w:pPr>
      <w:r w:rsidRPr="0043781B">
        <w:rPr>
          <w:rFonts w:ascii="Tahoma" w:hAnsi="Tahoma" w:cs="Tahoma"/>
          <w:bCs/>
          <w:color w:val="000000"/>
          <w:sz w:val="22"/>
          <w:szCs w:val="22"/>
        </w:rPr>
        <w:t>Jurkuvenaite, A., Chen L.,</w:t>
      </w:r>
      <w:r w:rsidRPr="0043781B">
        <w:rPr>
          <w:rFonts w:ascii="Tahoma" w:hAnsi="Tahoma" w:cs="Tahoma"/>
          <w:b/>
          <w:bCs/>
          <w:color w:val="000000"/>
          <w:sz w:val="22"/>
          <w:szCs w:val="22"/>
        </w:rPr>
        <w:t xml:space="preserve"> Matalon S.</w:t>
      </w:r>
      <w:r w:rsidRPr="0043781B">
        <w:rPr>
          <w:rFonts w:ascii="Tahoma" w:hAnsi="Tahoma" w:cs="Tahoma"/>
          <w:bCs/>
          <w:color w:val="000000"/>
          <w:sz w:val="22"/>
          <w:szCs w:val="22"/>
        </w:rPr>
        <w:t>, Sorscher, E., Collawn, J. "Protein stability and functional differences of DF508 CFTR after low temperature and corr-4a treatment" Twenty second Annual North American Cystic Fibrosis Conference, Orlando, Florida, October 23-25, 2008</w:t>
      </w:r>
    </w:p>
    <w:p w:rsidR="006B2413" w:rsidRPr="006D5C5A" w:rsidRDefault="006B2413" w:rsidP="00DD03F9">
      <w:pPr>
        <w:widowControl/>
        <w:autoSpaceDE w:val="0"/>
        <w:autoSpaceDN w:val="0"/>
        <w:adjustRightInd w:val="0"/>
        <w:rPr>
          <w:rFonts w:ascii="Tahoma" w:hAnsi="Tahoma" w:cs="Tahoma"/>
          <w:b/>
          <w:bCs/>
          <w:snapToGrid/>
          <w:sz w:val="22"/>
          <w:szCs w:val="22"/>
        </w:rPr>
      </w:pPr>
    </w:p>
    <w:p w:rsidR="00BC273E" w:rsidRPr="006D5C5A" w:rsidRDefault="00616BE6" w:rsidP="005633CF">
      <w:pPr>
        <w:rPr>
          <w:rFonts w:ascii="Tahoma" w:hAnsi="Tahoma" w:cs="Tahoma"/>
          <w:sz w:val="22"/>
          <w:szCs w:val="22"/>
        </w:rPr>
      </w:pPr>
      <w:proofErr w:type="gramStart"/>
      <w:r>
        <w:rPr>
          <w:rFonts w:ascii="Tahoma" w:hAnsi="Tahoma" w:cs="Tahoma"/>
          <w:sz w:val="22"/>
          <w:szCs w:val="22"/>
        </w:rPr>
        <w:t xml:space="preserve">E.I Frances, S.H. Kim, Y. Park, </w:t>
      </w:r>
      <w:r>
        <w:rPr>
          <w:rFonts w:ascii="Tahoma" w:hAnsi="Tahoma" w:cs="Tahoma"/>
          <w:b/>
          <w:sz w:val="22"/>
          <w:szCs w:val="22"/>
        </w:rPr>
        <w:t>S. Matalon</w:t>
      </w:r>
      <w:r>
        <w:rPr>
          <w:rFonts w:ascii="Tahoma" w:hAnsi="Tahoma" w:cs="Tahoma"/>
          <w:sz w:val="22"/>
          <w:szCs w:val="22"/>
        </w:rPr>
        <w:t xml:space="preserve"> Dynamic Surface Tensions (DST’s) of DPPC Dispersions at Conditions.</w:t>
      </w:r>
      <w:proofErr w:type="gramEnd"/>
      <w:r>
        <w:rPr>
          <w:rFonts w:ascii="Tahoma" w:hAnsi="Tahoma" w:cs="Tahoma"/>
          <w:sz w:val="22"/>
          <w:szCs w:val="22"/>
        </w:rPr>
        <w:t xml:space="preserve"> American Thoracic Society International Conference, Toronto, Canada, May 16-18, 2008</w:t>
      </w:r>
    </w:p>
    <w:p w:rsidR="007458C8" w:rsidRPr="006D5C5A" w:rsidRDefault="00616BE6" w:rsidP="007458C8">
      <w:pPr>
        <w:jc w:val="both"/>
        <w:rPr>
          <w:rFonts w:ascii="Tahoma" w:hAnsi="Tahoma" w:cs="Tahoma"/>
          <w:sz w:val="22"/>
          <w:szCs w:val="22"/>
        </w:rPr>
      </w:pPr>
      <w:r>
        <w:rPr>
          <w:rFonts w:ascii="Tahoma" w:hAnsi="Tahoma" w:cs="Tahoma"/>
          <w:i/>
          <w:iCs/>
          <w:sz w:val="22"/>
          <w:szCs w:val="22"/>
        </w:rPr>
        <w:t>American Journal of Respiratory and Critical Care Medicine</w:t>
      </w:r>
      <w:r>
        <w:rPr>
          <w:rFonts w:ascii="Tahoma" w:hAnsi="Tahoma" w:cs="Tahoma"/>
          <w:sz w:val="22"/>
          <w:szCs w:val="22"/>
        </w:rPr>
        <w:t xml:space="preserve"> 177: A198, April 2008</w:t>
      </w:r>
    </w:p>
    <w:p w:rsidR="00EE4D74" w:rsidRPr="006D5C5A" w:rsidRDefault="00EE4D74" w:rsidP="005A434B">
      <w:pPr>
        <w:jc w:val="both"/>
        <w:rPr>
          <w:rFonts w:ascii="Tahoma" w:hAnsi="Tahoma" w:cs="Tahoma"/>
          <w:iCs/>
          <w:sz w:val="22"/>
          <w:szCs w:val="22"/>
        </w:rPr>
      </w:pPr>
    </w:p>
    <w:p w:rsidR="007458C8" w:rsidRPr="006D5C5A" w:rsidRDefault="00616BE6" w:rsidP="005A434B">
      <w:pPr>
        <w:jc w:val="both"/>
        <w:rPr>
          <w:rFonts w:ascii="Tahoma" w:hAnsi="Tahoma" w:cs="Tahoma"/>
          <w:sz w:val="22"/>
          <w:szCs w:val="22"/>
        </w:rPr>
      </w:pPr>
      <w:proofErr w:type="gramStart"/>
      <w:r>
        <w:rPr>
          <w:rFonts w:ascii="Tahoma" w:hAnsi="Tahoma" w:cs="Tahoma"/>
          <w:iCs/>
          <w:sz w:val="22"/>
          <w:szCs w:val="22"/>
        </w:rPr>
        <w:t xml:space="preserve">S.M. Janciauskiene, I.M. Nita, A. Lazrak, H-L Ji, </w:t>
      </w:r>
      <w:r>
        <w:rPr>
          <w:rFonts w:ascii="Tahoma" w:hAnsi="Tahoma" w:cs="Tahoma"/>
          <w:b/>
          <w:iCs/>
          <w:sz w:val="22"/>
          <w:szCs w:val="22"/>
        </w:rPr>
        <w:t>S. Matalon</w:t>
      </w:r>
      <w:r>
        <w:rPr>
          <w:rFonts w:ascii="Tahoma" w:hAnsi="Tahoma" w:cs="Tahoma"/>
          <w:iCs/>
          <w:sz w:val="22"/>
          <w:szCs w:val="22"/>
        </w:rPr>
        <w:t xml:space="preserve"> Antitrypsin Decreases Amiloride-Sensitive Currents across Xenopus Oocytes Injected with alphabetagamma ENaC cRNAs.</w:t>
      </w:r>
      <w:proofErr w:type="gramEnd"/>
      <w:r>
        <w:rPr>
          <w:rFonts w:ascii="Tahoma" w:hAnsi="Tahoma" w:cs="Tahoma"/>
          <w:iCs/>
          <w:sz w:val="22"/>
          <w:szCs w:val="22"/>
        </w:rPr>
        <w:t xml:space="preserve"> </w:t>
      </w:r>
      <w:r>
        <w:rPr>
          <w:rFonts w:ascii="Tahoma" w:hAnsi="Tahoma" w:cs="Tahoma"/>
          <w:sz w:val="22"/>
          <w:szCs w:val="22"/>
        </w:rPr>
        <w:t xml:space="preserve">American Thoracic Society International Conference, Toronto, Canada, </w:t>
      </w:r>
      <w:proofErr w:type="gramStart"/>
      <w:r>
        <w:rPr>
          <w:rFonts w:ascii="Tahoma" w:hAnsi="Tahoma" w:cs="Tahoma"/>
          <w:sz w:val="22"/>
          <w:szCs w:val="22"/>
        </w:rPr>
        <w:t>May</w:t>
      </w:r>
      <w:proofErr w:type="gramEnd"/>
      <w:r>
        <w:rPr>
          <w:rFonts w:ascii="Tahoma" w:hAnsi="Tahoma" w:cs="Tahoma"/>
          <w:sz w:val="22"/>
          <w:szCs w:val="22"/>
        </w:rPr>
        <w:t xml:space="preserve"> 16-18, 2008</w:t>
      </w:r>
      <w:r>
        <w:rPr>
          <w:rFonts w:ascii="Tahoma" w:hAnsi="Tahoma" w:cs="Tahoma"/>
          <w:iCs/>
          <w:sz w:val="22"/>
          <w:szCs w:val="22"/>
        </w:rPr>
        <w:t xml:space="preserve"> </w:t>
      </w:r>
      <w:r>
        <w:rPr>
          <w:rFonts w:ascii="Tahoma" w:hAnsi="Tahoma" w:cs="Tahoma"/>
          <w:i/>
          <w:iCs/>
          <w:sz w:val="22"/>
          <w:szCs w:val="22"/>
        </w:rPr>
        <w:t>American Journal of Respiratory and Critical Care Medicine</w:t>
      </w:r>
      <w:r>
        <w:rPr>
          <w:rFonts w:ascii="Tahoma" w:hAnsi="Tahoma" w:cs="Tahoma"/>
          <w:sz w:val="22"/>
          <w:szCs w:val="22"/>
        </w:rPr>
        <w:t xml:space="preserve"> 177: A329, April 2008</w:t>
      </w:r>
    </w:p>
    <w:p w:rsidR="005A434B" w:rsidRPr="006D5C5A" w:rsidRDefault="005A434B" w:rsidP="005A434B">
      <w:pPr>
        <w:jc w:val="both"/>
        <w:rPr>
          <w:rFonts w:ascii="Tahoma" w:hAnsi="Tahoma" w:cs="Tahoma"/>
          <w:sz w:val="22"/>
          <w:szCs w:val="22"/>
        </w:rPr>
      </w:pPr>
    </w:p>
    <w:p w:rsidR="00AA3F35" w:rsidRPr="006D5C5A" w:rsidRDefault="00616BE6" w:rsidP="00AA3F35">
      <w:pPr>
        <w:rPr>
          <w:rFonts w:ascii="Tahoma" w:hAnsi="Tahoma" w:cs="Tahoma"/>
          <w:sz w:val="22"/>
          <w:szCs w:val="22"/>
        </w:rPr>
      </w:pPr>
      <w:r>
        <w:rPr>
          <w:rFonts w:ascii="Tahoma" w:hAnsi="Tahoma" w:cs="Tahoma"/>
          <w:sz w:val="22"/>
          <w:szCs w:val="22"/>
        </w:rPr>
        <w:t xml:space="preserve">T.L. Adair-Kirk, P. Mydel, J.M. Shipley, </w:t>
      </w:r>
      <w:r>
        <w:rPr>
          <w:rFonts w:ascii="Tahoma" w:hAnsi="Tahoma" w:cs="Tahoma"/>
          <w:b/>
          <w:sz w:val="22"/>
          <w:szCs w:val="22"/>
        </w:rPr>
        <w:t>S. Matalon</w:t>
      </w:r>
      <w:r>
        <w:rPr>
          <w:rFonts w:ascii="Tahoma" w:hAnsi="Tahoma" w:cs="Tahoma"/>
          <w:sz w:val="22"/>
          <w:szCs w:val="22"/>
        </w:rPr>
        <w:t xml:space="preserve">, R.M. Senior. </w:t>
      </w:r>
      <w:proofErr w:type="gramStart"/>
      <w:r>
        <w:rPr>
          <w:rFonts w:ascii="Tahoma" w:hAnsi="Tahoma" w:cs="Tahoma"/>
          <w:sz w:val="22"/>
          <w:szCs w:val="22"/>
        </w:rPr>
        <w:t>Oxidative and Nitrosative Modifications of Neutrophil Elastase Inhibit Its Ability to Cleave Laminin-322 (aka, Laminin-5).</w:t>
      </w:r>
      <w:proofErr w:type="gramEnd"/>
      <w:r>
        <w:rPr>
          <w:rFonts w:ascii="Tahoma" w:hAnsi="Tahoma" w:cs="Tahoma"/>
          <w:sz w:val="22"/>
          <w:szCs w:val="22"/>
        </w:rPr>
        <w:t xml:space="preserve"> American Thoracic Society International Conference, Toronto, Canada, May 16-18, 2008</w:t>
      </w:r>
    </w:p>
    <w:p w:rsidR="005A434B" w:rsidRPr="006D5C5A" w:rsidRDefault="00616BE6" w:rsidP="005A434B">
      <w:pPr>
        <w:jc w:val="both"/>
        <w:rPr>
          <w:rFonts w:ascii="Tahoma" w:hAnsi="Tahoma" w:cs="Tahoma"/>
          <w:sz w:val="22"/>
          <w:szCs w:val="22"/>
        </w:rPr>
      </w:pPr>
      <w:r>
        <w:rPr>
          <w:rFonts w:ascii="Tahoma" w:hAnsi="Tahoma" w:cs="Tahoma"/>
          <w:i/>
          <w:iCs/>
          <w:sz w:val="22"/>
          <w:szCs w:val="22"/>
        </w:rPr>
        <w:t>American Journal of Respiratory and Critical Care Medicine</w:t>
      </w:r>
      <w:r>
        <w:rPr>
          <w:rFonts w:ascii="Tahoma" w:hAnsi="Tahoma" w:cs="Tahoma"/>
          <w:sz w:val="22"/>
          <w:szCs w:val="22"/>
        </w:rPr>
        <w:t xml:space="preserve"> 177: A33, April 2008</w:t>
      </w:r>
    </w:p>
    <w:p w:rsidR="005A434B" w:rsidRPr="006D5C5A" w:rsidRDefault="005A434B" w:rsidP="005A434B">
      <w:pPr>
        <w:jc w:val="both"/>
        <w:rPr>
          <w:rFonts w:ascii="Tahoma" w:hAnsi="Tahoma" w:cs="Tahoma"/>
          <w:i/>
          <w:sz w:val="22"/>
          <w:szCs w:val="22"/>
        </w:rPr>
      </w:pPr>
    </w:p>
    <w:p w:rsidR="005A434B" w:rsidRPr="006D5C5A" w:rsidRDefault="00616BE6" w:rsidP="00AA3F35">
      <w:pPr>
        <w:rPr>
          <w:rFonts w:ascii="Tahoma" w:hAnsi="Tahoma" w:cs="Tahoma"/>
          <w:sz w:val="22"/>
          <w:szCs w:val="22"/>
        </w:rPr>
      </w:pPr>
      <w:r>
        <w:rPr>
          <w:rFonts w:ascii="Tahoma" w:hAnsi="Tahoma" w:cs="Tahoma"/>
          <w:sz w:val="22"/>
          <w:szCs w:val="22"/>
        </w:rPr>
        <w:t xml:space="preserve">W. Song, G. Liu, C. Bosworth, J.R. Walker, A. Lazrak, W.M. Sullender, </w:t>
      </w:r>
      <w:r>
        <w:rPr>
          <w:rFonts w:ascii="Tahoma" w:hAnsi="Tahoma" w:cs="Tahoma"/>
          <w:b/>
          <w:sz w:val="22"/>
          <w:szCs w:val="22"/>
        </w:rPr>
        <w:t>S. Matalon</w:t>
      </w:r>
      <w:r>
        <w:rPr>
          <w:rFonts w:ascii="Tahoma" w:hAnsi="Tahoma" w:cs="Tahoma"/>
          <w:sz w:val="22"/>
          <w:szCs w:val="22"/>
        </w:rPr>
        <w:t xml:space="preserve">. </w:t>
      </w:r>
      <w:proofErr w:type="gramStart"/>
      <w:r>
        <w:rPr>
          <w:rFonts w:ascii="Tahoma" w:hAnsi="Tahoma" w:cs="Tahoma"/>
          <w:sz w:val="22"/>
          <w:szCs w:val="22"/>
        </w:rPr>
        <w:t>Inhibition of Na+ Currents in H441 Cells after Respiratory Syncytial Virus Infection.</w:t>
      </w:r>
      <w:proofErr w:type="gramEnd"/>
      <w:r>
        <w:rPr>
          <w:rFonts w:ascii="Tahoma" w:hAnsi="Tahoma" w:cs="Tahoma"/>
          <w:sz w:val="22"/>
          <w:szCs w:val="22"/>
        </w:rPr>
        <w:t xml:space="preserve"> American Thoracic Society International Conference, Toronto, Canada, </w:t>
      </w:r>
      <w:proofErr w:type="gramStart"/>
      <w:r>
        <w:rPr>
          <w:rFonts w:ascii="Tahoma" w:hAnsi="Tahoma" w:cs="Tahoma"/>
          <w:sz w:val="22"/>
          <w:szCs w:val="22"/>
        </w:rPr>
        <w:t>May</w:t>
      </w:r>
      <w:proofErr w:type="gramEnd"/>
      <w:r>
        <w:rPr>
          <w:rFonts w:ascii="Tahoma" w:hAnsi="Tahoma" w:cs="Tahoma"/>
          <w:sz w:val="22"/>
          <w:szCs w:val="22"/>
        </w:rPr>
        <w:t xml:space="preserve"> 16-18, 2008 </w:t>
      </w:r>
      <w:r>
        <w:rPr>
          <w:rFonts w:ascii="Tahoma" w:hAnsi="Tahoma" w:cs="Tahoma"/>
          <w:i/>
          <w:iCs/>
          <w:sz w:val="22"/>
          <w:szCs w:val="22"/>
        </w:rPr>
        <w:t>American Journal of Respiratory and Critical Care Medicine</w:t>
      </w:r>
      <w:r>
        <w:rPr>
          <w:rFonts w:ascii="Tahoma" w:hAnsi="Tahoma" w:cs="Tahoma"/>
          <w:sz w:val="22"/>
          <w:szCs w:val="22"/>
        </w:rPr>
        <w:t xml:space="preserve"> 177: A801, April 2008</w:t>
      </w:r>
    </w:p>
    <w:p w:rsidR="0045674F" w:rsidRPr="006D5C5A" w:rsidRDefault="0045674F" w:rsidP="005A434B">
      <w:pPr>
        <w:jc w:val="both"/>
        <w:rPr>
          <w:rFonts w:ascii="Tahoma" w:hAnsi="Tahoma" w:cs="Tahoma"/>
          <w:sz w:val="22"/>
          <w:szCs w:val="22"/>
        </w:rPr>
      </w:pPr>
    </w:p>
    <w:p w:rsidR="008A3BEA" w:rsidRPr="006D5C5A" w:rsidRDefault="00616BE6" w:rsidP="008A3BEA">
      <w:pPr>
        <w:jc w:val="both"/>
        <w:rPr>
          <w:rFonts w:ascii="Tahoma" w:hAnsi="Tahoma" w:cs="Tahoma"/>
          <w:i/>
          <w:sz w:val="22"/>
          <w:szCs w:val="22"/>
        </w:rPr>
      </w:pPr>
      <w:r>
        <w:rPr>
          <w:rFonts w:ascii="Tahoma" w:hAnsi="Tahoma" w:cs="Tahoma"/>
          <w:sz w:val="22"/>
          <w:szCs w:val="22"/>
        </w:rPr>
        <w:t xml:space="preserve"> D.Subramaniyam, Chad Steele, Gang Liu </w:t>
      </w:r>
      <w:r>
        <w:rPr>
          <w:rFonts w:ascii="Tahoma" w:hAnsi="Tahoma" w:cs="Tahoma"/>
          <w:sz w:val="22"/>
          <w:szCs w:val="22"/>
          <w:vertAlign w:val="superscript"/>
        </w:rPr>
        <w:t>1</w:t>
      </w:r>
      <w:r>
        <w:rPr>
          <w:rFonts w:ascii="Tahoma" w:hAnsi="Tahoma" w:cs="Tahoma"/>
          <w:sz w:val="22"/>
          <w:szCs w:val="22"/>
        </w:rPr>
        <w:t xml:space="preserve">Sabina Janciauskiene and </w:t>
      </w:r>
      <w:r>
        <w:rPr>
          <w:rFonts w:ascii="Tahoma" w:hAnsi="Tahoma" w:cs="Tahoma"/>
          <w:b/>
          <w:sz w:val="22"/>
          <w:szCs w:val="22"/>
        </w:rPr>
        <w:t>Sadis Matalon</w:t>
      </w:r>
      <w:r>
        <w:rPr>
          <w:rFonts w:ascii="Tahoma" w:hAnsi="Tahoma" w:cs="Tahoma"/>
          <w:sz w:val="22"/>
          <w:szCs w:val="22"/>
        </w:rPr>
        <w:t xml:space="preserve"> α1-                          </w:t>
      </w:r>
      <w:proofErr w:type="gramStart"/>
      <w:r>
        <w:rPr>
          <w:rFonts w:ascii="Tahoma" w:hAnsi="Tahoma" w:cs="Tahoma"/>
          <w:sz w:val="22"/>
          <w:szCs w:val="22"/>
        </w:rPr>
        <w:t>antitrypsin  (</w:t>
      </w:r>
      <w:proofErr w:type="gramEnd"/>
      <w:r>
        <w:rPr>
          <w:rFonts w:ascii="Tahoma" w:hAnsi="Tahoma" w:cs="Tahoma"/>
          <w:sz w:val="22"/>
          <w:szCs w:val="22"/>
        </w:rPr>
        <w:t>α1-AT) instillation decreases neutrophil influx and increases cytokine levels in the BAL of        LPS-treated mice.</w:t>
      </w:r>
      <w:r>
        <w:rPr>
          <w:rFonts w:ascii="Tahoma" w:hAnsi="Tahoma" w:cs="Tahoma"/>
          <w:i/>
          <w:sz w:val="22"/>
          <w:szCs w:val="22"/>
        </w:rPr>
        <w:t xml:space="preserve"> European Respirator Society, Berlin, Germany October 4-8, 2008 </w:t>
      </w:r>
    </w:p>
    <w:p w:rsidR="003E2CCE" w:rsidRPr="006D5C5A" w:rsidRDefault="003E2CCE" w:rsidP="008A3BEA">
      <w:pPr>
        <w:jc w:val="both"/>
        <w:rPr>
          <w:rFonts w:ascii="Tahoma" w:hAnsi="Tahoma" w:cs="Tahoma"/>
          <w:i/>
          <w:sz w:val="22"/>
          <w:szCs w:val="22"/>
        </w:rPr>
      </w:pPr>
    </w:p>
    <w:p w:rsidR="00A362EC" w:rsidRPr="006D5C5A" w:rsidRDefault="00616BE6" w:rsidP="00AB6072">
      <w:pPr>
        <w:rPr>
          <w:rFonts w:ascii="Tahoma" w:hAnsi="Tahoma" w:cs="Tahoma"/>
          <w:i/>
          <w:sz w:val="22"/>
          <w:szCs w:val="22"/>
        </w:rPr>
      </w:pPr>
      <w:r>
        <w:rPr>
          <w:rFonts w:ascii="Tahoma" w:hAnsi="Tahoma" w:cs="Tahoma"/>
          <w:sz w:val="22"/>
          <w:szCs w:val="22"/>
        </w:rPr>
        <w:t xml:space="preserve">Chen, L., Bosworh, C.A., Collawn, J. Varga, K., Gao, Z. Clancy, J.P., Fortenberry, Lancaster, J.R,          Jr.; </w:t>
      </w:r>
      <w:r>
        <w:rPr>
          <w:rFonts w:ascii="Tahoma" w:hAnsi="Tahoma" w:cs="Tahoma"/>
          <w:b/>
          <w:sz w:val="22"/>
          <w:szCs w:val="22"/>
        </w:rPr>
        <w:t>S. Matalon</w:t>
      </w:r>
      <w:r>
        <w:rPr>
          <w:rFonts w:ascii="Tahoma" w:hAnsi="Tahoma" w:cs="Tahoma"/>
          <w:sz w:val="22"/>
          <w:szCs w:val="22"/>
        </w:rPr>
        <w:t xml:space="preserve">, Mechanism of Nitric Oxide Stimulation of C1-Secretion Across Airway and Lung          Epithelial Cells, </w:t>
      </w:r>
      <w:r>
        <w:rPr>
          <w:rFonts w:ascii="Tahoma" w:hAnsi="Tahoma" w:cs="Tahoma"/>
          <w:i/>
          <w:sz w:val="22"/>
          <w:szCs w:val="22"/>
        </w:rPr>
        <w:t>FASEB J 2007 21:901.6</w:t>
      </w:r>
    </w:p>
    <w:p w:rsidR="009C5CC4" w:rsidRPr="006D5C5A" w:rsidRDefault="009C5CC4" w:rsidP="00AE229E">
      <w:pPr>
        <w:tabs>
          <w:tab w:val="left" w:pos="0"/>
          <w:tab w:val="num" w:pos="63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270"/>
        <w:jc w:val="both"/>
        <w:rPr>
          <w:rFonts w:ascii="Tahoma" w:hAnsi="Tahoma" w:cs="Tahoma"/>
          <w:i/>
          <w:sz w:val="22"/>
          <w:szCs w:val="22"/>
        </w:rPr>
      </w:pPr>
    </w:p>
    <w:p w:rsidR="00DE76D0" w:rsidRPr="006D5C5A" w:rsidRDefault="00616BE6" w:rsidP="006D7552">
      <w:pPr>
        <w:jc w:val="both"/>
        <w:rPr>
          <w:rFonts w:ascii="Tahoma" w:hAnsi="Tahoma" w:cs="Tahoma"/>
          <w:sz w:val="22"/>
          <w:szCs w:val="22"/>
        </w:rPr>
      </w:pPr>
      <w:r>
        <w:rPr>
          <w:rFonts w:ascii="Tahoma" w:hAnsi="Tahoma" w:cs="Tahoma"/>
          <w:sz w:val="22"/>
          <w:szCs w:val="22"/>
        </w:rPr>
        <w:t>Ji, H. -L</w:t>
      </w:r>
      <w:r>
        <w:rPr>
          <w:rFonts w:ascii="Tahoma" w:hAnsi="Tahoma" w:cs="Tahoma"/>
          <w:b/>
          <w:bCs/>
          <w:sz w:val="22"/>
          <w:szCs w:val="22"/>
        </w:rPr>
        <w:t>.,</w:t>
      </w:r>
      <w:r>
        <w:rPr>
          <w:rFonts w:ascii="Tahoma" w:hAnsi="Tahoma" w:cs="Tahoma"/>
          <w:sz w:val="22"/>
          <w:szCs w:val="22"/>
        </w:rPr>
        <w:t xml:space="preserve"> J. W. Noah, X. -F. Su, K. Shrestha, Q. N. Li, Z. Q. Gao, P.R. Smith, </w:t>
      </w:r>
      <w:r>
        <w:rPr>
          <w:rFonts w:ascii="Tahoma" w:hAnsi="Tahoma" w:cs="Tahoma"/>
          <w:b/>
          <w:sz w:val="22"/>
          <w:szCs w:val="22"/>
        </w:rPr>
        <w:t>S. Matalon</w:t>
      </w:r>
      <w:r>
        <w:rPr>
          <w:rFonts w:ascii="Tahoma" w:hAnsi="Tahoma" w:cs="Tahoma"/>
          <w:sz w:val="22"/>
          <w:szCs w:val="22"/>
        </w:rPr>
        <w:t xml:space="preserve">, Influenza A M2 Protein Co-expression in </w:t>
      </w:r>
      <w:r>
        <w:rPr>
          <w:rFonts w:ascii="Tahoma" w:hAnsi="Tahoma" w:cs="Tahoma"/>
          <w:i/>
          <w:iCs/>
          <w:sz w:val="22"/>
          <w:szCs w:val="22"/>
        </w:rPr>
        <w:t>Xenopus</w:t>
      </w:r>
      <w:r>
        <w:rPr>
          <w:rFonts w:ascii="Tahoma" w:hAnsi="Tahoma" w:cs="Tahoma"/>
          <w:sz w:val="22"/>
          <w:szCs w:val="22"/>
        </w:rPr>
        <w:t xml:space="preserve"> Oocytes Down-regulates Human αβγ ENaC Expression Level and Activity. </w:t>
      </w:r>
      <w:proofErr w:type="gramStart"/>
      <w:r>
        <w:rPr>
          <w:rFonts w:ascii="Tahoma" w:hAnsi="Tahoma" w:cs="Tahoma"/>
          <w:i/>
          <w:iCs/>
          <w:sz w:val="22"/>
          <w:szCs w:val="22"/>
        </w:rPr>
        <w:t>ATS 2007 San Francisco International Conference.</w:t>
      </w:r>
      <w:proofErr w:type="gramEnd"/>
      <w:r>
        <w:rPr>
          <w:rFonts w:ascii="Tahoma" w:hAnsi="Tahoma" w:cs="Tahoma"/>
          <w:sz w:val="22"/>
          <w:szCs w:val="22"/>
        </w:rPr>
        <w:t xml:space="preserve"> San Francisco, California,</w:t>
      </w:r>
      <w:r>
        <w:rPr>
          <w:rFonts w:ascii="Tahoma" w:hAnsi="Tahoma" w:cs="Tahoma"/>
          <w:b/>
          <w:bCs/>
          <w:sz w:val="22"/>
          <w:szCs w:val="22"/>
        </w:rPr>
        <w:t xml:space="preserve"> </w:t>
      </w:r>
      <w:r>
        <w:rPr>
          <w:rStyle w:val="Strong"/>
          <w:rFonts w:ascii="Tahoma" w:hAnsi="Tahoma" w:cs="Tahoma"/>
          <w:b w:val="0"/>
          <w:bCs w:val="0"/>
          <w:sz w:val="22"/>
          <w:szCs w:val="22"/>
        </w:rPr>
        <w:t>May 18-23</w:t>
      </w:r>
      <w:r>
        <w:rPr>
          <w:rFonts w:ascii="Tahoma" w:hAnsi="Tahoma" w:cs="Tahoma"/>
          <w:b/>
          <w:bCs/>
          <w:sz w:val="22"/>
          <w:szCs w:val="22"/>
        </w:rPr>
        <w:t>,</w:t>
      </w:r>
      <w:r w:rsidR="0043781B" w:rsidRPr="0043781B">
        <w:rPr>
          <w:rFonts w:ascii="Tahoma" w:hAnsi="Tahoma" w:cs="Tahoma"/>
          <w:sz w:val="22"/>
          <w:szCs w:val="22"/>
        </w:rPr>
        <w:t xml:space="preserve"> </w:t>
      </w:r>
      <w:r w:rsidR="0043781B" w:rsidRPr="0043781B">
        <w:rPr>
          <w:rFonts w:ascii="Tahoma" w:hAnsi="Tahoma" w:cs="Tahoma"/>
          <w:sz w:val="22"/>
          <w:szCs w:val="22"/>
        </w:rPr>
        <w:lastRenderedPageBreak/>
        <w:t xml:space="preserve">2007. </w:t>
      </w:r>
      <w:bookmarkStart w:id="7" w:name="OLE_LINK5"/>
      <w:bookmarkStart w:id="8" w:name="OLE_LINK6"/>
      <w:r w:rsidR="0043781B" w:rsidRPr="0043781B">
        <w:rPr>
          <w:rFonts w:ascii="Tahoma" w:hAnsi="Tahoma" w:cs="Tahoma"/>
          <w:i/>
          <w:iCs/>
          <w:sz w:val="22"/>
          <w:szCs w:val="22"/>
        </w:rPr>
        <w:t>American Journal of Respiratory and Critical Care Medicine</w:t>
      </w:r>
      <w:r w:rsidR="0043781B" w:rsidRPr="0043781B">
        <w:rPr>
          <w:rFonts w:ascii="Tahoma" w:hAnsi="Tahoma" w:cs="Tahoma"/>
          <w:sz w:val="22"/>
          <w:szCs w:val="22"/>
        </w:rPr>
        <w:t xml:space="preserve"> 175: A773, April 2007</w:t>
      </w:r>
    </w:p>
    <w:bookmarkEnd w:id="7"/>
    <w:bookmarkEnd w:id="8"/>
    <w:p w:rsidR="00DE76D0" w:rsidRPr="006D5C5A" w:rsidRDefault="00DE76D0" w:rsidP="00AE229E">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270"/>
        <w:jc w:val="both"/>
        <w:rPr>
          <w:rFonts w:ascii="Tahoma" w:hAnsi="Tahoma" w:cs="Tahoma"/>
          <w:sz w:val="22"/>
          <w:szCs w:val="22"/>
        </w:rPr>
      </w:pPr>
    </w:p>
    <w:p w:rsidR="00DE76D0" w:rsidRPr="006D5C5A" w:rsidRDefault="0043781B" w:rsidP="006D7552">
      <w:pPr>
        <w:jc w:val="both"/>
        <w:rPr>
          <w:rFonts w:ascii="Tahoma" w:hAnsi="Tahoma" w:cs="Tahoma"/>
          <w:sz w:val="22"/>
          <w:szCs w:val="22"/>
        </w:rPr>
      </w:pPr>
      <w:r w:rsidRPr="0043781B">
        <w:rPr>
          <w:rFonts w:ascii="Tahoma" w:hAnsi="Tahoma" w:cs="Tahoma"/>
          <w:sz w:val="22"/>
          <w:szCs w:val="22"/>
        </w:rPr>
        <w:t xml:space="preserve"> X. -F. Su, Q. N. Li, K. Shrestha, E. Cormet-Boyaka, L. Chen, P. R. Smith, E. J. Sorscher, D. J. Benos, </w:t>
      </w:r>
      <w:r w:rsidRPr="0043781B">
        <w:rPr>
          <w:rFonts w:ascii="Tahoma" w:hAnsi="Tahoma" w:cs="Tahoma"/>
          <w:b/>
          <w:sz w:val="22"/>
          <w:szCs w:val="22"/>
        </w:rPr>
        <w:t>S. Matalon</w:t>
      </w:r>
      <w:r w:rsidRPr="0043781B">
        <w:rPr>
          <w:rFonts w:ascii="Tahoma" w:hAnsi="Tahoma" w:cs="Tahoma"/>
          <w:sz w:val="22"/>
          <w:szCs w:val="22"/>
        </w:rPr>
        <w:t xml:space="preserve">, and H. -L. Ji. </w:t>
      </w:r>
      <w:proofErr w:type="gramStart"/>
      <w:r w:rsidRPr="0043781B">
        <w:rPr>
          <w:rFonts w:ascii="Tahoma" w:hAnsi="Tahoma" w:cs="Tahoma"/>
          <w:sz w:val="22"/>
          <w:szCs w:val="22"/>
        </w:rPr>
        <w:t>Expression and Interactions of Proton-gated Sodium Channel 3 with CFTR in Human Lung Epithelial Cells.</w:t>
      </w:r>
      <w:proofErr w:type="gramEnd"/>
      <w:r w:rsidRPr="0043781B">
        <w:rPr>
          <w:rFonts w:ascii="Tahoma" w:hAnsi="Tahoma" w:cs="Tahoma"/>
          <w:sz w:val="22"/>
          <w:szCs w:val="22"/>
        </w:rPr>
        <w:t xml:space="preserve"> </w:t>
      </w:r>
      <w:proofErr w:type="gramStart"/>
      <w:r w:rsidRPr="0043781B">
        <w:rPr>
          <w:rFonts w:ascii="Tahoma" w:hAnsi="Tahoma" w:cs="Tahoma"/>
          <w:i/>
          <w:iCs/>
          <w:sz w:val="22"/>
          <w:szCs w:val="22"/>
        </w:rPr>
        <w:t>ATS 2007 San Francisco International Conference.</w:t>
      </w:r>
      <w:proofErr w:type="gramEnd"/>
      <w:r w:rsidRPr="0043781B">
        <w:rPr>
          <w:rFonts w:ascii="Tahoma" w:hAnsi="Tahoma" w:cs="Tahoma"/>
          <w:sz w:val="22"/>
          <w:szCs w:val="22"/>
        </w:rPr>
        <w:t xml:space="preserve"> San Francisco, California,</w:t>
      </w:r>
      <w:r w:rsidR="00616BE6">
        <w:rPr>
          <w:rFonts w:ascii="Tahoma" w:hAnsi="Tahoma" w:cs="Tahoma"/>
          <w:b/>
          <w:bCs/>
          <w:sz w:val="22"/>
          <w:szCs w:val="22"/>
        </w:rPr>
        <w:t xml:space="preserve"> </w:t>
      </w:r>
      <w:r w:rsidR="00616BE6">
        <w:rPr>
          <w:rStyle w:val="Strong"/>
          <w:rFonts w:ascii="Tahoma" w:hAnsi="Tahoma" w:cs="Tahoma"/>
          <w:b w:val="0"/>
          <w:bCs w:val="0"/>
          <w:sz w:val="22"/>
          <w:szCs w:val="22"/>
        </w:rPr>
        <w:t>May 18-23</w:t>
      </w:r>
      <w:r w:rsidR="00616BE6">
        <w:rPr>
          <w:rFonts w:ascii="Tahoma" w:hAnsi="Tahoma" w:cs="Tahoma"/>
          <w:b/>
          <w:bCs/>
          <w:sz w:val="22"/>
          <w:szCs w:val="22"/>
        </w:rPr>
        <w:t>,</w:t>
      </w:r>
      <w:r w:rsidRPr="0043781B">
        <w:rPr>
          <w:rFonts w:ascii="Tahoma" w:hAnsi="Tahoma" w:cs="Tahoma"/>
          <w:sz w:val="22"/>
          <w:szCs w:val="22"/>
        </w:rPr>
        <w:t xml:space="preserve"> 2007. </w:t>
      </w:r>
      <w:r w:rsidRPr="0043781B">
        <w:rPr>
          <w:rFonts w:ascii="Tahoma" w:hAnsi="Tahoma" w:cs="Tahoma"/>
          <w:i/>
          <w:iCs/>
          <w:sz w:val="22"/>
          <w:szCs w:val="22"/>
        </w:rPr>
        <w:t>American Journal of Respiratory and Critical Care Medicine</w:t>
      </w:r>
      <w:r w:rsidRPr="0043781B">
        <w:rPr>
          <w:rFonts w:ascii="Tahoma" w:hAnsi="Tahoma" w:cs="Tahoma"/>
          <w:sz w:val="22"/>
          <w:szCs w:val="22"/>
        </w:rPr>
        <w:t xml:space="preserve"> 175:A982, April 2007</w:t>
      </w:r>
    </w:p>
    <w:p w:rsidR="00F5178F" w:rsidRPr="006D5C5A" w:rsidRDefault="00F5178F" w:rsidP="00AE229E">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270"/>
        <w:jc w:val="both"/>
        <w:rPr>
          <w:rFonts w:ascii="Tahoma" w:hAnsi="Tahoma" w:cs="Tahoma"/>
          <w:sz w:val="22"/>
          <w:szCs w:val="22"/>
        </w:rPr>
      </w:pPr>
    </w:p>
    <w:p w:rsidR="00B444B2" w:rsidRPr="006D5C5A" w:rsidRDefault="0043781B" w:rsidP="00B444B2">
      <w:pPr>
        <w:jc w:val="both"/>
        <w:rPr>
          <w:rFonts w:ascii="Tahoma" w:hAnsi="Tahoma" w:cs="Tahoma"/>
          <w:sz w:val="22"/>
          <w:szCs w:val="22"/>
        </w:rPr>
      </w:pPr>
      <w:r w:rsidRPr="0043781B">
        <w:rPr>
          <w:rFonts w:ascii="Tahoma" w:hAnsi="Tahoma" w:cs="Tahoma"/>
          <w:sz w:val="22"/>
          <w:szCs w:val="22"/>
        </w:rPr>
        <w:t xml:space="preserve"> Ji, H. -L</w:t>
      </w:r>
      <w:r w:rsidR="00616BE6">
        <w:rPr>
          <w:rFonts w:ascii="Tahoma" w:hAnsi="Tahoma" w:cs="Tahoma"/>
          <w:b/>
          <w:bCs/>
          <w:sz w:val="22"/>
          <w:szCs w:val="22"/>
        </w:rPr>
        <w:t>.,</w:t>
      </w:r>
      <w:r w:rsidRPr="0043781B">
        <w:rPr>
          <w:rFonts w:ascii="Tahoma" w:hAnsi="Tahoma" w:cs="Tahoma"/>
          <w:sz w:val="22"/>
          <w:szCs w:val="22"/>
        </w:rPr>
        <w:t xml:space="preserve"> L. Chen, K. Shrestha, W. -F. Song, X. -F., Su, P. R. Smith</w:t>
      </w:r>
      <w:r w:rsidRPr="0043781B">
        <w:rPr>
          <w:rFonts w:ascii="Tahoma" w:hAnsi="Tahoma" w:cs="Tahoma"/>
          <w:sz w:val="22"/>
          <w:szCs w:val="22"/>
          <w:vertAlign w:val="superscript"/>
        </w:rPr>
        <w:t>2</w:t>
      </w:r>
      <w:r w:rsidRPr="0043781B">
        <w:rPr>
          <w:rFonts w:ascii="Tahoma" w:hAnsi="Tahoma" w:cs="Tahoma"/>
          <w:sz w:val="22"/>
          <w:szCs w:val="22"/>
        </w:rPr>
        <w:t xml:space="preserve">, Z. -Q. Gao, D. J. Benos, </w:t>
      </w:r>
      <w:r w:rsidRPr="0043781B">
        <w:rPr>
          <w:rFonts w:ascii="Tahoma" w:hAnsi="Tahoma" w:cs="Tahoma"/>
          <w:b/>
          <w:sz w:val="22"/>
          <w:szCs w:val="22"/>
        </w:rPr>
        <w:t>S. Matalon.</w:t>
      </w:r>
      <w:r w:rsidRPr="0043781B">
        <w:rPr>
          <w:rFonts w:ascii="Tahoma" w:hAnsi="Tahoma" w:cs="Tahoma"/>
          <w:sz w:val="22"/>
          <w:szCs w:val="22"/>
        </w:rPr>
        <w:t xml:space="preserve"> Guanosine nucleotides activate sodium transport in human respiratory epithelial cells. </w:t>
      </w:r>
      <w:r w:rsidRPr="0043781B">
        <w:rPr>
          <w:rFonts w:ascii="Tahoma" w:hAnsi="Tahoma" w:cs="Tahoma"/>
          <w:i/>
          <w:iCs/>
          <w:sz w:val="22"/>
          <w:szCs w:val="22"/>
        </w:rPr>
        <w:t>Experimental Biology 2007 of FASEB</w:t>
      </w:r>
      <w:r w:rsidRPr="0043781B">
        <w:rPr>
          <w:rFonts w:ascii="Tahoma" w:hAnsi="Tahoma" w:cs="Tahoma"/>
          <w:sz w:val="22"/>
          <w:szCs w:val="22"/>
        </w:rPr>
        <w:t xml:space="preserve">, Washington DC, </w:t>
      </w:r>
      <w:proofErr w:type="gramStart"/>
      <w:r w:rsidRPr="0043781B">
        <w:rPr>
          <w:rFonts w:ascii="Tahoma" w:hAnsi="Tahoma" w:cs="Tahoma"/>
          <w:sz w:val="22"/>
          <w:szCs w:val="22"/>
        </w:rPr>
        <w:t>April</w:t>
      </w:r>
      <w:proofErr w:type="gramEnd"/>
      <w:r w:rsidRPr="0043781B">
        <w:rPr>
          <w:rFonts w:ascii="Tahoma" w:hAnsi="Tahoma" w:cs="Tahoma"/>
          <w:sz w:val="22"/>
          <w:szCs w:val="22"/>
        </w:rPr>
        <w:t xml:space="preserve"> 28-May 2, 2007. </w:t>
      </w:r>
      <w:proofErr w:type="gramStart"/>
      <w:r w:rsidRPr="0043781B">
        <w:rPr>
          <w:rFonts w:ascii="Tahoma" w:hAnsi="Tahoma" w:cs="Tahoma"/>
          <w:i/>
          <w:iCs/>
          <w:sz w:val="22"/>
          <w:szCs w:val="22"/>
        </w:rPr>
        <w:t>FASEB Journal.</w:t>
      </w:r>
      <w:proofErr w:type="gramEnd"/>
      <w:r w:rsidRPr="0043781B">
        <w:rPr>
          <w:rFonts w:ascii="Tahoma" w:hAnsi="Tahoma" w:cs="Tahoma"/>
          <w:i/>
          <w:iCs/>
          <w:sz w:val="22"/>
          <w:szCs w:val="22"/>
        </w:rPr>
        <w:t xml:space="preserve"> 21</w:t>
      </w:r>
      <w:r w:rsidRPr="0043781B">
        <w:rPr>
          <w:rFonts w:ascii="Tahoma" w:hAnsi="Tahoma" w:cs="Tahoma"/>
          <w:sz w:val="22"/>
          <w:szCs w:val="22"/>
        </w:rPr>
        <w:t>(5):A553 (No.608.2), 2007.</w:t>
      </w:r>
    </w:p>
    <w:p w:rsidR="00B444B2" w:rsidRPr="006D5C5A" w:rsidRDefault="00B444B2" w:rsidP="00B444B2">
      <w:pPr>
        <w:jc w:val="both"/>
        <w:rPr>
          <w:rFonts w:ascii="Tahoma" w:hAnsi="Tahoma" w:cs="Tahoma"/>
          <w:sz w:val="22"/>
          <w:szCs w:val="22"/>
        </w:rPr>
      </w:pPr>
    </w:p>
    <w:p w:rsidR="00B444B2" w:rsidRPr="006D5C5A" w:rsidRDefault="0043781B" w:rsidP="00B444B2">
      <w:pPr>
        <w:jc w:val="both"/>
        <w:rPr>
          <w:rFonts w:ascii="Tahoma" w:hAnsi="Tahoma" w:cs="Tahoma"/>
          <w:sz w:val="22"/>
          <w:szCs w:val="22"/>
        </w:rPr>
      </w:pPr>
      <w:r w:rsidRPr="0043781B">
        <w:rPr>
          <w:rFonts w:ascii="Tahoma" w:hAnsi="Tahoma" w:cs="Tahoma"/>
          <w:sz w:val="22"/>
          <w:szCs w:val="22"/>
        </w:rPr>
        <w:t xml:space="preserve">Squadrito, GL, Leustik, M, Doran, S, Bracher, A, Schoeb, TR, Postlethwait, EM, </w:t>
      </w:r>
      <w:r w:rsidRPr="0043781B">
        <w:rPr>
          <w:rFonts w:ascii="Tahoma" w:hAnsi="Tahoma" w:cs="Tahoma"/>
          <w:b/>
          <w:sz w:val="22"/>
          <w:szCs w:val="22"/>
        </w:rPr>
        <w:t>Matalon, S</w:t>
      </w:r>
      <w:r w:rsidRPr="0043781B">
        <w:rPr>
          <w:rFonts w:ascii="Tahoma" w:hAnsi="Tahoma" w:cs="Tahoma"/>
          <w:sz w:val="22"/>
          <w:szCs w:val="22"/>
        </w:rPr>
        <w:t>. Mechanisms and modifications of chlorine induced injury to the mammalian lung. FRBM 43:S122, Supplement, 2007.</w:t>
      </w:r>
    </w:p>
    <w:p w:rsidR="00B444B2" w:rsidRPr="006D5C5A" w:rsidRDefault="00B444B2" w:rsidP="00B444B2">
      <w:pPr>
        <w:jc w:val="both"/>
        <w:rPr>
          <w:rFonts w:ascii="Tahoma" w:hAnsi="Tahoma" w:cs="Tahoma"/>
          <w:sz w:val="22"/>
          <w:szCs w:val="22"/>
        </w:rPr>
      </w:pPr>
    </w:p>
    <w:p w:rsidR="00B444B2" w:rsidRPr="006D5C5A" w:rsidRDefault="0043781B" w:rsidP="00B444B2">
      <w:pPr>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Chen, L; Collawn, J; Varga, K; Gao, Z; Lancaster, JR. Mechanisms of nitric oxide stimulation of C1-secretion cross airway and lung epithelial cells. FRBM 43:S168-S168, 2007</w:t>
      </w:r>
    </w:p>
    <w:p w:rsidR="00B444B2" w:rsidRPr="006D5C5A" w:rsidRDefault="00B444B2" w:rsidP="00B444B2">
      <w:pPr>
        <w:jc w:val="both"/>
        <w:rPr>
          <w:rFonts w:ascii="Tahoma" w:hAnsi="Tahoma" w:cs="Tahoma"/>
          <w:sz w:val="22"/>
          <w:szCs w:val="22"/>
        </w:rPr>
      </w:pPr>
    </w:p>
    <w:p w:rsidR="00B444B2" w:rsidRPr="006D5C5A" w:rsidRDefault="0043781B" w:rsidP="00B444B2">
      <w:pPr>
        <w:jc w:val="both"/>
        <w:rPr>
          <w:rFonts w:ascii="Tahoma" w:hAnsi="Tahoma" w:cs="Tahoma"/>
          <w:sz w:val="22"/>
          <w:szCs w:val="22"/>
        </w:rPr>
      </w:pPr>
      <w:proofErr w:type="gramStart"/>
      <w:r w:rsidRPr="0043781B">
        <w:rPr>
          <w:rFonts w:ascii="Tahoma" w:hAnsi="Tahoma" w:cs="Tahoma"/>
          <w:sz w:val="22"/>
          <w:szCs w:val="22"/>
        </w:rPr>
        <w:t xml:space="preserve">Song, W; Bosworth, C; Liu, G; Lazrak, A; Sullender, W; Abraham, E; </w:t>
      </w:r>
      <w:r w:rsidRPr="0043781B">
        <w:rPr>
          <w:rFonts w:ascii="Tahoma" w:hAnsi="Tahoma" w:cs="Tahoma"/>
          <w:b/>
          <w:sz w:val="22"/>
          <w:szCs w:val="22"/>
        </w:rPr>
        <w:t xml:space="preserve">Matalon, S. </w:t>
      </w:r>
      <w:r w:rsidRPr="0043781B">
        <w:rPr>
          <w:rFonts w:ascii="Tahoma" w:hAnsi="Tahoma" w:cs="Tahoma"/>
          <w:sz w:val="22"/>
          <w:szCs w:val="22"/>
        </w:rPr>
        <w:t>Inhibition of Na</w:t>
      </w:r>
      <w:r w:rsidRPr="0043781B">
        <w:rPr>
          <w:rFonts w:ascii="Tahoma" w:hAnsi="Tahoma" w:cs="Tahoma"/>
          <w:sz w:val="22"/>
          <w:szCs w:val="22"/>
          <w:vertAlign w:val="superscript"/>
        </w:rPr>
        <w:t xml:space="preserve">+ </w:t>
      </w:r>
      <w:r w:rsidRPr="0043781B">
        <w:rPr>
          <w:rFonts w:ascii="Tahoma" w:hAnsi="Tahoma" w:cs="Tahoma"/>
          <w:sz w:val="22"/>
          <w:szCs w:val="22"/>
        </w:rPr>
        <w:t>currents and regulation of NO production in H441 cells by respiratory syncytial virus.</w:t>
      </w:r>
      <w:proofErr w:type="gramEnd"/>
      <w:r w:rsidRPr="0043781B">
        <w:rPr>
          <w:rFonts w:ascii="Tahoma" w:hAnsi="Tahoma" w:cs="Tahoma"/>
          <w:sz w:val="22"/>
          <w:szCs w:val="22"/>
        </w:rPr>
        <w:t xml:space="preserve"> FRBM 43:S171-S171, 2007</w:t>
      </w:r>
    </w:p>
    <w:p w:rsidR="00B444B2" w:rsidRPr="006D5C5A" w:rsidRDefault="00B444B2" w:rsidP="00B444B2">
      <w:pPr>
        <w:jc w:val="both"/>
        <w:rPr>
          <w:rFonts w:ascii="Tahoma" w:hAnsi="Tahoma" w:cs="Tahoma"/>
          <w:sz w:val="22"/>
          <w:szCs w:val="22"/>
        </w:rPr>
      </w:pPr>
    </w:p>
    <w:p w:rsidR="00B444B2" w:rsidRPr="006D5C5A" w:rsidRDefault="0043781B" w:rsidP="00B444B2">
      <w:pPr>
        <w:jc w:val="both"/>
        <w:rPr>
          <w:rFonts w:ascii="Tahoma" w:hAnsi="Tahoma" w:cs="Tahoma"/>
          <w:sz w:val="22"/>
          <w:szCs w:val="22"/>
        </w:rPr>
      </w:pPr>
      <w:r w:rsidRPr="0043781B">
        <w:rPr>
          <w:rFonts w:ascii="Tahoma" w:hAnsi="Tahoma" w:cs="Tahoma"/>
          <w:sz w:val="22"/>
          <w:szCs w:val="22"/>
        </w:rPr>
        <w:t>Ji, H. -L</w:t>
      </w:r>
      <w:r w:rsidR="00616BE6">
        <w:rPr>
          <w:rFonts w:ascii="Tahoma" w:hAnsi="Tahoma" w:cs="Tahoma"/>
          <w:b/>
          <w:bCs/>
          <w:sz w:val="22"/>
          <w:szCs w:val="22"/>
        </w:rPr>
        <w:t>.,</w:t>
      </w:r>
      <w:r w:rsidRPr="0043781B">
        <w:rPr>
          <w:rFonts w:ascii="Tahoma" w:hAnsi="Tahoma" w:cs="Tahoma"/>
          <w:sz w:val="22"/>
          <w:szCs w:val="22"/>
        </w:rPr>
        <w:t xml:space="preserve"> A. Swoboda, A. Haritha, X. -F. Su, G. L. Squadrito, P. R. Smith, </w:t>
      </w:r>
      <w:r w:rsidRPr="0043781B">
        <w:rPr>
          <w:rFonts w:ascii="Tahoma" w:hAnsi="Tahoma" w:cs="Tahoma"/>
          <w:b/>
          <w:sz w:val="22"/>
          <w:szCs w:val="22"/>
        </w:rPr>
        <w:t>S. Matalon.</w:t>
      </w:r>
      <w:r w:rsidRPr="0043781B">
        <w:rPr>
          <w:rFonts w:ascii="Tahoma" w:hAnsi="Tahoma" w:cs="Tahoma"/>
          <w:sz w:val="22"/>
          <w:szCs w:val="22"/>
        </w:rPr>
        <w:t xml:space="preserve"> Diamide down-regulates human αβγ ENaC activity in </w:t>
      </w:r>
      <w:r w:rsidRPr="0043781B">
        <w:rPr>
          <w:rFonts w:ascii="Tahoma" w:hAnsi="Tahoma" w:cs="Tahoma"/>
          <w:i/>
          <w:iCs/>
          <w:sz w:val="22"/>
          <w:szCs w:val="22"/>
        </w:rPr>
        <w:t>Xenopus</w:t>
      </w:r>
      <w:r w:rsidRPr="0043781B">
        <w:rPr>
          <w:rFonts w:ascii="Tahoma" w:hAnsi="Tahoma" w:cs="Tahoma"/>
          <w:sz w:val="22"/>
          <w:szCs w:val="22"/>
        </w:rPr>
        <w:t xml:space="preserve"> oocytes. </w:t>
      </w:r>
      <w:r w:rsidRPr="0043781B">
        <w:rPr>
          <w:rFonts w:ascii="Tahoma" w:hAnsi="Tahoma" w:cs="Tahoma"/>
          <w:i/>
          <w:iCs/>
          <w:sz w:val="22"/>
          <w:szCs w:val="22"/>
        </w:rPr>
        <w:t>Experimental Biology 2005 of FASEB</w:t>
      </w:r>
      <w:r w:rsidRPr="0043781B">
        <w:rPr>
          <w:rFonts w:ascii="Tahoma" w:hAnsi="Tahoma" w:cs="Tahoma"/>
          <w:sz w:val="22"/>
          <w:szCs w:val="22"/>
        </w:rPr>
        <w:t xml:space="preserve">, Washington DC, </w:t>
      </w:r>
      <w:proofErr w:type="gramStart"/>
      <w:r w:rsidRPr="0043781B">
        <w:rPr>
          <w:rFonts w:ascii="Tahoma" w:hAnsi="Tahoma" w:cs="Tahoma"/>
          <w:sz w:val="22"/>
          <w:szCs w:val="22"/>
        </w:rPr>
        <w:t>April</w:t>
      </w:r>
      <w:proofErr w:type="gramEnd"/>
      <w:r w:rsidRPr="0043781B">
        <w:rPr>
          <w:rFonts w:ascii="Tahoma" w:hAnsi="Tahoma" w:cs="Tahoma"/>
          <w:sz w:val="22"/>
          <w:szCs w:val="22"/>
        </w:rPr>
        <w:t xml:space="preserve"> 28-May 2, 2007. </w:t>
      </w:r>
      <w:proofErr w:type="gramStart"/>
      <w:r w:rsidRPr="0043781B">
        <w:rPr>
          <w:rFonts w:ascii="Tahoma" w:hAnsi="Tahoma" w:cs="Tahoma"/>
          <w:i/>
          <w:iCs/>
          <w:sz w:val="22"/>
          <w:szCs w:val="22"/>
        </w:rPr>
        <w:t>FASEB Journal.</w:t>
      </w:r>
      <w:proofErr w:type="gramEnd"/>
      <w:r w:rsidRPr="0043781B">
        <w:rPr>
          <w:rFonts w:ascii="Tahoma" w:hAnsi="Tahoma" w:cs="Tahoma"/>
          <w:i/>
          <w:iCs/>
          <w:sz w:val="22"/>
          <w:szCs w:val="22"/>
        </w:rPr>
        <w:t xml:space="preserve"> 21</w:t>
      </w:r>
      <w:r w:rsidRPr="0043781B">
        <w:rPr>
          <w:rFonts w:ascii="Tahoma" w:hAnsi="Tahoma" w:cs="Tahoma"/>
          <w:sz w:val="22"/>
          <w:szCs w:val="22"/>
        </w:rPr>
        <w:t>(6):A1334 (No.938.1), 2007.</w:t>
      </w:r>
    </w:p>
    <w:p w:rsidR="00B444B2" w:rsidRPr="006D5C5A" w:rsidRDefault="00B444B2" w:rsidP="00B444B2">
      <w:pPr>
        <w:jc w:val="both"/>
        <w:rPr>
          <w:rFonts w:ascii="Tahoma" w:hAnsi="Tahoma" w:cs="Tahoma"/>
          <w:sz w:val="22"/>
          <w:szCs w:val="22"/>
        </w:rPr>
      </w:pPr>
    </w:p>
    <w:p w:rsidR="00B444B2" w:rsidRPr="006D5C5A" w:rsidRDefault="0043781B" w:rsidP="00B444B2">
      <w:pPr>
        <w:jc w:val="both"/>
        <w:rPr>
          <w:rFonts w:ascii="Tahoma" w:hAnsi="Tahoma" w:cs="Tahoma"/>
          <w:sz w:val="22"/>
          <w:szCs w:val="22"/>
        </w:rPr>
      </w:pPr>
      <w:proofErr w:type="gramStart"/>
      <w:r w:rsidRPr="0043781B">
        <w:rPr>
          <w:rFonts w:ascii="Tahoma" w:hAnsi="Tahoma" w:cs="Tahoma"/>
          <w:sz w:val="22"/>
          <w:szCs w:val="22"/>
        </w:rPr>
        <w:t>Ji, H; Y.</w:t>
      </w:r>
      <w:proofErr w:type="gramEnd"/>
      <w:r w:rsidRPr="0043781B">
        <w:rPr>
          <w:rFonts w:ascii="Tahoma" w:hAnsi="Tahoma" w:cs="Tahoma"/>
          <w:sz w:val="22"/>
          <w:szCs w:val="22"/>
        </w:rPr>
        <w:t xml:space="preserve"> He, J. Li, X. Su, P. Smith, </w:t>
      </w:r>
      <w:r w:rsidRPr="0043781B">
        <w:rPr>
          <w:rFonts w:ascii="Tahoma" w:hAnsi="Tahoma" w:cs="Tahoma"/>
          <w:b/>
          <w:sz w:val="22"/>
          <w:szCs w:val="22"/>
        </w:rPr>
        <w:t>S. Matalon</w:t>
      </w:r>
      <w:r w:rsidRPr="0043781B">
        <w:rPr>
          <w:rFonts w:ascii="Tahoma" w:hAnsi="Tahoma" w:cs="Tahoma"/>
          <w:sz w:val="22"/>
          <w:szCs w:val="22"/>
        </w:rPr>
        <w:t>; Regulation of Human Epithelial Na</w:t>
      </w:r>
      <w:r w:rsidRPr="0043781B">
        <w:rPr>
          <w:rFonts w:ascii="Tahoma" w:hAnsi="Tahoma" w:cs="Tahoma"/>
          <w:sz w:val="22"/>
          <w:szCs w:val="22"/>
          <w:vertAlign w:val="superscript"/>
        </w:rPr>
        <w:t>+</w:t>
      </w:r>
      <w:r w:rsidRPr="0043781B">
        <w:rPr>
          <w:rFonts w:ascii="Tahoma" w:hAnsi="Tahoma" w:cs="Tahoma"/>
          <w:sz w:val="22"/>
          <w:szCs w:val="22"/>
        </w:rPr>
        <w:t xml:space="preserve"> and Cl</w:t>
      </w:r>
      <w:r w:rsidRPr="0043781B">
        <w:rPr>
          <w:rFonts w:ascii="Tahoma" w:hAnsi="Tahoma" w:cs="Tahoma"/>
          <w:sz w:val="22"/>
          <w:szCs w:val="22"/>
          <w:vertAlign w:val="superscript"/>
        </w:rPr>
        <w:t>-</w:t>
      </w:r>
      <w:r w:rsidRPr="0043781B">
        <w:rPr>
          <w:rFonts w:ascii="Tahoma" w:hAnsi="Tahoma" w:cs="Tahoma"/>
          <w:sz w:val="22"/>
          <w:szCs w:val="22"/>
        </w:rPr>
        <w:t xml:space="preserve"> Channels by SARS-CoV Proteins. </w:t>
      </w:r>
      <w:bookmarkStart w:id="9" w:name="OLE_LINK3"/>
      <w:bookmarkStart w:id="10" w:name="OLE_LINK4"/>
      <w:r w:rsidRPr="0043781B">
        <w:rPr>
          <w:rFonts w:ascii="Tahoma" w:hAnsi="Tahoma" w:cs="Tahoma"/>
          <w:i/>
          <w:sz w:val="22"/>
          <w:szCs w:val="22"/>
        </w:rPr>
        <w:t xml:space="preserve">Proceedings of the American Thoracic Society, </w:t>
      </w:r>
      <w:r w:rsidRPr="0043781B">
        <w:rPr>
          <w:rFonts w:ascii="Tahoma" w:hAnsi="Tahoma" w:cs="Tahoma"/>
          <w:sz w:val="22"/>
          <w:szCs w:val="22"/>
        </w:rPr>
        <w:t>Vol. 3:A784, 2006</w:t>
      </w:r>
      <w:bookmarkEnd w:id="9"/>
      <w:bookmarkEnd w:id="10"/>
    </w:p>
    <w:p w:rsidR="00060993" w:rsidRDefault="00060993" w:rsidP="00B444B2">
      <w:pPr>
        <w:jc w:val="both"/>
        <w:rPr>
          <w:rFonts w:ascii="Tahoma" w:hAnsi="Tahoma" w:cs="Tahoma"/>
          <w:sz w:val="22"/>
          <w:szCs w:val="22"/>
        </w:rPr>
      </w:pPr>
    </w:p>
    <w:p w:rsidR="00B444B2" w:rsidRPr="006D5C5A" w:rsidRDefault="0043781B" w:rsidP="00B444B2">
      <w:pPr>
        <w:jc w:val="both"/>
        <w:rPr>
          <w:rFonts w:ascii="Tahoma" w:hAnsi="Tahoma" w:cs="Tahoma"/>
          <w:sz w:val="22"/>
          <w:szCs w:val="22"/>
        </w:rPr>
      </w:pPr>
      <w:r w:rsidRPr="0043781B">
        <w:rPr>
          <w:rFonts w:ascii="Tahoma" w:hAnsi="Tahoma" w:cs="Tahoma"/>
          <w:sz w:val="22"/>
          <w:szCs w:val="22"/>
        </w:rPr>
        <w:t xml:space="preserve">Fierro-Perez G.A.; K. Schrestha; J.M. Hickman-Davis; </w:t>
      </w:r>
      <w:r w:rsidRPr="0043781B">
        <w:rPr>
          <w:rFonts w:ascii="Tahoma" w:hAnsi="Tahoma" w:cs="Tahoma"/>
          <w:b/>
          <w:sz w:val="22"/>
          <w:szCs w:val="22"/>
        </w:rPr>
        <w:t>S. Matalon</w:t>
      </w:r>
      <w:r w:rsidRPr="0043781B">
        <w:rPr>
          <w:rFonts w:ascii="Tahoma" w:hAnsi="Tahoma" w:cs="Tahoma"/>
          <w:sz w:val="22"/>
          <w:szCs w:val="22"/>
        </w:rPr>
        <w:t>; Peroxynitrite treatment of lung epithelial cells decreases α-ENaC levels.</w:t>
      </w:r>
      <w:r w:rsidRPr="0043781B">
        <w:rPr>
          <w:rFonts w:ascii="Tahoma" w:hAnsi="Tahoma" w:cs="Tahoma"/>
          <w:i/>
          <w:sz w:val="22"/>
          <w:szCs w:val="22"/>
        </w:rPr>
        <w:t xml:space="preserve"> Proceedings of the American Thoracic Society, </w:t>
      </w:r>
      <w:r w:rsidRPr="0043781B">
        <w:rPr>
          <w:rFonts w:ascii="Tahoma" w:hAnsi="Tahoma" w:cs="Tahoma"/>
          <w:sz w:val="22"/>
          <w:szCs w:val="22"/>
        </w:rPr>
        <w:t>Vol</w:t>
      </w:r>
      <w:r w:rsidRPr="0043781B">
        <w:rPr>
          <w:rFonts w:ascii="Tahoma" w:hAnsi="Tahoma" w:cs="Tahoma"/>
          <w:i/>
          <w:sz w:val="22"/>
          <w:szCs w:val="22"/>
        </w:rPr>
        <w:t>. 3:A692,</w:t>
      </w:r>
      <w:r w:rsidRPr="0043781B">
        <w:rPr>
          <w:rFonts w:ascii="Tahoma" w:hAnsi="Tahoma" w:cs="Tahoma"/>
          <w:sz w:val="22"/>
          <w:szCs w:val="22"/>
        </w:rPr>
        <w:t xml:space="preserve"> 2006</w:t>
      </w:r>
    </w:p>
    <w:p w:rsidR="00B444B2" w:rsidRPr="006D5C5A" w:rsidRDefault="00B444B2" w:rsidP="00B444B2">
      <w:pPr>
        <w:jc w:val="both"/>
        <w:rPr>
          <w:rFonts w:ascii="Tahoma" w:hAnsi="Tahoma" w:cs="Tahoma"/>
          <w:sz w:val="22"/>
          <w:szCs w:val="22"/>
        </w:rPr>
      </w:pPr>
    </w:p>
    <w:p w:rsidR="00486ECE" w:rsidRPr="006D5C5A" w:rsidRDefault="0043781B" w:rsidP="00B444B2">
      <w:pPr>
        <w:jc w:val="both"/>
        <w:rPr>
          <w:rFonts w:ascii="Tahoma" w:hAnsi="Tahoma" w:cs="Tahoma"/>
          <w:sz w:val="22"/>
          <w:szCs w:val="22"/>
        </w:rPr>
      </w:pPr>
      <w:r w:rsidRPr="0043781B">
        <w:rPr>
          <w:rFonts w:ascii="Tahoma" w:hAnsi="Tahoma" w:cs="Tahoma"/>
          <w:sz w:val="22"/>
          <w:szCs w:val="22"/>
        </w:rPr>
        <w:t xml:space="preserve">Davis, I.C., P. Factor, W.M. Sullender, </w:t>
      </w:r>
      <w:r w:rsidRPr="0043781B">
        <w:rPr>
          <w:rFonts w:ascii="Tahoma" w:hAnsi="Tahoma" w:cs="Tahoma"/>
          <w:b/>
          <w:sz w:val="22"/>
          <w:szCs w:val="22"/>
        </w:rPr>
        <w:t>S. Matalon</w:t>
      </w:r>
      <w:r w:rsidRPr="0043781B">
        <w:rPr>
          <w:rFonts w:ascii="Tahoma" w:hAnsi="Tahoma" w:cs="Tahoma"/>
          <w:sz w:val="22"/>
          <w:szCs w:val="22"/>
        </w:rPr>
        <w:t xml:space="preserve">; Beta Agonist Insensitivity of Alveolar Fluid Clearance in RSV-infected Mice is Pyrimidine-mediated  </w:t>
      </w:r>
      <w:r w:rsidRPr="0043781B">
        <w:rPr>
          <w:rFonts w:ascii="Tahoma" w:hAnsi="Tahoma" w:cs="Tahoma"/>
          <w:i/>
          <w:sz w:val="22"/>
          <w:szCs w:val="22"/>
        </w:rPr>
        <w:t>Proceedings of the</w:t>
      </w:r>
      <w:r w:rsidRPr="0043781B">
        <w:rPr>
          <w:rFonts w:ascii="Tahoma" w:hAnsi="Tahoma" w:cs="Tahoma"/>
          <w:sz w:val="22"/>
          <w:szCs w:val="22"/>
        </w:rPr>
        <w:t xml:space="preserve"> </w:t>
      </w:r>
      <w:r w:rsidRPr="0043781B">
        <w:rPr>
          <w:rFonts w:ascii="Tahoma" w:hAnsi="Tahoma" w:cs="Tahoma"/>
          <w:i/>
          <w:sz w:val="22"/>
          <w:szCs w:val="22"/>
        </w:rPr>
        <w:t xml:space="preserve"> American Thoracic Society </w:t>
      </w:r>
      <w:r w:rsidRPr="0043781B">
        <w:rPr>
          <w:rFonts w:ascii="Tahoma" w:hAnsi="Tahoma" w:cs="Tahoma"/>
          <w:sz w:val="22"/>
          <w:szCs w:val="22"/>
        </w:rPr>
        <w:t>Vol. 3:A761, 2006</w:t>
      </w:r>
    </w:p>
    <w:p w:rsidR="00EE5FC8" w:rsidRPr="006D5C5A" w:rsidRDefault="00EE5FC8" w:rsidP="00495946">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Fierro-Perez G.A; K. Schrestha, M. Kirk, A. Belaaouaj, E.C. Crouch, </w:t>
      </w:r>
      <w:r w:rsidRPr="0043781B">
        <w:rPr>
          <w:rFonts w:ascii="Tahoma" w:hAnsi="Tahoma" w:cs="Tahoma"/>
          <w:b/>
          <w:sz w:val="22"/>
          <w:szCs w:val="22"/>
        </w:rPr>
        <w:t>S. Matalon</w:t>
      </w:r>
      <w:r w:rsidRPr="0043781B">
        <w:rPr>
          <w:rFonts w:ascii="Tahoma" w:hAnsi="Tahoma" w:cs="Tahoma"/>
          <w:sz w:val="22"/>
          <w:szCs w:val="22"/>
        </w:rPr>
        <w:t xml:space="preserve">; Peroxynitrite-Induced Nitration and Cross-Linking of Human Surfactant Protein D (SP-D). </w:t>
      </w:r>
      <w:r w:rsidRPr="0043781B">
        <w:rPr>
          <w:rFonts w:ascii="Tahoma" w:hAnsi="Tahoma" w:cs="Tahoma"/>
          <w:i/>
          <w:sz w:val="22"/>
          <w:szCs w:val="22"/>
        </w:rPr>
        <w:t>Proceedings of the</w:t>
      </w:r>
      <w:r w:rsidRPr="0043781B">
        <w:rPr>
          <w:rFonts w:ascii="Tahoma" w:hAnsi="Tahoma" w:cs="Tahoma"/>
          <w:sz w:val="22"/>
          <w:szCs w:val="22"/>
        </w:rPr>
        <w:t xml:space="preserve"> </w:t>
      </w:r>
      <w:r w:rsidRPr="0043781B">
        <w:rPr>
          <w:rFonts w:ascii="Tahoma" w:hAnsi="Tahoma" w:cs="Tahoma"/>
          <w:i/>
          <w:sz w:val="22"/>
          <w:szCs w:val="22"/>
        </w:rPr>
        <w:t xml:space="preserve">American Thoracic Society </w:t>
      </w:r>
      <w:r w:rsidRPr="0043781B">
        <w:rPr>
          <w:rFonts w:ascii="Tahoma" w:hAnsi="Tahoma" w:cs="Tahoma"/>
          <w:sz w:val="22"/>
          <w:szCs w:val="22"/>
        </w:rPr>
        <w:t>Vol. 3:A191</w:t>
      </w:r>
      <w:r w:rsidRPr="0043781B">
        <w:rPr>
          <w:rFonts w:ascii="Tahoma" w:hAnsi="Tahoma" w:cs="Tahoma"/>
          <w:i/>
          <w:sz w:val="22"/>
          <w:szCs w:val="22"/>
        </w:rPr>
        <w:t>,</w:t>
      </w:r>
      <w:r w:rsidRPr="0043781B">
        <w:rPr>
          <w:rFonts w:ascii="Tahoma" w:hAnsi="Tahoma" w:cs="Tahoma"/>
          <w:sz w:val="22"/>
          <w:szCs w:val="22"/>
        </w:rPr>
        <w:t xml:space="preserve"> 2006</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Kelly, O., J. Wang, L. Chen, </w:t>
      </w:r>
      <w:r w:rsidRPr="0043781B">
        <w:rPr>
          <w:rFonts w:ascii="Tahoma" w:hAnsi="Tahoma" w:cs="Tahoma"/>
          <w:b/>
          <w:sz w:val="22"/>
          <w:szCs w:val="22"/>
        </w:rPr>
        <w:t>S. Matalon,</w:t>
      </w:r>
      <w:r w:rsidRPr="0043781B">
        <w:rPr>
          <w:rFonts w:ascii="Tahoma" w:hAnsi="Tahoma" w:cs="Tahoma"/>
          <w:sz w:val="22"/>
          <w:szCs w:val="22"/>
        </w:rPr>
        <w:t xml:space="preserve"> H.P Ma; Ceramide mediates cytokine-induced pulmonary edema by inhibiting ENaC. </w:t>
      </w:r>
      <w:proofErr w:type="gramStart"/>
      <w:r w:rsidR="00616BE6">
        <w:rPr>
          <w:rStyle w:val="Emphasis"/>
          <w:rFonts w:ascii="Tahoma" w:hAnsi="Tahoma" w:cs="Tahoma"/>
          <w:sz w:val="22"/>
          <w:szCs w:val="22"/>
        </w:rPr>
        <w:t>The FASEB Journal.</w:t>
      </w:r>
      <w:proofErr w:type="gramEnd"/>
      <w:r w:rsidRPr="0043781B">
        <w:rPr>
          <w:rFonts w:ascii="Tahoma" w:hAnsi="Tahoma" w:cs="Tahoma"/>
          <w:sz w:val="22"/>
          <w:szCs w:val="22"/>
        </w:rPr>
        <w:t xml:space="preserve"> 2006</w:t>
      </w:r>
      <w:proofErr w:type="gramStart"/>
      <w:r w:rsidRPr="0043781B">
        <w:rPr>
          <w:rFonts w:ascii="Tahoma" w:hAnsi="Tahoma" w:cs="Tahoma"/>
          <w:sz w:val="22"/>
          <w:szCs w:val="22"/>
        </w:rPr>
        <w:t>;20:A1231</w:t>
      </w:r>
      <w:proofErr w:type="gramEnd"/>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Squadrito, GL; Williams, SR; Abraham, E; Postlethwait, EM; </w:t>
      </w:r>
      <w:r w:rsidRPr="0043781B">
        <w:rPr>
          <w:rFonts w:ascii="Tahoma" w:hAnsi="Tahoma" w:cs="Tahoma"/>
          <w:b/>
          <w:sz w:val="22"/>
          <w:szCs w:val="22"/>
        </w:rPr>
        <w:t>Matalon, S</w:t>
      </w:r>
      <w:r w:rsidRPr="0043781B">
        <w:rPr>
          <w:rFonts w:ascii="Tahoma" w:hAnsi="Tahoma" w:cs="Tahoma"/>
          <w:sz w:val="22"/>
          <w:szCs w:val="22"/>
        </w:rPr>
        <w:t>. Acute chlorine exposure causes severe but short-term hypoxemia and depletion of lung antioxidants. FRBM 41:S96-S96 Suppl.1 2006</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Ji, H; He, YX; Li, J; </w:t>
      </w:r>
      <w:r w:rsidRPr="0043781B">
        <w:rPr>
          <w:rFonts w:ascii="Tahoma" w:hAnsi="Tahoma" w:cs="Tahoma"/>
          <w:b/>
          <w:sz w:val="22"/>
          <w:szCs w:val="22"/>
        </w:rPr>
        <w:t>Matalon, S</w:t>
      </w:r>
      <w:r w:rsidRPr="0043781B">
        <w:rPr>
          <w:rFonts w:ascii="Tahoma" w:hAnsi="Tahoma" w:cs="Tahoma"/>
          <w:sz w:val="22"/>
          <w:szCs w:val="22"/>
        </w:rPr>
        <w:t>; Down-regulation of Epithelial Na</w:t>
      </w:r>
      <w:r w:rsidRPr="0043781B">
        <w:rPr>
          <w:rFonts w:ascii="Tahoma" w:hAnsi="Tahoma" w:cs="Tahoma"/>
          <w:sz w:val="22"/>
          <w:szCs w:val="22"/>
          <w:vertAlign w:val="superscript"/>
        </w:rPr>
        <w:t xml:space="preserve"> + </w:t>
      </w:r>
      <w:r w:rsidRPr="0043781B">
        <w:rPr>
          <w:rFonts w:ascii="Tahoma" w:hAnsi="Tahoma" w:cs="Tahoma"/>
          <w:sz w:val="22"/>
          <w:szCs w:val="22"/>
        </w:rPr>
        <w:t xml:space="preserve">and Cl </w:t>
      </w:r>
      <w:r w:rsidRPr="0043781B">
        <w:rPr>
          <w:rFonts w:ascii="Tahoma" w:hAnsi="Tahoma" w:cs="Tahoma"/>
          <w:sz w:val="22"/>
          <w:szCs w:val="22"/>
          <w:vertAlign w:val="superscript"/>
        </w:rPr>
        <w:t>–</w:t>
      </w:r>
      <w:r w:rsidRPr="0043781B">
        <w:rPr>
          <w:rFonts w:ascii="Tahoma" w:hAnsi="Tahoma" w:cs="Tahoma"/>
          <w:sz w:val="22"/>
          <w:szCs w:val="22"/>
        </w:rPr>
        <w:t xml:space="preserve"> Channels by SARS-CoV Spike Protein. </w:t>
      </w:r>
      <w:r w:rsidRPr="0043781B">
        <w:rPr>
          <w:rFonts w:ascii="Tahoma" w:hAnsi="Tahoma" w:cs="Tahoma"/>
          <w:i/>
          <w:sz w:val="22"/>
          <w:szCs w:val="22"/>
        </w:rPr>
        <w:t xml:space="preserve">Proceedings of International Symposium on advanced Virology,   </w:t>
      </w:r>
      <w:r w:rsidRPr="0043781B">
        <w:rPr>
          <w:rFonts w:ascii="Tahoma" w:hAnsi="Tahoma" w:cs="Tahoma"/>
          <w:sz w:val="22"/>
          <w:szCs w:val="22"/>
        </w:rPr>
        <w:t>2005</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i/>
          <w:sz w:val="22"/>
          <w:szCs w:val="22"/>
        </w:rPr>
      </w:pPr>
      <w:r w:rsidRPr="0043781B">
        <w:rPr>
          <w:rFonts w:ascii="Tahoma" w:hAnsi="Tahoma" w:cs="Tahoma"/>
          <w:sz w:val="22"/>
          <w:szCs w:val="22"/>
        </w:rPr>
        <w:t xml:space="preserve">Ji, H; Su, X; Cormet-Boyaka, E; Smith, PR; Kirk, KL; Sorscher, EJ; </w:t>
      </w:r>
      <w:r w:rsidRPr="0043781B">
        <w:rPr>
          <w:rFonts w:ascii="Tahoma" w:hAnsi="Tahoma" w:cs="Tahoma"/>
          <w:b/>
          <w:sz w:val="22"/>
          <w:szCs w:val="22"/>
        </w:rPr>
        <w:t>Matalon, S</w:t>
      </w:r>
      <w:r w:rsidRPr="0043781B">
        <w:rPr>
          <w:rFonts w:ascii="Tahoma" w:hAnsi="Tahoma" w:cs="Tahoma"/>
          <w:sz w:val="22"/>
          <w:szCs w:val="22"/>
        </w:rPr>
        <w:t>; Benos, DJ Proton-Gated Na</w:t>
      </w:r>
      <w:r w:rsidRPr="0043781B">
        <w:rPr>
          <w:rFonts w:ascii="Tahoma" w:hAnsi="Tahoma" w:cs="Tahoma"/>
          <w:sz w:val="22"/>
          <w:szCs w:val="22"/>
          <w:vertAlign w:val="superscript"/>
        </w:rPr>
        <w:t xml:space="preserve">+ </w:t>
      </w:r>
      <w:r w:rsidRPr="0043781B">
        <w:rPr>
          <w:rFonts w:ascii="Tahoma" w:hAnsi="Tahoma" w:cs="Tahoma"/>
          <w:sz w:val="22"/>
          <w:szCs w:val="22"/>
        </w:rPr>
        <w:t xml:space="preserve">Channel (ASIC3) Interplays with Cystic Fibrosis Transmembrane Conductance Regulator. </w:t>
      </w:r>
      <w:r w:rsidRPr="0043781B">
        <w:rPr>
          <w:rFonts w:ascii="Tahoma" w:hAnsi="Tahoma" w:cs="Tahoma"/>
          <w:i/>
          <w:sz w:val="22"/>
          <w:szCs w:val="22"/>
        </w:rPr>
        <w:t>19</w:t>
      </w:r>
      <w:r w:rsidRPr="0043781B">
        <w:rPr>
          <w:rFonts w:ascii="Tahoma" w:hAnsi="Tahoma" w:cs="Tahoma"/>
          <w:i/>
          <w:sz w:val="22"/>
          <w:szCs w:val="22"/>
          <w:vertAlign w:val="superscript"/>
        </w:rPr>
        <w:t>th</w:t>
      </w:r>
      <w:r w:rsidRPr="0043781B">
        <w:rPr>
          <w:rFonts w:ascii="Tahoma" w:hAnsi="Tahoma" w:cs="Tahoma"/>
          <w:i/>
          <w:sz w:val="22"/>
          <w:szCs w:val="22"/>
        </w:rPr>
        <w:t xml:space="preserve"> Annual</w:t>
      </w:r>
      <w:r w:rsidRPr="0043781B">
        <w:rPr>
          <w:rFonts w:ascii="Tahoma" w:hAnsi="Tahoma" w:cs="Tahoma"/>
          <w:sz w:val="22"/>
          <w:szCs w:val="22"/>
        </w:rPr>
        <w:t xml:space="preserve"> </w:t>
      </w:r>
      <w:r w:rsidRPr="0043781B">
        <w:rPr>
          <w:rFonts w:ascii="Tahoma" w:hAnsi="Tahoma" w:cs="Tahoma"/>
          <w:i/>
          <w:sz w:val="22"/>
          <w:szCs w:val="22"/>
        </w:rPr>
        <w:t>North American Cystic Fibrosis Conference, 2005</w:t>
      </w:r>
    </w:p>
    <w:p w:rsidR="00B444B2" w:rsidRPr="006D5C5A" w:rsidRDefault="00B444B2" w:rsidP="00B444B2">
      <w:pPr>
        <w:tabs>
          <w:tab w:val="left" w:pos="0"/>
        </w:tabs>
        <w:jc w:val="both"/>
        <w:rPr>
          <w:rFonts w:ascii="Tahoma" w:hAnsi="Tahoma" w:cs="Tahoma"/>
          <w:i/>
          <w:sz w:val="22"/>
          <w:szCs w:val="22"/>
        </w:rPr>
      </w:pPr>
    </w:p>
    <w:p w:rsidR="00B444B2" w:rsidRPr="006D5C5A" w:rsidRDefault="0043781B" w:rsidP="00B444B2">
      <w:pPr>
        <w:tabs>
          <w:tab w:val="left" w:pos="0"/>
        </w:tabs>
        <w:jc w:val="both"/>
        <w:rPr>
          <w:rFonts w:ascii="Tahoma" w:hAnsi="Tahoma" w:cs="Tahoma"/>
          <w:i/>
          <w:sz w:val="22"/>
          <w:szCs w:val="22"/>
        </w:rPr>
      </w:pPr>
      <w:proofErr w:type="gramStart"/>
      <w:r w:rsidRPr="0043781B">
        <w:rPr>
          <w:rFonts w:ascii="Tahoma" w:hAnsi="Tahoma" w:cs="Tahoma"/>
          <w:sz w:val="22"/>
          <w:szCs w:val="22"/>
        </w:rPr>
        <w:t xml:space="preserve">Ji, H; Su, X; Sorscher, EJ; Smith, PR; Benos, DJ; </w:t>
      </w:r>
      <w:r w:rsidRPr="0043781B">
        <w:rPr>
          <w:rFonts w:ascii="Tahoma" w:hAnsi="Tahoma" w:cs="Tahoma"/>
          <w:b/>
          <w:sz w:val="22"/>
          <w:szCs w:val="22"/>
        </w:rPr>
        <w:t>Matalon, S.</w:t>
      </w:r>
      <w:r w:rsidRPr="0043781B">
        <w:rPr>
          <w:rFonts w:ascii="Tahoma" w:hAnsi="Tahoma" w:cs="Tahoma"/>
          <w:sz w:val="22"/>
          <w:szCs w:val="22"/>
        </w:rPr>
        <w:t xml:space="preserve"> Delta-ENaC Expression in Human Lung Epithelial Cells.</w:t>
      </w:r>
      <w:proofErr w:type="gramEnd"/>
      <w:r w:rsidRPr="0043781B">
        <w:rPr>
          <w:rFonts w:ascii="Tahoma" w:hAnsi="Tahoma" w:cs="Tahoma"/>
          <w:sz w:val="22"/>
          <w:szCs w:val="22"/>
        </w:rPr>
        <w:t xml:space="preserve"> </w:t>
      </w:r>
      <w:r w:rsidRPr="0043781B">
        <w:rPr>
          <w:rFonts w:ascii="Tahoma" w:hAnsi="Tahoma" w:cs="Tahoma"/>
          <w:i/>
          <w:sz w:val="22"/>
          <w:szCs w:val="22"/>
        </w:rPr>
        <w:t>19</w:t>
      </w:r>
      <w:r w:rsidRPr="0043781B">
        <w:rPr>
          <w:rFonts w:ascii="Tahoma" w:hAnsi="Tahoma" w:cs="Tahoma"/>
          <w:i/>
          <w:sz w:val="22"/>
          <w:szCs w:val="22"/>
          <w:vertAlign w:val="superscript"/>
        </w:rPr>
        <w:t>th</w:t>
      </w:r>
      <w:r w:rsidRPr="0043781B">
        <w:rPr>
          <w:rFonts w:ascii="Tahoma" w:hAnsi="Tahoma" w:cs="Tahoma"/>
          <w:i/>
          <w:sz w:val="22"/>
          <w:szCs w:val="22"/>
        </w:rPr>
        <w:t xml:space="preserve"> Annual North American Cystic Fibrosis Conference, 2005</w:t>
      </w:r>
    </w:p>
    <w:p w:rsidR="00B444B2" w:rsidRPr="006D5C5A" w:rsidRDefault="00B444B2" w:rsidP="00B444B2">
      <w:pPr>
        <w:tabs>
          <w:tab w:val="left" w:pos="0"/>
        </w:tabs>
        <w:jc w:val="both"/>
        <w:rPr>
          <w:rFonts w:ascii="Tahoma" w:hAnsi="Tahoma" w:cs="Tahoma"/>
          <w:i/>
          <w:sz w:val="22"/>
          <w:szCs w:val="22"/>
        </w:rPr>
      </w:pPr>
    </w:p>
    <w:p w:rsidR="00B444B2" w:rsidRPr="006D5C5A" w:rsidRDefault="0043781B" w:rsidP="00B444B2">
      <w:pPr>
        <w:tabs>
          <w:tab w:val="left" w:pos="0"/>
        </w:tabs>
        <w:jc w:val="both"/>
        <w:rPr>
          <w:rFonts w:ascii="Tahoma" w:hAnsi="Tahoma" w:cs="Tahoma"/>
          <w:sz w:val="22"/>
          <w:szCs w:val="22"/>
        </w:rPr>
      </w:pPr>
      <w:proofErr w:type="gramStart"/>
      <w:r w:rsidRPr="0043781B">
        <w:rPr>
          <w:rFonts w:ascii="Tahoma" w:hAnsi="Tahoma" w:cs="Tahoma"/>
          <w:sz w:val="22"/>
          <w:szCs w:val="22"/>
        </w:rPr>
        <w:t xml:space="preserve">Hickman-Davis JM, Davis GC, Devlin RB, Young KR, </w:t>
      </w:r>
      <w:r w:rsidRPr="0043781B">
        <w:rPr>
          <w:rFonts w:ascii="Tahoma" w:hAnsi="Tahoma" w:cs="Tahoma"/>
          <w:b/>
          <w:sz w:val="22"/>
          <w:szCs w:val="22"/>
        </w:rPr>
        <w:t>Matalon S.</w:t>
      </w:r>
      <w:proofErr w:type="gramEnd"/>
      <w:r w:rsidRPr="0043781B">
        <w:rPr>
          <w:rFonts w:ascii="Tahoma" w:hAnsi="Tahoma" w:cs="Tahoma"/>
          <w:sz w:val="22"/>
          <w:szCs w:val="22"/>
        </w:rPr>
        <w:t xml:space="preserve">  Involvement of Surfactant Protein A and Lipid in Superoxide and Cytokine Production by Human Alveolar Macrophages </w:t>
      </w:r>
      <w:proofErr w:type="gramStart"/>
      <w:r w:rsidRPr="0043781B">
        <w:rPr>
          <w:rFonts w:ascii="Tahoma" w:hAnsi="Tahoma" w:cs="Tahoma"/>
          <w:i/>
          <w:sz w:val="22"/>
          <w:szCs w:val="22"/>
        </w:rPr>
        <w:t>In</w:t>
      </w:r>
      <w:proofErr w:type="gramEnd"/>
      <w:r w:rsidRPr="0043781B">
        <w:rPr>
          <w:rFonts w:ascii="Tahoma" w:hAnsi="Tahoma" w:cs="Tahoma"/>
          <w:i/>
          <w:sz w:val="22"/>
          <w:szCs w:val="22"/>
        </w:rPr>
        <w:t xml:space="preserve"> Vitro</w:t>
      </w:r>
      <w:r w:rsidRPr="0043781B">
        <w:rPr>
          <w:rFonts w:ascii="Tahoma" w:hAnsi="Tahoma" w:cs="Tahoma"/>
          <w:sz w:val="22"/>
          <w:szCs w:val="22"/>
        </w:rPr>
        <w:t xml:space="preserve">.  </w:t>
      </w:r>
      <w:r w:rsidRPr="0043781B">
        <w:rPr>
          <w:rFonts w:ascii="Tahoma" w:hAnsi="Tahoma" w:cs="Tahoma"/>
          <w:i/>
          <w:sz w:val="22"/>
          <w:szCs w:val="22"/>
        </w:rPr>
        <w:t>Proceedings of the American Thoracic Society,</w:t>
      </w:r>
      <w:r w:rsidRPr="0043781B">
        <w:rPr>
          <w:rFonts w:ascii="Tahoma" w:hAnsi="Tahoma" w:cs="Tahoma"/>
          <w:sz w:val="22"/>
          <w:szCs w:val="22"/>
        </w:rPr>
        <w:t xml:space="preserve"> Vol 2: A102, 2005</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Chen L, Lewis ER, Ahkmedov AT, Lee HT, </w:t>
      </w:r>
      <w:r w:rsidRPr="0043781B">
        <w:rPr>
          <w:rFonts w:ascii="Tahoma" w:hAnsi="Tahoma" w:cs="Tahoma"/>
          <w:b/>
          <w:sz w:val="22"/>
          <w:szCs w:val="22"/>
        </w:rPr>
        <w:t>Matalon S.</w:t>
      </w:r>
      <w:r w:rsidRPr="0043781B">
        <w:rPr>
          <w:rFonts w:ascii="Tahoma" w:hAnsi="Tahoma" w:cs="Tahoma"/>
          <w:sz w:val="22"/>
          <w:szCs w:val="22"/>
        </w:rPr>
        <w:t xml:space="preserve">  Adenosine Increases Vectorial Na</w:t>
      </w:r>
      <w:r w:rsidRPr="0043781B">
        <w:rPr>
          <w:rFonts w:ascii="Tahoma" w:hAnsi="Tahoma" w:cs="Tahoma"/>
          <w:sz w:val="22"/>
          <w:szCs w:val="22"/>
          <w:vertAlign w:val="superscript"/>
        </w:rPr>
        <w:t>+</w:t>
      </w:r>
      <w:r w:rsidRPr="0043781B">
        <w:rPr>
          <w:rFonts w:ascii="Tahoma" w:hAnsi="Tahoma" w:cs="Tahoma"/>
          <w:sz w:val="22"/>
          <w:szCs w:val="22"/>
        </w:rPr>
        <w:t xml:space="preserve"> Flux in Alveolar Epithelial Cells. </w:t>
      </w:r>
      <w:r w:rsidRPr="0043781B">
        <w:rPr>
          <w:rFonts w:ascii="Tahoma" w:hAnsi="Tahoma" w:cs="Tahoma"/>
          <w:i/>
          <w:sz w:val="22"/>
          <w:szCs w:val="22"/>
        </w:rPr>
        <w:t>Proceedings of the American Thoracic Society,</w:t>
      </w:r>
      <w:r w:rsidRPr="0043781B">
        <w:rPr>
          <w:rFonts w:ascii="Tahoma" w:hAnsi="Tahoma" w:cs="Tahoma"/>
          <w:sz w:val="22"/>
          <w:szCs w:val="22"/>
        </w:rPr>
        <w:t xml:space="preserve"> Vol 2: A228, 2005</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xml:space="preserve"> Chen L, Varga K, Bebok Z, Patel R, Collawn J.  </w:t>
      </w:r>
      <w:proofErr w:type="gramStart"/>
      <w:r w:rsidRPr="0043781B">
        <w:rPr>
          <w:rFonts w:ascii="Tahoma" w:hAnsi="Tahoma" w:cs="Tahoma"/>
          <w:sz w:val="22"/>
          <w:szCs w:val="22"/>
        </w:rPr>
        <w:t>Modulation of Chloride Secretion across Airway and Alveolar Epithelial Cells by Nitric Oxide and Its Congeners.</w:t>
      </w:r>
      <w:proofErr w:type="gramEnd"/>
      <w:r w:rsidRPr="0043781B">
        <w:rPr>
          <w:rFonts w:ascii="Tahoma" w:hAnsi="Tahoma" w:cs="Tahoma"/>
          <w:sz w:val="22"/>
          <w:szCs w:val="22"/>
        </w:rPr>
        <w:t xml:space="preserve">  </w:t>
      </w:r>
      <w:r w:rsidRPr="0043781B">
        <w:rPr>
          <w:rFonts w:ascii="Tahoma" w:hAnsi="Tahoma" w:cs="Tahoma"/>
          <w:i/>
          <w:sz w:val="22"/>
          <w:szCs w:val="22"/>
        </w:rPr>
        <w:t xml:space="preserve">Proceedings of the American Thoracic Society, </w:t>
      </w:r>
      <w:r w:rsidRPr="0043781B">
        <w:rPr>
          <w:rFonts w:ascii="Tahoma" w:hAnsi="Tahoma" w:cs="Tahoma"/>
          <w:sz w:val="22"/>
          <w:szCs w:val="22"/>
        </w:rPr>
        <w:t>Vol 2: A299, 2005</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proofErr w:type="gramStart"/>
      <w:r w:rsidRPr="0043781B">
        <w:rPr>
          <w:rFonts w:ascii="Tahoma" w:hAnsi="Tahoma" w:cs="Tahoma"/>
          <w:sz w:val="22"/>
          <w:szCs w:val="22"/>
        </w:rPr>
        <w:t xml:space="preserve">Hall NG, Hickman-Davis JM, Davis GC, Liu Y, Myles C,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Bactericidal Function of Alveolar Macrophages in Mechanically Ventilated Rabbits.</w:t>
      </w:r>
      <w:proofErr w:type="gramEnd"/>
      <w:r w:rsidRPr="0043781B">
        <w:rPr>
          <w:rFonts w:ascii="Tahoma" w:hAnsi="Tahoma" w:cs="Tahoma"/>
          <w:sz w:val="22"/>
          <w:szCs w:val="22"/>
        </w:rPr>
        <w:t xml:space="preserve">  </w:t>
      </w:r>
      <w:r w:rsidRPr="0043781B">
        <w:rPr>
          <w:rFonts w:ascii="Tahoma" w:hAnsi="Tahoma" w:cs="Tahoma"/>
          <w:i/>
          <w:sz w:val="22"/>
          <w:szCs w:val="22"/>
        </w:rPr>
        <w:t>Proceedings of the American Thoracic Society,</w:t>
      </w:r>
      <w:r w:rsidRPr="0043781B">
        <w:rPr>
          <w:rFonts w:ascii="Tahoma" w:hAnsi="Tahoma" w:cs="Tahoma"/>
          <w:sz w:val="22"/>
          <w:szCs w:val="22"/>
        </w:rPr>
        <w:t xml:space="preserve"> Vol 2: A490, 2005</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Hickman-Davis JM, McNicholas-Bevensee CM, Davis IC, Davis GC, </w:t>
      </w:r>
      <w:r w:rsidRPr="0043781B">
        <w:rPr>
          <w:rFonts w:ascii="Tahoma" w:hAnsi="Tahoma" w:cs="Tahoma"/>
          <w:b/>
          <w:sz w:val="22"/>
          <w:szCs w:val="22"/>
        </w:rPr>
        <w:t>Matalon S.</w:t>
      </w:r>
      <w:r w:rsidRPr="0043781B">
        <w:rPr>
          <w:rFonts w:ascii="Tahoma" w:hAnsi="Tahoma" w:cs="Tahoma"/>
          <w:sz w:val="22"/>
          <w:szCs w:val="22"/>
        </w:rPr>
        <w:t xml:space="preserve"> Reactive Oxygen and Nitrogen Species Alter Alveolar Type II Cell Ion Transport during Mycoplasma   Infection.  </w:t>
      </w:r>
      <w:r w:rsidRPr="0043781B">
        <w:rPr>
          <w:rFonts w:ascii="Tahoma" w:hAnsi="Tahoma" w:cs="Tahoma"/>
          <w:i/>
          <w:sz w:val="22"/>
          <w:szCs w:val="22"/>
        </w:rPr>
        <w:t>Proceedings of the American Thoracic Society,</w:t>
      </w:r>
      <w:r w:rsidRPr="0043781B">
        <w:rPr>
          <w:rFonts w:ascii="Tahoma" w:hAnsi="Tahoma" w:cs="Tahoma"/>
          <w:sz w:val="22"/>
          <w:szCs w:val="22"/>
        </w:rPr>
        <w:t xml:space="preserve"> Vol 2: A685, 2005</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i/>
          <w:sz w:val="22"/>
          <w:szCs w:val="22"/>
        </w:rPr>
      </w:pPr>
      <w:r w:rsidRPr="0043781B">
        <w:rPr>
          <w:rFonts w:ascii="Tahoma" w:hAnsi="Tahoma" w:cs="Tahoma"/>
          <w:b/>
          <w:sz w:val="22"/>
          <w:szCs w:val="22"/>
        </w:rPr>
        <w:t>Matalon S</w:t>
      </w:r>
      <w:r w:rsidRPr="0043781B">
        <w:rPr>
          <w:rFonts w:ascii="Tahoma" w:hAnsi="Tahoma" w:cs="Tahoma"/>
          <w:sz w:val="22"/>
          <w:szCs w:val="22"/>
        </w:rPr>
        <w:t xml:space="preserve">, Shrestha KN, Hickman-Davis JM, Estevez AG, Landar A, Darley-Usmar V.  </w:t>
      </w:r>
      <w:proofErr w:type="gramStart"/>
      <w:r w:rsidRPr="0043781B">
        <w:rPr>
          <w:rFonts w:ascii="Tahoma" w:hAnsi="Tahoma" w:cs="Tahoma"/>
          <w:sz w:val="22"/>
          <w:szCs w:val="22"/>
        </w:rPr>
        <w:t xml:space="preserve">Proteomic Analysis of Nitrated </w:t>
      </w:r>
      <w:r w:rsidRPr="0043781B">
        <w:rPr>
          <w:rFonts w:ascii="Tahoma" w:hAnsi="Tahoma" w:cs="Tahoma"/>
          <w:i/>
          <w:sz w:val="22"/>
          <w:szCs w:val="22"/>
        </w:rPr>
        <w:t>K. pneumoniae P</w:t>
      </w:r>
      <w:r w:rsidRPr="0043781B">
        <w:rPr>
          <w:rFonts w:ascii="Tahoma" w:hAnsi="Tahoma" w:cs="Tahoma"/>
          <w:sz w:val="22"/>
          <w:szCs w:val="22"/>
        </w:rPr>
        <w:t>roteins Following Exposure to Reactive Oxygen-Nitrogen Intermediates.</w:t>
      </w:r>
      <w:proofErr w:type="gramEnd"/>
      <w:r w:rsidRPr="0043781B">
        <w:rPr>
          <w:rFonts w:ascii="Tahoma" w:hAnsi="Tahoma" w:cs="Tahoma"/>
          <w:sz w:val="22"/>
          <w:szCs w:val="22"/>
        </w:rPr>
        <w:t xml:space="preserve"> </w:t>
      </w:r>
      <w:r w:rsidRPr="0043781B">
        <w:rPr>
          <w:rFonts w:ascii="Tahoma" w:hAnsi="Tahoma" w:cs="Tahoma"/>
          <w:i/>
          <w:sz w:val="22"/>
          <w:szCs w:val="22"/>
        </w:rPr>
        <w:t xml:space="preserve"> Proceedings of the American Thoracic Society,</w:t>
      </w:r>
      <w:r w:rsidRPr="0043781B">
        <w:rPr>
          <w:rFonts w:ascii="Tahoma" w:hAnsi="Tahoma" w:cs="Tahoma"/>
          <w:sz w:val="22"/>
          <w:szCs w:val="22"/>
        </w:rPr>
        <w:t xml:space="preserve"> Vol 2: A730, 2005</w:t>
      </w:r>
      <w:r w:rsidRPr="0043781B">
        <w:rPr>
          <w:rFonts w:ascii="Tahoma" w:hAnsi="Tahoma" w:cs="Tahoma"/>
          <w:i/>
          <w:sz w:val="22"/>
          <w:szCs w:val="22"/>
        </w:rPr>
        <w:t xml:space="preserve"> </w:t>
      </w:r>
    </w:p>
    <w:p w:rsidR="00B444B2" w:rsidRPr="006D5C5A" w:rsidRDefault="00B444B2" w:rsidP="00B444B2">
      <w:pPr>
        <w:tabs>
          <w:tab w:val="left" w:pos="0"/>
        </w:tabs>
        <w:jc w:val="both"/>
        <w:rPr>
          <w:rFonts w:ascii="Tahoma" w:hAnsi="Tahoma" w:cs="Tahoma"/>
          <w:i/>
          <w:sz w:val="22"/>
          <w:szCs w:val="22"/>
        </w:rPr>
      </w:pPr>
    </w:p>
    <w:p w:rsidR="00B444B2" w:rsidRPr="006D5C5A" w:rsidRDefault="0043781B" w:rsidP="00B444B2">
      <w:pPr>
        <w:tabs>
          <w:tab w:val="left" w:pos="0"/>
        </w:tabs>
        <w:jc w:val="both"/>
        <w:rPr>
          <w:rFonts w:ascii="Tahoma" w:hAnsi="Tahoma" w:cs="Tahoma"/>
          <w:i/>
          <w:sz w:val="22"/>
          <w:szCs w:val="22"/>
        </w:rPr>
      </w:pPr>
      <w:r w:rsidRPr="0043781B">
        <w:rPr>
          <w:rFonts w:ascii="Tahoma" w:hAnsi="Tahoma" w:cs="Tahoma"/>
          <w:b/>
          <w:sz w:val="22"/>
          <w:szCs w:val="22"/>
        </w:rPr>
        <w:t>Matalon S,</w:t>
      </w:r>
      <w:r w:rsidRPr="0043781B">
        <w:rPr>
          <w:rFonts w:ascii="Tahoma" w:hAnsi="Tahoma" w:cs="Tahoma"/>
          <w:sz w:val="22"/>
          <w:szCs w:val="22"/>
        </w:rPr>
        <w:t xml:space="preserve"> Chen L, Varga K, Bebok Z, Patel R, Collawn J.  </w:t>
      </w:r>
      <w:proofErr w:type="gramStart"/>
      <w:r w:rsidRPr="0043781B">
        <w:rPr>
          <w:rFonts w:ascii="Tahoma" w:hAnsi="Tahoma" w:cs="Tahoma"/>
          <w:sz w:val="22"/>
          <w:szCs w:val="22"/>
        </w:rPr>
        <w:t>Regulation of Chloride Secretion in Airway Cells by Nitric Oxide.</w:t>
      </w:r>
      <w:proofErr w:type="gramEnd"/>
      <w:r w:rsidRPr="0043781B">
        <w:rPr>
          <w:rFonts w:ascii="Tahoma" w:hAnsi="Tahoma" w:cs="Tahoma"/>
          <w:sz w:val="22"/>
          <w:szCs w:val="22"/>
        </w:rPr>
        <w:t xml:space="preserve">  Abstract 700.17, The </w:t>
      </w:r>
      <w:r w:rsidRPr="0043781B">
        <w:rPr>
          <w:rFonts w:ascii="Tahoma" w:hAnsi="Tahoma" w:cs="Tahoma"/>
          <w:i/>
          <w:sz w:val="22"/>
          <w:szCs w:val="22"/>
        </w:rPr>
        <w:t xml:space="preserve">FASEB </w:t>
      </w:r>
      <w:proofErr w:type="gramStart"/>
      <w:r w:rsidRPr="0043781B">
        <w:rPr>
          <w:rFonts w:ascii="Tahoma" w:hAnsi="Tahoma" w:cs="Tahoma"/>
          <w:i/>
          <w:sz w:val="22"/>
          <w:szCs w:val="22"/>
        </w:rPr>
        <w:t xml:space="preserve">Journal  </w:t>
      </w:r>
      <w:r w:rsidRPr="0043781B">
        <w:rPr>
          <w:rFonts w:ascii="Tahoma" w:hAnsi="Tahoma" w:cs="Tahoma"/>
          <w:sz w:val="22"/>
          <w:szCs w:val="22"/>
        </w:rPr>
        <w:t>2006</w:t>
      </w:r>
      <w:proofErr w:type="gramEnd"/>
      <w:r w:rsidRPr="0043781B">
        <w:rPr>
          <w:rFonts w:ascii="Tahoma" w:hAnsi="Tahoma" w:cs="Tahoma"/>
          <w:sz w:val="22"/>
          <w:szCs w:val="22"/>
        </w:rPr>
        <w:t>, Vol 19</w:t>
      </w:r>
      <w:r w:rsidRPr="0043781B">
        <w:rPr>
          <w:rFonts w:ascii="Tahoma" w:hAnsi="Tahoma" w:cs="Tahoma"/>
          <w:i/>
          <w:sz w:val="22"/>
          <w:szCs w:val="22"/>
        </w:rPr>
        <w:t xml:space="preserve"> </w:t>
      </w:r>
    </w:p>
    <w:p w:rsidR="00F9745A" w:rsidRPr="006D5C5A" w:rsidRDefault="00F9745A"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i/>
          <w:sz w:val="22"/>
          <w:szCs w:val="22"/>
        </w:rPr>
      </w:pPr>
      <w:proofErr w:type="gramStart"/>
      <w:r w:rsidRPr="0043781B">
        <w:rPr>
          <w:rFonts w:ascii="Tahoma" w:hAnsi="Tahoma" w:cs="Tahoma"/>
          <w:sz w:val="22"/>
          <w:szCs w:val="22"/>
        </w:rPr>
        <w:t xml:space="preserve">Davis IC, Sullender W, </w:t>
      </w:r>
      <w:r w:rsidRPr="0043781B">
        <w:rPr>
          <w:rFonts w:ascii="Tahoma" w:hAnsi="Tahoma" w:cs="Tahoma"/>
          <w:b/>
          <w:sz w:val="22"/>
          <w:szCs w:val="22"/>
        </w:rPr>
        <w:t>Matalon S.</w:t>
      </w:r>
      <w:proofErr w:type="gramEnd"/>
      <w:r w:rsidRPr="0043781B">
        <w:rPr>
          <w:rFonts w:ascii="Tahoma" w:hAnsi="Tahoma" w:cs="Tahoma"/>
          <w:sz w:val="22"/>
          <w:szCs w:val="22"/>
        </w:rPr>
        <w:t xml:space="preserve">  Respiratory syncytial virus-induced inhibition of alveolar fluid clearance is insensitive to beta-agonists.  Abstract 125.12, </w:t>
      </w:r>
      <w:proofErr w:type="gramStart"/>
      <w:r w:rsidRPr="0043781B">
        <w:rPr>
          <w:rFonts w:ascii="Tahoma" w:hAnsi="Tahoma" w:cs="Tahoma"/>
          <w:i/>
          <w:sz w:val="22"/>
          <w:szCs w:val="22"/>
        </w:rPr>
        <w:t>The</w:t>
      </w:r>
      <w:proofErr w:type="gramEnd"/>
      <w:r w:rsidRPr="0043781B">
        <w:rPr>
          <w:rFonts w:ascii="Tahoma" w:hAnsi="Tahoma" w:cs="Tahoma"/>
          <w:i/>
          <w:sz w:val="22"/>
          <w:szCs w:val="22"/>
        </w:rPr>
        <w:t xml:space="preserve"> FASEB Journal </w:t>
      </w:r>
      <w:r w:rsidRPr="0043781B">
        <w:rPr>
          <w:rFonts w:ascii="Tahoma" w:hAnsi="Tahoma" w:cs="Tahoma"/>
          <w:sz w:val="22"/>
          <w:szCs w:val="22"/>
        </w:rPr>
        <w:t>2006, Vol. 19</w:t>
      </w:r>
    </w:p>
    <w:p w:rsidR="00B444B2" w:rsidRPr="006D5C5A" w:rsidRDefault="00B444B2" w:rsidP="00B444B2">
      <w:pPr>
        <w:tabs>
          <w:tab w:val="left" w:pos="0"/>
        </w:tabs>
        <w:jc w:val="both"/>
        <w:rPr>
          <w:rFonts w:ascii="Tahoma" w:hAnsi="Tahoma" w:cs="Tahoma"/>
          <w:i/>
          <w:sz w:val="22"/>
          <w:szCs w:val="22"/>
        </w:rPr>
      </w:pPr>
    </w:p>
    <w:p w:rsidR="00B444B2" w:rsidRPr="006D5C5A" w:rsidRDefault="0043781B" w:rsidP="00B444B2">
      <w:pPr>
        <w:tabs>
          <w:tab w:val="left" w:pos="0"/>
        </w:tabs>
        <w:jc w:val="both"/>
        <w:rPr>
          <w:rFonts w:ascii="Tahoma" w:hAnsi="Tahoma" w:cs="Tahoma"/>
          <w:i/>
          <w:sz w:val="22"/>
          <w:szCs w:val="22"/>
        </w:rPr>
      </w:pPr>
      <w:r w:rsidRPr="0043781B">
        <w:rPr>
          <w:rFonts w:ascii="Tahoma" w:hAnsi="Tahoma" w:cs="Tahoma"/>
          <w:sz w:val="22"/>
          <w:szCs w:val="22"/>
        </w:rPr>
        <w:t xml:space="preserve">Kotamraju, S; </w:t>
      </w:r>
      <w:r w:rsidRPr="0043781B">
        <w:rPr>
          <w:rFonts w:ascii="Tahoma" w:hAnsi="Tahoma" w:cs="Tahoma"/>
          <w:b/>
          <w:sz w:val="22"/>
          <w:szCs w:val="22"/>
        </w:rPr>
        <w:t>Matalon, S</w:t>
      </w:r>
      <w:r w:rsidRPr="0043781B">
        <w:rPr>
          <w:rFonts w:ascii="Tahoma" w:hAnsi="Tahoma" w:cs="Tahoma"/>
          <w:sz w:val="22"/>
          <w:szCs w:val="22"/>
        </w:rPr>
        <w:t xml:space="preserve">; Matsuyama, T; Shang, T; Hickman-Davis, JM; Haas, AL; Kalayanaram, B. Nitric Oxide-Dependent Proteolytic signaling; Relevance to Oxidative Stress. </w:t>
      </w:r>
      <w:r w:rsidRPr="0043781B">
        <w:rPr>
          <w:rFonts w:ascii="Tahoma" w:hAnsi="Tahoma" w:cs="Tahoma"/>
          <w:i/>
          <w:sz w:val="22"/>
          <w:szCs w:val="22"/>
        </w:rPr>
        <w:t xml:space="preserve">Free Radical Research, </w:t>
      </w:r>
      <w:r w:rsidRPr="0043781B">
        <w:rPr>
          <w:rFonts w:ascii="Tahoma" w:hAnsi="Tahoma" w:cs="Tahoma"/>
          <w:sz w:val="22"/>
          <w:szCs w:val="22"/>
        </w:rPr>
        <w:t>39S16-S16 Suppl. 1 2005</w:t>
      </w:r>
    </w:p>
    <w:p w:rsidR="00B444B2" w:rsidRPr="006D5C5A" w:rsidRDefault="00B444B2" w:rsidP="00B444B2">
      <w:pPr>
        <w:tabs>
          <w:tab w:val="left" w:pos="0"/>
        </w:tabs>
        <w:jc w:val="both"/>
        <w:rPr>
          <w:rFonts w:ascii="Tahoma" w:hAnsi="Tahoma" w:cs="Tahoma"/>
          <w:i/>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Kotamraju, S; </w:t>
      </w:r>
      <w:r w:rsidRPr="0043781B">
        <w:rPr>
          <w:rFonts w:ascii="Tahoma" w:hAnsi="Tahoma" w:cs="Tahoma"/>
          <w:b/>
          <w:sz w:val="22"/>
          <w:szCs w:val="22"/>
        </w:rPr>
        <w:t>Matalon, S</w:t>
      </w:r>
      <w:r w:rsidRPr="0043781B">
        <w:rPr>
          <w:rFonts w:ascii="Tahoma" w:hAnsi="Tahoma" w:cs="Tahoma"/>
          <w:sz w:val="22"/>
          <w:szCs w:val="22"/>
        </w:rPr>
        <w:t xml:space="preserve">; Matsunaga, T; Shang, TS; Hickman, J; Kalyanaraman, B. Upregulation of Immunoproteasomes by Nitric Oxide: Potential Antioxidative Mechanism in Endothelial Cells. </w:t>
      </w:r>
      <w:r w:rsidRPr="0043781B">
        <w:rPr>
          <w:rFonts w:ascii="Tahoma" w:hAnsi="Tahoma" w:cs="Tahoma"/>
          <w:i/>
          <w:sz w:val="22"/>
          <w:szCs w:val="22"/>
        </w:rPr>
        <w:t xml:space="preserve">FRBM </w:t>
      </w:r>
      <w:r w:rsidRPr="0043781B">
        <w:rPr>
          <w:rFonts w:ascii="Tahoma" w:hAnsi="Tahoma" w:cs="Tahoma"/>
          <w:sz w:val="22"/>
          <w:szCs w:val="22"/>
        </w:rPr>
        <w:t>39:S88-S88 Suppl. 1 2005</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proofErr w:type="gramStart"/>
      <w:r w:rsidRPr="0043781B">
        <w:rPr>
          <w:rFonts w:ascii="Tahoma" w:hAnsi="Tahoma" w:cs="Tahoma"/>
          <w:sz w:val="22"/>
          <w:szCs w:val="22"/>
        </w:rPr>
        <w:t xml:space="preserve">Davis IC, Sullender WM, Graves LM, Zhao X,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Respiratory Syncytial Virus Inhibits Alveolar Fluid Clearance by Inducing Release of de Novo-Synthesized UTP.  </w:t>
      </w:r>
      <w:r w:rsidRPr="0043781B">
        <w:rPr>
          <w:rFonts w:ascii="Tahoma" w:hAnsi="Tahoma" w:cs="Tahoma"/>
          <w:i/>
          <w:sz w:val="22"/>
          <w:szCs w:val="22"/>
        </w:rPr>
        <w:t>Experimental Biology</w:t>
      </w:r>
      <w:r w:rsidRPr="0043781B">
        <w:rPr>
          <w:rFonts w:ascii="Tahoma" w:hAnsi="Tahoma" w:cs="Tahoma"/>
          <w:sz w:val="22"/>
          <w:szCs w:val="22"/>
        </w:rPr>
        <w:t xml:space="preserve"> 2004</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proofErr w:type="gramStart"/>
      <w:r w:rsidRPr="0043781B">
        <w:rPr>
          <w:rFonts w:ascii="Tahoma" w:hAnsi="Tahoma" w:cs="Tahoma"/>
          <w:sz w:val="22"/>
          <w:szCs w:val="22"/>
        </w:rPr>
        <w:t xml:space="preserve">Davis IC, Sullender WM, Graves, LM, Zhao X,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Pyrimidine Biosynthesis and Release Mechanism in Respiratory Syncytial Virus-Induced Inhibition of Alveolar Fluid Clearance.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169(7):A669, </w:t>
      </w:r>
      <w:proofErr w:type="gramStart"/>
      <w:r w:rsidRPr="0043781B">
        <w:rPr>
          <w:rFonts w:ascii="Tahoma" w:hAnsi="Tahoma" w:cs="Tahoma"/>
          <w:sz w:val="22"/>
          <w:szCs w:val="22"/>
        </w:rPr>
        <w:t>2004</w:t>
      </w:r>
      <w:proofErr w:type="gramEnd"/>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lastRenderedPageBreak/>
        <w:t xml:space="preserve">Swystun VA, </w:t>
      </w:r>
      <w:r w:rsidRPr="0043781B">
        <w:rPr>
          <w:rFonts w:ascii="Tahoma" w:hAnsi="Tahoma" w:cs="Tahoma"/>
          <w:b/>
          <w:sz w:val="22"/>
          <w:szCs w:val="22"/>
        </w:rPr>
        <w:t>Matalon S</w:t>
      </w:r>
      <w:r w:rsidRPr="0043781B">
        <w:rPr>
          <w:rFonts w:ascii="Tahoma" w:hAnsi="Tahoma" w:cs="Tahoma"/>
          <w:sz w:val="22"/>
          <w:szCs w:val="22"/>
        </w:rPr>
        <w:t xml:space="preserve">.  Actin Filament Changes Are Associated with Trypsin-Induced Increases in Lung Epithelial Ion Transport and Transepithelial Resistance.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169(7):A670, </w:t>
      </w:r>
      <w:proofErr w:type="gramStart"/>
      <w:r w:rsidRPr="0043781B">
        <w:rPr>
          <w:rFonts w:ascii="Tahoma" w:hAnsi="Tahoma" w:cs="Tahoma"/>
          <w:sz w:val="22"/>
          <w:szCs w:val="22"/>
        </w:rPr>
        <w:t>2004</w:t>
      </w:r>
      <w:proofErr w:type="gramEnd"/>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proofErr w:type="gramStart"/>
      <w:r w:rsidRPr="0043781B">
        <w:rPr>
          <w:rFonts w:ascii="Tahoma" w:hAnsi="Tahoma" w:cs="Tahoma"/>
          <w:sz w:val="22"/>
          <w:szCs w:val="22"/>
        </w:rPr>
        <w:t xml:space="preserve">Hickman-Davis JM, Lazrak A, Davis IC,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Alterations in Alveolar Type II Cell Ion Transport during Mycoplasma Infection.</w:t>
      </w:r>
      <w:proofErr w:type="gramEnd"/>
      <w:r w:rsidRPr="0043781B">
        <w:rPr>
          <w:rFonts w:ascii="Tahoma" w:hAnsi="Tahoma" w:cs="Tahoma"/>
          <w:sz w:val="22"/>
          <w:szCs w:val="22"/>
        </w:rPr>
        <w:t xml:space="preserv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169(7):A670, </w:t>
      </w:r>
      <w:proofErr w:type="gramStart"/>
      <w:r w:rsidRPr="0043781B">
        <w:rPr>
          <w:rFonts w:ascii="Tahoma" w:hAnsi="Tahoma" w:cs="Tahoma"/>
          <w:sz w:val="22"/>
          <w:szCs w:val="22"/>
        </w:rPr>
        <w:t>2004</w:t>
      </w:r>
      <w:proofErr w:type="gramEnd"/>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proofErr w:type="gramStart"/>
      <w:r w:rsidRPr="0043781B">
        <w:rPr>
          <w:rFonts w:ascii="Tahoma" w:hAnsi="Tahoma" w:cs="Tahoma"/>
          <w:sz w:val="22"/>
          <w:szCs w:val="22"/>
        </w:rPr>
        <w:t xml:space="preserve">Hickman-Davis JM, Wang Z, Notter RH,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Decreased SP-A Production and Surfactant Function during Mycoplasma Infection.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169(7):A681, </w:t>
      </w:r>
      <w:proofErr w:type="gramStart"/>
      <w:r w:rsidRPr="0043781B">
        <w:rPr>
          <w:rFonts w:ascii="Tahoma" w:hAnsi="Tahoma" w:cs="Tahoma"/>
          <w:sz w:val="22"/>
          <w:szCs w:val="22"/>
        </w:rPr>
        <w:t>2004</w:t>
      </w:r>
      <w:proofErr w:type="gramEnd"/>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Dieperink HI, </w:t>
      </w:r>
      <w:r w:rsidRPr="0043781B">
        <w:rPr>
          <w:rFonts w:ascii="Tahoma" w:hAnsi="Tahoma" w:cs="Tahoma"/>
          <w:b/>
          <w:sz w:val="22"/>
          <w:szCs w:val="22"/>
        </w:rPr>
        <w:t>Matalon S.</w:t>
      </w:r>
      <w:r w:rsidRPr="0043781B">
        <w:rPr>
          <w:rFonts w:ascii="Tahoma" w:hAnsi="Tahoma" w:cs="Tahoma"/>
          <w:sz w:val="22"/>
          <w:szCs w:val="22"/>
        </w:rPr>
        <w:t xml:space="preserve">, Prince LS.  Hyperoxia Inhibited Distal Lung Branching in Fetal Mouse Lung Explants.  </w:t>
      </w:r>
      <w:r w:rsidRPr="0043781B">
        <w:rPr>
          <w:rFonts w:ascii="Tahoma" w:hAnsi="Tahoma" w:cs="Tahoma"/>
          <w:i/>
          <w:sz w:val="22"/>
          <w:szCs w:val="22"/>
        </w:rPr>
        <w:t>Am J Respir and Crit Care Med</w:t>
      </w:r>
      <w:r w:rsidRPr="0043781B">
        <w:rPr>
          <w:rFonts w:ascii="Tahoma" w:hAnsi="Tahoma" w:cs="Tahoma"/>
          <w:sz w:val="22"/>
          <w:szCs w:val="22"/>
        </w:rPr>
        <w:t xml:space="preserve">, Vol 169(7):A285, </w:t>
      </w:r>
      <w:proofErr w:type="gramStart"/>
      <w:r w:rsidRPr="0043781B">
        <w:rPr>
          <w:rFonts w:ascii="Tahoma" w:hAnsi="Tahoma" w:cs="Tahoma"/>
          <w:sz w:val="22"/>
          <w:szCs w:val="22"/>
        </w:rPr>
        <w:t>2004</w:t>
      </w:r>
      <w:proofErr w:type="gramEnd"/>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proofErr w:type="gramStart"/>
      <w:r w:rsidRPr="0043781B">
        <w:rPr>
          <w:rFonts w:ascii="Tahoma" w:hAnsi="Tahoma" w:cs="Tahoma"/>
          <w:sz w:val="22"/>
          <w:szCs w:val="22"/>
        </w:rPr>
        <w:t xml:space="preserve">Dieperink, HI; Okoh, VO; </w:t>
      </w:r>
      <w:r w:rsidRPr="0043781B">
        <w:rPr>
          <w:rFonts w:ascii="Tahoma" w:hAnsi="Tahoma" w:cs="Tahoma"/>
          <w:b/>
          <w:sz w:val="22"/>
          <w:szCs w:val="22"/>
        </w:rPr>
        <w:t>Matalon, S</w:t>
      </w:r>
      <w:r w:rsidRPr="0043781B">
        <w:rPr>
          <w:rFonts w:ascii="Tahoma" w:hAnsi="Tahoma" w:cs="Tahoma"/>
          <w:sz w:val="22"/>
          <w:szCs w:val="22"/>
        </w:rPr>
        <w:t>; Prince, LS.</w:t>
      </w:r>
      <w:proofErr w:type="gramEnd"/>
      <w:r w:rsidRPr="0043781B">
        <w:rPr>
          <w:rFonts w:ascii="Tahoma" w:hAnsi="Tahoma" w:cs="Tahoma"/>
          <w:sz w:val="22"/>
          <w:szCs w:val="22"/>
        </w:rPr>
        <w:t xml:space="preserve"> Hyperoxia increases mesenchymal apoptosis and inhibits distal lung branching in fetal mouse lung explants.</w:t>
      </w:r>
      <w:r w:rsidRPr="0043781B">
        <w:rPr>
          <w:rFonts w:ascii="Tahoma" w:hAnsi="Tahoma" w:cs="Tahoma"/>
          <w:i/>
          <w:sz w:val="22"/>
          <w:szCs w:val="22"/>
        </w:rPr>
        <w:t xml:space="preserve"> Pediatric Research</w:t>
      </w:r>
      <w:r w:rsidRPr="0043781B">
        <w:rPr>
          <w:rFonts w:ascii="Tahoma" w:hAnsi="Tahoma" w:cs="Tahoma"/>
          <w:sz w:val="22"/>
          <w:szCs w:val="22"/>
        </w:rPr>
        <w:t xml:space="preserve"> 55 (4): 89A-89A Art No. 506 Part 2 Suppl. S 2004</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Lazrak, A; Davis, I; </w:t>
      </w:r>
      <w:r w:rsidRPr="0043781B">
        <w:rPr>
          <w:rFonts w:ascii="Tahoma" w:hAnsi="Tahoma" w:cs="Tahoma"/>
          <w:b/>
          <w:sz w:val="22"/>
          <w:szCs w:val="22"/>
        </w:rPr>
        <w:t>Matalon, S</w:t>
      </w:r>
      <w:r w:rsidRPr="0043781B">
        <w:rPr>
          <w:rFonts w:ascii="Tahoma" w:hAnsi="Tahoma" w:cs="Tahoma"/>
          <w:sz w:val="22"/>
          <w:szCs w:val="22"/>
        </w:rPr>
        <w:t xml:space="preserve">. Mechanisms of Up Regulation of Epithelial Sodium Channel Activity and Fluid Clearance in Mouse Lung by TNFa. </w:t>
      </w:r>
      <w:r w:rsidRPr="0043781B">
        <w:rPr>
          <w:rFonts w:ascii="Tahoma" w:hAnsi="Tahoma" w:cs="Tahoma"/>
          <w:i/>
          <w:sz w:val="22"/>
          <w:szCs w:val="22"/>
        </w:rPr>
        <w:t xml:space="preserve">FASEB Journal </w:t>
      </w:r>
      <w:r w:rsidRPr="0043781B">
        <w:rPr>
          <w:rFonts w:ascii="Tahoma" w:hAnsi="Tahoma" w:cs="Tahoma"/>
          <w:sz w:val="22"/>
          <w:szCs w:val="22"/>
        </w:rPr>
        <w:t>18 (5): A1042-A1043 Suppl. S 2004</w:t>
      </w:r>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proofErr w:type="gramStart"/>
      <w:r w:rsidRPr="0043781B">
        <w:rPr>
          <w:rFonts w:ascii="Tahoma" w:hAnsi="Tahoma" w:cs="Tahoma"/>
          <w:sz w:val="22"/>
          <w:szCs w:val="22"/>
        </w:rPr>
        <w:t xml:space="preserve">Davis IC, Sullender S,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Respiratory Syncytial Virus (RSV) Inhibits Alveolar Fluid Clearance in the Mouse.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167: A029, ATS </w:t>
      </w:r>
      <w:proofErr w:type="gramStart"/>
      <w:r w:rsidRPr="0043781B">
        <w:rPr>
          <w:rFonts w:ascii="Tahoma" w:hAnsi="Tahoma" w:cs="Tahoma"/>
          <w:sz w:val="22"/>
          <w:szCs w:val="22"/>
        </w:rPr>
        <w:t>2003</w:t>
      </w:r>
      <w:proofErr w:type="gramEnd"/>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Swystun VA, Hardiman KM, Lazrak A, O’Reilly P, </w:t>
      </w:r>
      <w:r w:rsidRPr="0043781B">
        <w:rPr>
          <w:rFonts w:ascii="Tahoma" w:hAnsi="Tahoma" w:cs="Tahoma"/>
          <w:b/>
          <w:sz w:val="22"/>
          <w:szCs w:val="22"/>
        </w:rPr>
        <w:t>Matalon S.</w:t>
      </w:r>
      <w:r w:rsidRPr="0043781B">
        <w:rPr>
          <w:rFonts w:ascii="Tahoma" w:hAnsi="Tahoma" w:cs="Tahoma"/>
          <w:sz w:val="22"/>
          <w:szCs w:val="22"/>
        </w:rPr>
        <w:t xml:space="preserve">  Lung Proteases Stimulate Na+ and Cl- Transport in Human Bronchial Epithelial Cells.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167: A029, ATS </w:t>
      </w:r>
      <w:proofErr w:type="gramStart"/>
      <w:r w:rsidRPr="0043781B">
        <w:rPr>
          <w:rFonts w:ascii="Tahoma" w:hAnsi="Tahoma" w:cs="Tahoma"/>
          <w:sz w:val="22"/>
          <w:szCs w:val="22"/>
        </w:rPr>
        <w:t>2003</w:t>
      </w:r>
      <w:proofErr w:type="gramEnd"/>
    </w:p>
    <w:p w:rsidR="00B444B2" w:rsidRPr="006D5C5A" w:rsidRDefault="00B444B2" w:rsidP="00B444B2">
      <w:pPr>
        <w:tabs>
          <w:tab w:val="left" w:pos="0"/>
        </w:tabs>
        <w:jc w:val="both"/>
        <w:rPr>
          <w:rFonts w:ascii="Tahoma" w:hAnsi="Tahoma" w:cs="Tahoma"/>
          <w:sz w:val="22"/>
          <w:szCs w:val="22"/>
        </w:rPr>
      </w:pPr>
    </w:p>
    <w:p w:rsidR="00B444B2" w:rsidRPr="006D5C5A" w:rsidRDefault="0043781B" w:rsidP="00B444B2">
      <w:pPr>
        <w:tabs>
          <w:tab w:val="left" w:pos="0"/>
        </w:tabs>
        <w:jc w:val="both"/>
        <w:rPr>
          <w:rFonts w:ascii="Tahoma" w:hAnsi="Tahoma" w:cs="Tahoma"/>
          <w:sz w:val="22"/>
          <w:szCs w:val="22"/>
        </w:rPr>
      </w:pPr>
      <w:r w:rsidRPr="0043781B">
        <w:rPr>
          <w:rFonts w:ascii="Tahoma" w:hAnsi="Tahoma" w:cs="Tahoma"/>
          <w:sz w:val="22"/>
          <w:szCs w:val="22"/>
        </w:rPr>
        <w:t xml:space="preserve">O’Reilly P, Iles K, Hickman-Davis J, </w:t>
      </w:r>
      <w:r w:rsidRPr="0043781B">
        <w:rPr>
          <w:rFonts w:ascii="Tahoma" w:hAnsi="Tahoma" w:cs="Tahoma"/>
          <w:b/>
          <w:sz w:val="22"/>
          <w:szCs w:val="22"/>
        </w:rPr>
        <w:t>Matalon S</w:t>
      </w:r>
      <w:r w:rsidRPr="0043781B">
        <w:rPr>
          <w:rFonts w:ascii="Tahoma" w:hAnsi="Tahoma" w:cs="Tahoma"/>
          <w:sz w:val="22"/>
          <w:szCs w:val="22"/>
        </w:rPr>
        <w:t xml:space="preserve">. Surfactant Protein-A Increases NF-kB but Not MAP-Kinase Activation in Macrophages Stimulated by </w:t>
      </w:r>
      <w:r w:rsidRPr="0043781B">
        <w:rPr>
          <w:rFonts w:ascii="Tahoma" w:hAnsi="Tahoma" w:cs="Tahoma"/>
          <w:i/>
          <w:sz w:val="22"/>
          <w:szCs w:val="22"/>
        </w:rPr>
        <w:t>Klebsiella Pneumoniae.</w:t>
      </w:r>
      <w:r w:rsidRPr="0043781B">
        <w:rPr>
          <w:rFonts w:ascii="Tahoma" w:hAnsi="Tahoma" w:cs="Tahoma"/>
          <w:sz w:val="22"/>
          <w:szCs w:val="22"/>
        </w:rPr>
        <w:t xml:space="preserv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167: B022, ATS </w:t>
      </w:r>
      <w:proofErr w:type="gramStart"/>
      <w:r w:rsidRPr="0043781B">
        <w:rPr>
          <w:rFonts w:ascii="Tahoma" w:hAnsi="Tahoma" w:cs="Tahoma"/>
          <w:sz w:val="22"/>
          <w:szCs w:val="22"/>
        </w:rPr>
        <w:t>2003</w:t>
      </w:r>
      <w:proofErr w:type="gramEnd"/>
    </w:p>
    <w:p w:rsidR="00B444B2" w:rsidRPr="006D5C5A" w:rsidRDefault="00B444B2" w:rsidP="00B444B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 xml:space="preserve">Swystun, V; Myles, T; Hardiman, K; </w:t>
      </w:r>
      <w:r w:rsidRPr="0043781B">
        <w:rPr>
          <w:rFonts w:ascii="Tahoma" w:hAnsi="Tahoma" w:cs="Tahoma"/>
          <w:b/>
          <w:sz w:val="22"/>
          <w:szCs w:val="22"/>
        </w:rPr>
        <w:t xml:space="preserve">Matalon, S. </w:t>
      </w:r>
      <w:r w:rsidRPr="0043781B">
        <w:rPr>
          <w:rFonts w:ascii="Tahoma" w:hAnsi="Tahoma" w:cs="Tahoma"/>
          <w:sz w:val="22"/>
          <w:szCs w:val="22"/>
        </w:rPr>
        <w:t xml:space="preserve">Inhibition of Trypsin-Like Proteases Ablates Fluid Clearance from Rat Lung. </w:t>
      </w:r>
      <w:r w:rsidRPr="0043781B">
        <w:rPr>
          <w:rFonts w:ascii="Tahoma" w:hAnsi="Tahoma" w:cs="Tahoma"/>
          <w:i/>
          <w:sz w:val="22"/>
          <w:szCs w:val="22"/>
        </w:rPr>
        <w:t>FASEB Journal 17</w:t>
      </w:r>
      <w:r w:rsidRPr="0043781B">
        <w:rPr>
          <w:rFonts w:ascii="Tahoma" w:hAnsi="Tahoma" w:cs="Tahoma"/>
          <w:sz w:val="22"/>
          <w:szCs w:val="22"/>
        </w:rPr>
        <w:t xml:space="preserve"> (4</w:t>
      </w:r>
      <w:proofErr w:type="gramStart"/>
      <w:r w:rsidRPr="0043781B">
        <w:rPr>
          <w:rFonts w:ascii="Tahoma" w:hAnsi="Tahoma" w:cs="Tahoma"/>
          <w:sz w:val="22"/>
          <w:szCs w:val="22"/>
        </w:rPr>
        <w:t>) ;</w:t>
      </w:r>
      <w:proofErr w:type="gramEnd"/>
      <w:r w:rsidRPr="0043781B">
        <w:rPr>
          <w:rFonts w:ascii="Tahoma" w:hAnsi="Tahoma" w:cs="Tahoma"/>
          <w:sz w:val="22"/>
          <w:szCs w:val="22"/>
        </w:rPr>
        <w:t xml:space="preserve"> A88-A88 Part 1 Suppl. S 2003</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lang w:val="de-DE"/>
        </w:rPr>
      </w:pPr>
      <w:proofErr w:type="gramStart"/>
      <w:r w:rsidRPr="0043781B">
        <w:rPr>
          <w:rFonts w:ascii="Tahoma" w:hAnsi="Tahoma" w:cs="Tahoma"/>
          <w:sz w:val="22"/>
          <w:szCs w:val="22"/>
        </w:rPr>
        <w:t xml:space="preserve">Davis IC, Lazrak A, Sullender W and </w:t>
      </w:r>
      <w:r w:rsidRPr="0043781B">
        <w:rPr>
          <w:rFonts w:ascii="Tahoma" w:hAnsi="Tahoma" w:cs="Tahoma"/>
          <w:b/>
          <w:bCs/>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Inhibition of Amiloride-Sensitive Na+ Transport in A549 Cells by Respiratory Syncytial Virus.</w:t>
      </w:r>
      <w:proofErr w:type="gramEnd"/>
      <w:r w:rsidRPr="0043781B">
        <w:rPr>
          <w:rFonts w:ascii="Tahoma" w:hAnsi="Tahoma" w:cs="Tahoma"/>
          <w:sz w:val="22"/>
          <w:szCs w:val="22"/>
        </w:rPr>
        <w:t xml:space="preserve">  </w:t>
      </w:r>
      <w:r w:rsidR="00616BE6">
        <w:rPr>
          <w:rFonts w:ascii="Tahoma" w:hAnsi="Tahoma" w:cs="Tahoma"/>
          <w:i/>
          <w:iCs/>
          <w:sz w:val="22"/>
          <w:szCs w:val="22"/>
          <w:lang w:val="de-DE"/>
        </w:rPr>
        <w:t>FASEB J</w:t>
      </w:r>
      <w:r w:rsidRPr="0043781B">
        <w:rPr>
          <w:rFonts w:ascii="Tahoma" w:hAnsi="Tahoma" w:cs="Tahoma"/>
          <w:sz w:val="22"/>
          <w:szCs w:val="22"/>
          <w:lang w:val="de-DE"/>
        </w:rPr>
        <w:t xml:space="preserve">  Vol. 16, 368.1, 2002</w:t>
      </w:r>
    </w:p>
    <w:p w:rsidR="00E42A82" w:rsidRPr="006D5C5A" w:rsidRDefault="00E42A82" w:rsidP="00E42A82">
      <w:pPr>
        <w:tabs>
          <w:tab w:val="left" w:pos="0"/>
        </w:tabs>
        <w:jc w:val="both"/>
        <w:rPr>
          <w:rFonts w:ascii="Tahoma" w:hAnsi="Tahoma" w:cs="Tahoma"/>
          <w:sz w:val="22"/>
          <w:szCs w:val="22"/>
          <w:lang w:val="de-DE"/>
        </w:rPr>
      </w:pPr>
    </w:p>
    <w:p w:rsidR="00E42A82" w:rsidRPr="006D5C5A" w:rsidRDefault="0043781B" w:rsidP="00E42A82">
      <w:pPr>
        <w:tabs>
          <w:tab w:val="left" w:pos="0"/>
        </w:tabs>
        <w:jc w:val="both"/>
        <w:rPr>
          <w:rFonts w:ascii="Tahoma" w:hAnsi="Tahoma" w:cs="Tahoma"/>
          <w:sz w:val="22"/>
          <w:szCs w:val="22"/>
          <w:lang w:val="de-DE"/>
        </w:rPr>
      </w:pPr>
      <w:r w:rsidRPr="0043781B">
        <w:rPr>
          <w:rFonts w:ascii="Tahoma" w:hAnsi="Tahoma" w:cs="Tahoma"/>
          <w:sz w:val="22"/>
          <w:szCs w:val="22"/>
          <w:lang w:val="de-DE"/>
        </w:rPr>
        <w:t xml:space="preserve">Thome, UH; Lazrak, A; Chen, L; Thomas, MJ; Forman, HJ; </w:t>
      </w:r>
      <w:r w:rsidRPr="0043781B">
        <w:rPr>
          <w:rFonts w:ascii="Tahoma" w:hAnsi="Tahoma" w:cs="Tahoma"/>
          <w:b/>
          <w:sz w:val="22"/>
          <w:szCs w:val="22"/>
          <w:lang w:val="de-DE"/>
        </w:rPr>
        <w:t>Matalon, S</w:t>
      </w:r>
      <w:r w:rsidRPr="0043781B">
        <w:rPr>
          <w:rFonts w:ascii="Tahoma" w:hAnsi="Tahoma" w:cs="Tahoma"/>
          <w:sz w:val="22"/>
          <w:szCs w:val="22"/>
          <w:lang w:val="de-DE"/>
        </w:rPr>
        <w:t xml:space="preserve">. Reactive Intermediates of SIN-1 Modulate Chloride Secretion across Murine Airway Cells. </w:t>
      </w:r>
      <w:r w:rsidRPr="0043781B">
        <w:rPr>
          <w:rFonts w:ascii="Tahoma" w:hAnsi="Tahoma" w:cs="Tahoma"/>
          <w:i/>
          <w:sz w:val="22"/>
          <w:szCs w:val="22"/>
          <w:lang w:val="de-DE"/>
        </w:rPr>
        <w:t xml:space="preserve">Pediatric Research </w:t>
      </w:r>
      <w:r w:rsidRPr="0043781B">
        <w:rPr>
          <w:rFonts w:ascii="Tahoma" w:hAnsi="Tahoma" w:cs="Tahoma"/>
          <w:sz w:val="22"/>
          <w:szCs w:val="22"/>
          <w:lang w:val="de-DE"/>
        </w:rPr>
        <w:t>52 (5); 787-787 Art No. 48 2002</w:t>
      </w:r>
    </w:p>
    <w:p w:rsidR="00E42A82" w:rsidRPr="006D5C5A" w:rsidRDefault="00E42A82" w:rsidP="00E42A82">
      <w:pPr>
        <w:tabs>
          <w:tab w:val="left" w:pos="0"/>
        </w:tabs>
        <w:jc w:val="both"/>
        <w:rPr>
          <w:rFonts w:ascii="Tahoma" w:hAnsi="Tahoma" w:cs="Tahoma"/>
          <w:sz w:val="22"/>
          <w:szCs w:val="22"/>
          <w:lang w:val="de-DE"/>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lang w:val="de-DE"/>
        </w:rPr>
        <w:t xml:space="preserve">Hardiman KM, Fortenberry JA, Sorscher E and </w:t>
      </w:r>
      <w:r w:rsidRPr="0043781B">
        <w:rPr>
          <w:rFonts w:ascii="Tahoma" w:hAnsi="Tahoma" w:cs="Tahoma"/>
          <w:b/>
          <w:bCs/>
          <w:sz w:val="22"/>
          <w:szCs w:val="22"/>
          <w:lang w:val="de-DE"/>
        </w:rPr>
        <w:t>Matalon S</w:t>
      </w:r>
      <w:r w:rsidRPr="0043781B">
        <w:rPr>
          <w:rFonts w:ascii="Tahoma" w:hAnsi="Tahoma" w:cs="Tahoma"/>
          <w:sz w:val="22"/>
          <w:szCs w:val="22"/>
          <w:lang w:val="de-DE"/>
        </w:rPr>
        <w:t xml:space="preserve">.  </w:t>
      </w:r>
      <w:proofErr w:type="gramStart"/>
      <w:r w:rsidRPr="0043781B">
        <w:rPr>
          <w:rFonts w:ascii="Tahoma" w:hAnsi="Tahoma" w:cs="Tahoma"/>
          <w:sz w:val="22"/>
          <w:szCs w:val="22"/>
        </w:rPr>
        <w:t xml:space="preserve">Chronic iNOS Inhibition Blocks Amiloride-Sensitivity of Respiratory Epithelia in Mice </w:t>
      </w:r>
      <w:r w:rsidR="00616BE6">
        <w:rPr>
          <w:rFonts w:ascii="Tahoma" w:hAnsi="Tahoma" w:cs="Tahoma"/>
          <w:i/>
          <w:iCs/>
          <w:sz w:val="22"/>
          <w:szCs w:val="22"/>
        </w:rPr>
        <w:t>in vivo</w:t>
      </w:r>
      <w:r w:rsidRPr="0043781B">
        <w:rPr>
          <w:rFonts w:ascii="Tahoma" w:hAnsi="Tahoma" w:cs="Tahoma"/>
          <w:sz w:val="22"/>
          <w:szCs w:val="22"/>
        </w:rPr>
        <w:t xml:space="preserve"> and </w:t>
      </w:r>
      <w:r w:rsidR="00616BE6">
        <w:rPr>
          <w:rFonts w:ascii="Tahoma" w:hAnsi="Tahoma" w:cs="Tahoma"/>
          <w:i/>
          <w:iCs/>
          <w:sz w:val="22"/>
          <w:szCs w:val="22"/>
        </w:rPr>
        <w:t>in vitro</w:t>
      </w:r>
      <w:r w:rsidRPr="0043781B">
        <w:rPr>
          <w:rFonts w:ascii="Tahoma" w:hAnsi="Tahoma" w:cs="Tahoma"/>
          <w:sz w:val="22"/>
          <w:szCs w:val="22"/>
        </w:rPr>
        <w:t>.</w:t>
      </w:r>
      <w:proofErr w:type="gramEnd"/>
      <w:r w:rsidRPr="0043781B">
        <w:rPr>
          <w:rFonts w:ascii="Tahoma" w:hAnsi="Tahoma" w:cs="Tahoma"/>
          <w:sz w:val="22"/>
          <w:szCs w:val="22"/>
        </w:rPr>
        <w:t xml:space="preserve">  </w:t>
      </w:r>
      <w:r w:rsidR="00616BE6">
        <w:rPr>
          <w:rFonts w:ascii="Tahoma" w:hAnsi="Tahoma" w:cs="Tahoma"/>
          <w:i/>
          <w:iCs/>
          <w:sz w:val="22"/>
          <w:szCs w:val="22"/>
        </w:rPr>
        <w:t>FASEB J</w:t>
      </w:r>
      <w:r w:rsidRPr="0043781B">
        <w:rPr>
          <w:rFonts w:ascii="Tahoma" w:hAnsi="Tahoma" w:cs="Tahoma"/>
          <w:sz w:val="22"/>
          <w:szCs w:val="22"/>
        </w:rPr>
        <w:t xml:space="preserve"> Vol. 16, 364.9, 2002</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Lazrak A and </w:t>
      </w:r>
      <w:r w:rsidRPr="0043781B">
        <w:rPr>
          <w:rFonts w:ascii="Tahoma" w:hAnsi="Tahoma" w:cs="Tahoma"/>
          <w:b/>
          <w:bCs/>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cAMP</w:t>
      </w:r>
      <w:proofErr w:type="gramEnd"/>
      <w:r w:rsidRPr="0043781B">
        <w:rPr>
          <w:rFonts w:ascii="Tahoma" w:hAnsi="Tahoma" w:cs="Tahoma"/>
          <w:sz w:val="22"/>
          <w:szCs w:val="22"/>
        </w:rPr>
        <w:t xml:space="preserve"> Increases Na+ Transport in Respiratory Epithelial Cells by Activating Amiloride-Sensitive Na+ Channels.  </w:t>
      </w:r>
      <w:r w:rsidR="00616BE6">
        <w:rPr>
          <w:rFonts w:ascii="Tahoma" w:hAnsi="Tahoma" w:cs="Tahoma"/>
          <w:i/>
          <w:iCs/>
          <w:sz w:val="22"/>
          <w:szCs w:val="22"/>
        </w:rPr>
        <w:t>FASEB J</w:t>
      </w:r>
      <w:r w:rsidRPr="0043781B">
        <w:rPr>
          <w:rFonts w:ascii="Tahoma" w:hAnsi="Tahoma" w:cs="Tahoma"/>
          <w:sz w:val="22"/>
          <w:szCs w:val="22"/>
        </w:rPr>
        <w:t xml:space="preserve"> Vol. 16, 398.5, 2002</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 xml:space="preserve">Hickman-Davis J, Davis IC, Peti-Peterdi J, O’Reilly P, Young KR and </w:t>
      </w:r>
      <w:r w:rsidRPr="0043781B">
        <w:rPr>
          <w:rFonts w:ascii="Tahoma" w:hAnsi="Tahoma" w:cs="Tahoma"/>
          <w:b/>
          <w:sz w:val="22"/>
          <w:szCs w:val="22"/>
        </w:rPr>
        <w:t xml:space="preserve">Matalon S. </w:t>
      </w:r>
      <w:r w:rsidRPr="0043781B">
        <w:rPr>
          <w:rFonts w:ascii="Tahoma" w:hAnsi="Tahoma" w:cs="Tahoma"/>
          <w:sz w:val="22"/>
          <w:szCs w:val="22"/>
        </w:rPr>
        <w:t xml:space="preserve">SP-A Stimulates Phagocytosis of </w:t>
      </w:r>
      <w:r w:rsidRPr="0043781B">
        <w:rPr>
          <w:rFonts w:ascii="Tahoma" w:hAnsi="Tahoma" w:cs="Tahoma"/>
          <w:i/>
          <w:sz w:val="22"/>
          <w:szCs w:val="22"/>
        </w:rPr>
        <w:t>Klebsiella Pneumoniae</w:t>
      </w:r>
      <w:r w:rsidRPr="0043781B">
        <w:rPr>
          <w:rFonts w:ascii="Tahoma" w:hAnsi="Tahoma" w:cs="Tahoma"/>
          <w:sz w:val="22"/>
          <w:szCs w:val="22"/>
        </w:rPr>
        <w:t xml:space="preserve"> by Human Alveolar Macrophages </w:t>
      </w:r>
      <w:proofErr w:type="gramStart"/>
      <w:r w:rsidRPr="0043781B">
        <w:rPr>
          <w:rFonts w:ascii="Tahoma" w:hAnsi="Tahoma" w:cs="Tahoma"/>
          <w:i/>
          <w:sz w:val="22"/>
          <w:szCs w:val="22"/>
        </w:rPr>
        <w:t>In</w:t>
      </w:r>
      <w:proofErr w:type="gramEnd"/>
      <w:r w:rsidRPr="0043781B">
        <w:rPr>
          <w:rFonts w:ascii="Tahoma" w:hAnsi="Tahoma" w:cs="Tahoma"/>
          <w:i/>
          <w:sz w:val="22"/>
          <w:szCs w:val="22"/>
        </w:rPr>
        <w:t xml:space="preserve"> Vitro.</w:t>
      </w:r>
      <w:r w:rsidRPr="0043781B">
        <w:rPr>
          <w:rFonts w:ascii="Tahoma" w:hAnsi="Tahoma" w:cs="Tahoma"/>
          <w:sz w:val="22"/>
          <w:szCs w:val="22"/>
        </w:rPr>
        <w:t xml:space="preserve">  </w:t>
      </w:r>
      <w:r w:rsidRPr="0043781B">
        <w:rPr>
          <w:rFonts w:ascii="Tahoma" w:hAnsi="Tahoma" w:cs="Tahoma"/>
          <w:i/>
          <w:sz w:val="22"/>
          <w:szCs w:val="22"/>
        </w:rPr>
        <w:t>Am J Respir and Crit Care Med</w:t>
      </w:r>
      <w:r w:rsidRPr="0043781B">
        <w:rPr>
          <w:rFonts w:ascii="Tahoma" w:hAnsi="Tahoma" w:cs="Tahoma"/>
          <w:sz w:val="22"/>
          <w:szCs w:val="22"/>
        </w:rPr>
        <w:t xml:space="preserve">, Vol 165(8):A80, </w:t>
      </w:r>
      <w:proofErr w:type="gramStart"/>
      <w:r w:rsidRPr="0043781B">
        <w:rPr>
          <w:rFonts w:ascii="Tahoma" w:hAnsi="Tahoma" w:cs="Tahoma"/>
          <w:sz w:val="22"/>
          <w:szCs w:val="22"/>
        </w:rPr>
        <w:t>2002</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Mantell LL, Romashko J, Kazzaz JA, </w:t>
      </w:r>
      <w:r w:rsidRPr="0043781B">
        <w:rPr>
          <w:rFonts w:ascii="Tahoma" w:hAnsi="Tahoma" w:cs="Tahoma"/>
          <w:b/>
          <w:sz w:val="22"/>
          <w:szCs w:val="22"/>
        </w:rPr>
        <w:t>Matalon S</w:t>
      </w:r>
      <w:r w:rsidRPr="0043781B">
        <w:rPr>
          <w:rFonts w:ascii="Tahoma" w:hAnsi="Tahoma" w:cs="Tahoma"/>
          <w:sz w:val="22"/>
          <w:szCs w:val="22"/>
        </w:rPr>
        <w:t>, Niederman MS, Scott W, Davis JM.</w:t>
      </w:r>
      <w:proofErr w:type="gramEnd"/>
      <w:r w:rsidRPr="0043781B">
        <w:rPr>
          <w:rFonts w:ascii="Tahoma" w:hAnsi="Tahoma" w:cs="Tahoma"/>
          <w:sz w:val="22"/>
          <w:szCs w:val="22"/>
        </w:rPr>
        <w:t xml:space="preserve">  Hyperoxia </w:t>
      </w:r>
      <w:r w:rsidRPr="0043781B">
        <w:rPr>
          <w:rFonts w:ascii="Tahoma" w:hAnsi="Tahoma" w:cs="Tahoma"/>
          <w:sz w:val="22"/>
          <w:szCs w:val="22"/>
        </w:rPr>
        <w:lastRenderedPageBreak/>
        <w:t xml:space="preserve">Causes Cell Injury in Alveolar Macrophages and Reduces </w:t>
      </w:r>
      <w:r w:rsidRPr="0043781B">
        <w:rPr>
          <w:rFonts w:ascii="Tahoma" w:hAnsi="Tahoma" w:cs="Tahoma"/>
          <w:i/>
          <w:sz w:val="22"/>
          <w:szCs w:val="22"/>
        </w:rPr>
        <w:t xml:space="preserve">Pseudomonas Aeruginosa </w:t>
      </w:r>
      <w:r w:rsidRPr="0043781B">
        <w:rPr>
          <w:rFonts w:ascii="Tahoma" w:hAnsi="Tahoma" w:cs="Tahoma"/>
          <w:sz w:val="22"/>
          <w:szCs w:val="22"/>
        </w:rPr>
        <w:t xml:space="preserve">Clearance.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165(8):A300, </w:t>
      </w:r>
      <w:proofErr w:type="gramStart"/>
      <w:r w:rsidRPr="0043781B">
        <w:rPr>
          <w:rFonts w:ascii="Tahoma" w:hAnsi="Tahoma" w:cs="Tahoma"/>
          <w:sz w:val="22"/>
          <w:szCs w:val="22"/>
        </w:rPr>
        <w:t>2002</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 xml:space="preserve">Leon KJ, Hallit SL, Prabhakaran P, Jackson R, de Andrade J, O’Reilly P, </w:t>
      </w:r>
      <w:r w:rsidRPr="0043781B">
        <w:rPr>
          <w:rFonts w:ascii="Tahoma" w:hAnsi="Tahoma" w:cs="Tahoma"/>
          <w:b/>
          <w:sz w:val="22"/>
          <w:szCs w:val="22"/>
        </w:rPr>
        <w:t xml:space="preserve">Matalon S, </w:t>
      </w:r>
      <w:r w:rsidRPr="0043781B">
        <w:rPr>
          <w:rFonts w:ascii="Tahoma" w:hAnsi="Tahoma" w:cs="Tahoma"/>
          <w:sz w:val="22"/>
          <w:szCs w:val="22"/>
        </w:rPr>
        <w:t xml:space="preserve">Hickman-Davis J and Olman MA.  Increases in Plasminogen Activator Inhibitor-1 Predict Chronic Rejection in Lung Transplant Recipients.  </w:t>
      </w:r>
      <w:r w:rsidRPr="0043781B">
        <w:rPr>
          <w:rFonts w:ascii="Tahoma" w:hAnsi="Tahoma" w:cs="Tahoma"/>
          <w:i/>
          <w:sz w:val="22"/>
          <w:szCs w:val="22"/>
        </w:rPr>
        <w:t>Am J Respir and Crit Care Med</w:t>
      </w:r>
      <w:r w:rsidRPr="0043781B">
        <w:rPr>
          <w:rFonts w:ascii="Tahoma" w:hAnsi="Tahoma" w:cs="Tahoma"/>
          <w:sz w:val="22"/>
          <w:szCs w:val="22"/>
        </w:rPr>
        <w:t xml:space="preserve">, Vol 165(8):A402, </w:t>
      </w:r>
      <w:proofErr w:type="gramStart"/>
      <w:r w:rsidRPr="0043781B">
        <w:rPr>
          <w:rFonts w:ascii="Tahoma" w:hAnsi="Tahoma" w:cs="Tahoma"/>
          <w:sz w:val="22"/>
          <w:szCs w:val="22"/>
        </w:rPr>
        <w:t>2002</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Hardiman KM and </w:t>
      </w:r>
      <w:r w:rsidRPr="0043781B">
        <w:rPr>
          <w:rFonts w:ascii="Tahoma" w:hAnsi="Tahoma" w:cs="Tahoma"/>
          <w:b/>
          <w:sz w:val="22"/>
          <w:szCs w:val="22"/>
        </w:rPr>
        <w:t>Matalon S.</w:t>
      </w:r>
      <w:proofErr w:type="gramEnd"/>
      <w:r w:rsidRPr="0043781B">
        <w:rPr>
          <w:rFonts w:ascii="Tahoma" w:hAnsi="Tahoma" w:cs="Tahoma"/>
          <w:sz w:val="22"/>
          <w:szCs w:val="22"/>
        </w:rPr>
        <w:t xml:space="preserve">  Purinergic Receptor Blockade Inhibits Amiloride-Sensitive Alveolar Fluid Clearance in C57BL/6 Mice.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165(8):A612, </w:t>
      </w:r>
      <w:proofErr w:type="gramStart"/>
      <w:r w:rsidRPr="0043781B">
        <w:rPr>
          <w:rFonts w:ascii="Tahoma" w:hAnsi="Tahoma" w:cs="Tahoma"/>
          <w:sz w:val="22"/>
          <w:szCs w:val="22"/>
        </w:rPr>
        <w:t>2002</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O’Reilly P, Hickman-Davis J, Young KR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Effects of Hyperoxia on Nitric Oxide Production, Protein Nitration and Actin Polymerization in Macrophages.</w:t>
      </w:r>
      <w:proofErr w:type="gramEnd"/>
      <w:r w:rsidRPr="0043781B">
        <w:rPr>
          <w:rFonts w:ascii="Tahoma" w:hAnsi="Tahoma" w:cs="Tahoma"/>
          <w:sz w:val="22"/>
          <w:szCs w:val="22"/>
        </w:rPr>
        <w:t xml:space="preserv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165(8):A708, </w:t>
      </w:r>
      <w:proofErr w:type="gramStart"/>
      <w:r w:rsidRPr="0043781B">
        <w:rPr>
          <w:rFonts w:ascii="Tahoma" w:hAnsi="Tahoma" w:cs="Tahoma"/>
          <w:sz w:val="22"/>
          <w:szCs w:val="22"/>
        </w:rPr>
        <w:t>2002</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 xml:space="preserve">Thome U, Nguyen S, Ware J and </w:t>
      </w:r>
      <w:r w:rsidRPr="0043781B">
        <w:rPr>
          <w:rFonts w:ascii="Tahoma" w:hAnsi="Tahoma" w:cs="Tahoma"/>
          <w:b/>
          <w:bCs/>
          <w:sz w:val="22"/>
          <w:szCs w:val="22"/>
        </w:rPr>
        <w:t>Matalon S.</w:t>
      </w:r>
      <w:r w:rsidRPr="0043781B">
        <w:rPr>
          <w:rFonts w:ascii="Tahoma" w:hAnsi="Tahoma" w:cs="Tahoma"/>
          <w:sz w:val="22"/>
          <w:szCs w:val="22"/>
        </w:rPr>
        <w:t xml:space="preserve">  </w:t>
      </w:r>
      <w:proofErr w:type="gramStart"/>
      <w:r w:rsidRPr="0043781B">
        <w:rPr>
          <w:rFonts w:ascii="Tahoma" w:hAnsi="Tahoma" w:cs="Tahoma"/>
          <w:sz w:val="22"/>
          <w:szCs w:val="22"/>
        </w:rPr>
        <w:t>Effects of Oxygen Tension and Corticosterone on Sodium Transport in Rat Fetal Alveolar Cells.</w:t>
      </w:r>
      <w:proofErr w:type="gramEnd"/>
      <w:r w:rsidRPr="0043781B">
        <w:rPr>
          <w:rFonts w:ascii="Tahoma" w:hAnsi="Tahoma" w:cs="Tahoma"/>
          <w:sz w:val="22"/>
          <w:szCs w:val="22"/>
        </w:rPr>
        <w:t xml:space="preserve">  </w:t>
      </w:r>
      <w:r w:rsidR="00616BE6">
        <w:rPr>
          <w:rFonts w:ascii="Tahoma" w:hAnsi="Tahoma" w:cs="Tahoma"/>
          <w:i/>
          <w:iCs/>
          <w:sz w:val="22"/>
          <w:szCs w:val="22"/>
        </w:rPr>
        <w:t>FASEB J</w:t>
      </w:r>
      <w:r w:rsidRPr="0043781B">
        <w:rPr>
          <w:rFonts w:ascii="Tahoma" w:hAnsi="Tahoma" w:cs="Tahoma"/>
          <w:sz w:val="22"/>
          <w:szCs w:val="22"/>
        </w:rPr>
        <w:t xml:space="preserve"> Vol. 15(II) 675.5, 2001</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 xml:space="preserve">Venglarik, CJ; Bebok, Z; Chen, L; Forman, HJ; </w:t>
      </w:r>
      <w:r w:rsidRPr="0043781B">
        <w:rPr>
          <w:rFonts w:ascii="Tahoma" w:hAnsi="Tahoma" w:cs="Tahoma"/>
          <w:b/>
          <w:sz w:val="22"/>
          <w:szCs w:val="22"/>
        </w:rPr>
        <w:t>Matalon, S</w:t>
      </w:r>
      <w:r w:rsidRPr="0043781B">
        <w:rPr>
          <w:rFonts w:ascii="Tahoma" w:hAnsi="Tahoma" w:cs="Tahoma"/>
          <w:sz w:val="22"/>
          <w:szCs w:val="22"/>
        </w:rPr>
        <w:t xml:space="preserve">. Oxygen Promotes CFTR Maturation and Trafficking in Mouse Tracheal Epithelial Cells. </w:t>
      </w:r>
      <w:r w:rsidRPr="0043781B">
        <w:rPr>
          <w:rFonts w:ascii="Tahoma" w:hAnsi="Tahoma" w:cs="Tahoma"/>
          <w:i/>
          <w:sz w:val="22"/>
          <w:szCs w:val="22"/>
        </w:rPr>
        <w:t>FASEB Journal</w:t>
      </w:r>
      <w:r w:rsidRPr="0043781B">
        <w:rPr>
          <w:rFonts w:ascii="Tahoma" w:hAnsi="Tahoma" w:cs="Tahoma"/>
          <w:sz w:val="22"/>
          <w:szCs w:val="22"/>
        </w:rPr>
        <w:t xml:space="preserve"> 15 (5): A859-A859 Part 2 2001</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Venglarik, CJ; Verghese, G; Forman, HJ; Matthay, MA; </w:t>
      </w:r>
      <w:r w:rsidRPr="0043781B">
        <w:rPr>
          <w:rFonts w:ascii="Tahoma" w:hAnsi="Tahoma" w:cs="Tahoma"/>
          <w:b/>
          <w:sz w:val="22"/>
          <w:szCs w:val="22"/>
        </w:rPr>
        <w:t>Matalon, S</w:t>
      </w:r>
      <w:r w:rsidRPr="0043781B">
        <w:rPr>
          <w:rFonts w:ascii="Tahoma" w:hAnsi="Tahoma" w:cs="Tahoma"/>
          <w:sz w:val="22"/>
          <w:szCs w:val="22"/>
        </w:rPr>
        <w:t>. Regulation of Airway Na+ Absorption by Extracellular Protease.</w:t>
      </w:r>
      <w:proofErr w:type="gramEnd"/>
      <w:r w:rsidRPr="0043781B">
        <w:rPr>
          <w:rFonts w:ascii="Tahoma" w:hAnsi="Tahoma" w:cs="Tahoma"/>
          <w:sz w:val="22"/>
          <w:szCs w:val="22"/>
        </w:rPr>
        <w:t xml:space="preserve">  </w:t>
      </w:r>
      <w:r w:rsidRPr="0043781B">
        <w:rPr>
          <w:rFonts w:ascii="Tahoma" w:hAnsi="Tahoma" w:cs="Tahoma"/>
          <w:i/>
          <w:sz w:val="22"/>
          <w:szCs w:val="22"/>
        </w:rPr>
        <w:t xml:space="preserve">FASEB Journal </w:t>
      </w:r>
      <w:r w:rsidRPr="0043781B">
        <w:rPr>
          <w:rFonts w:ascii="Tahoma" w:hAnsi="Tahoma" w:cs="Tahoma"/>
          <w:sz w:val="22"/>
          <w:szCs w:val="22"/>
        </w:rPr>
        <w:t>15 (5); A859-A859 Part 2 2001</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Lazrak A, Hardiman K, Matthay M and </w:t>
      </w:r>
      <w:r w:rsidRPr="0043781B">
        <w:rPr>
          <w:rFonts w:ascii="Tahoma" w:hAnsi="Tahoma" w:cs="Tahoma"/>
          <w:b/>
          <w:bCs/>
          <w:sz w:val="22"/>
          <w:szCs w:val="22"/>
        </w:rPr>
        <w:t>Matalon S.</w:t>
      </w:r>
      <w:proofErr w:type="gramEnd"/>
      <w:r w:rsidRPr="0043781B">
        <w:rPr>
          <w:rFonts w:ascii="Tahoma" w:hAnsi="Tahoma" w:cs="Tahoma"/>
          <w:sz w:val="22"/>
          <w:szCs w:val="22"/>
        </w:rPr>
        <w:t xml:space="preserve">  TNFa Increases Whole Cell Na+ Currents </w:t>
      </w:r>
      <w:proofErr w:type="gramStart"/>
      <w:r w:rsidRPr="0043781B">
        <w:rPr>
          <w:rFonts w:ascii="Tahoma" w:hAnsi="Tahoma" w:cs="Tahoma"/>
          <w:sz w:val="22"/>
          <w:szCs w:val="22"/>
        </w:rPr>
        <w:t>Across</w:t>
      </w:r>
      <w:proofErr w:type="gramEnd"/>
      <w:r w:rsidRPr="0043781B">
        <w:rPr>
          <w:rFonts w:ascii="Tahoma" w:hAnsi="Tahoma" w:cs="Tahoma"/>
          <w:sz w:val="22"/>
          <w:szCs w:val="22"/>
        </w:rPr>
        <w:t xml:space="preserve"> A549 Cells and Mouse ATII Cells. </w:t>
      </w:r>
      <w:r w:rsidR="00616BE6">
        <w:rPr>
          <w:rFonts w:ascii="Tahoma" w:hAnsi="Tahoma" w:cs="Tahoma"/>
          <w:i/>
          <w:iCs/>
          <w:sz w:val="22"/>
          <w:szCs w:val="22"/>
        </w:rPr>
        <w:t>FASEB J</w:t>
      </w:r>
      <w:r w:rsidRPr="0043781B">
        <w:rPr>
          <w:rFonts w:ascii="Tahoma" w:hAnsi="Tahoma" w:cs="Tahoma"/>
          <w:sz w:val="22"/>
          <w:szCs w:val="22"/>
        </w:rPr>
        <w:t xml:space="preserve"> Vol. 15(II) 675.13, 2001</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Davis I, Nolte K, Hjelle B and</w:t>
      </w:r>
      <w:r w:rsidRPr="0043781B">
        <w:rPr>
          <w:rFonts w:ascii="Tahoma" w:hAnsi="Tahoma" w:cs="Tahoma"/>
          <w:b/>
          <w:bCs/>
          <w:sz w:val="22"/>
          <w:szCs w:val="22"/>
        </w:rPr>
        <w:t xml:space="preserve"> Matalon S.</w:t>
      </w:r>
      <w:proofErr w:type="gramEnd"/>
      <w:r w:rsidRPr="0043781B">
        <w:rPr>
          <w:rFonts w:ascii="Tahoma" w:hAnsi="Tahoma" w:cs="Tahoma"/>
          <w:sz w:val="22"/>
          <w:szCs w:val="22"/>
        </w:rPr>
        <w:t xml:space="preserve">  Elevated Production of Reactive Oxygen/Nitrogen Species Associated With Hantavirus Cardiopulmonary Syndrome.  </w:t>
      </w:r>
      <w:r w:rsidRPr="0043781B">
        <w:rPr>
          <w:rFonts w:ascii="Tahoma" w:hAnsi="Tahoma" w:cs="Tahoma"/>
          <w:i/>
          <w:sz w:val="22"/>
          <w:szCs w:val="22"/>
        </w:rPr>
        <w:t>Am J Respir and Crit Care Med</w:t>
      </w:r>
      <w:r w:rsidRPr="0043781B">
        <w:rPr>
          <w:rFonts w:ascii="Tahoma" w:hAnsi="Tahoma" w:cs="Tahoma"/>
          <w:sz w:val="22"/>
          <w:szCs w:val="22"/>
        </w:rPr>
        <w:t xml:space="preserve"> Vol. 163(5):A814, </w:t>
      </w:r>
      <w:proofErr w:type="gramStart"/>
      <w:r w:rsidRPr="0043781B">
        <w:rPr>
          <w:rFonts w:ascii="Tahoma" w:hAnsi="Tahoma" w:cs="Tahoma"/>
          <w:sz w:val="22"/>
          <w:szCs w:val="22"/>
        </w:rPr>
        <w:t>2001</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O’Reilly P, Hickman-Davis J, Gibbs-Erwin J, Young KR and </w:t>
      </w:r>
      <w:r w:rsidRPr="0043781B">
        <w:rPr>
          <w:rFonts w:ascii="Tahoma" w:hAnsi="Tahoma" w:cs="Tahoma"/>
          <w:b/>
          <w:bCs/>
          <w:sz w:val="22"/>
          <w:szCs w:val="22"/>
        </w:rPr>
        <w:t>Matalon S.</w:t>
      </w:r>
      <w:proofErr w:type="gramEnd"/>
      <w:r w:rsidRPr="0043781B">
        <w:rPr>
          <w:rFonts w:ascii="Tahoma" w:hAnsi="Tahoma" w:cs="Tahoma"/>
          <w:sz w:val="22"/>
          <w:szCs w:val="22"/>
        </w:rPr>
        <w:t xml:space="preserve">  Hyperoxic Exposure Reduces Phagocytosis, Bacterial Killing and Nitric Oxide Production by Macrophages.  </w:t>
      </w:r>
      <w:r w:rsidRPr="0043781B">
        <w:rPr>
          <w:rFonts w:ascii="Tahoma" w:hAnsi="Tahoma" w:cs="Tahoma"/>
          <w:i/>
          <w:sz w:val="22"/>
          <w:szCs w:val="22"/>
        </w:rPr>
        <w:t>Am J Respir and Crit Care Med</w:t>
      </w:r>
      <w:r w:rsidRPr="0043781B">
        <w:rPr>
          <w:rFonts w:ascii="Tahoma" w:hAnsi="Tahoma" w:cs="Tahoma"/>
          <w:sz w:val="22"/>
          <w:szCs w:val="22"/>
        </w:rPr>
        <w:t xml:space="preserve"> Vol. 163(5):A378, </w:t>
      </w:r>
      <w:proofErr w:type="gramStart"/>
      <w:r w:rsidRPr="0043781B">
        <w:rPr>
          <w:rFonts w:ascii="Tahoma" w:hAnsi="Tahoma" w:cs="Tahoma"/>
          <w:sz w:val="22"/>
          <w:szCs w:val="22"/>
        </w:rPr>
        <w:t>2001</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Hardiman K and </w:t>
      </w:r>
      <w:r w:rsidRPr="0043781B">
        <w:rPr>
          <w:rFonts w:ascii="Tahoma" w:hAnsi="Tahoma" w:cs="Tahoma"/>
          <w:b/>
          <w:bCs/>
          <w:sz w:val="22"/>
          <w:szCs w:val="22"/>
        </w:rPr>
        <w:t>Matalon S.</w:t>
      </w:r>
      <w:proofErr w:type="gramEnd"/>
      <w:r w:rsidRPr="0043781B">
        <w:rPr>
          <w:rFonts w:ascii="Tahoma" w:hAnsi="Tahoma" w:cs="Tahoma"/>
          <w:sz w:val="22"/>
          <w:szCs w:val="22"/>
        </w:rPr>
        <w:t xml:space="preserve">  Intratracheal Forskolin Does Not Increase Amiloride Sensitive Alveolar Fluid Clearance in iNOS (-/-) Mice.  </w:t>
      </w:r>
      <w:r w:rsidRPr="0043781B">
        <w:rPr>
          <w:rFonts w:ascii="Tahoma" w:hAnsi="Tahoma" w:cs="Tahoma"/>
          <w:i/>
          <w:sz w:val="22"/>
          <w:szCs w:val="22"/>
        </w:rPr>
        <w:t>Am J Respir and Crit Care Med</w:t>
      </w:r>
      <w:r w:rsidRPr="0043781B">
        <w:rPr>
          <w:rFonts w:ascii="Tahoma" w:hAnsi="Tahoma" w:cs="Tahoma"/>
          <w:sz w:val="22"/>
          <w:szCs w:val="22"/>
        </w:rPr>
        <w:t xml:space="preserve"> Vol. 163(5):A570, </w:t>
      </w:r>
      <w:proofErr w:type="gramStart"/>
      <w:r w:rsidRPr="0043781B">
        <w:rPr>
          <w:rFonts w:ascii="Tahoma" w:hAnsi="Tahoma" w:cs="Tahoma"/>
          <w:sz w:val="22"/>
          <w:szCs w:val="22"/>
        </w:rPr>
        <w:t>2001</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Bebok Z, Sorscher E and </w:t>
      </w:r>
      <w:r w:rsidRPr="0043781B">
        <w:rPr>
          <w:rFonts w:ascii="Tahoma" w:hAnsi="Tahoma" w:cs="Tahoma"/>
          <w:b/>
          <w:bCs/>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Modulation of CFTR Expression by Nitric Oxide.</w:t>
      </w:r>
      <w:proofErr w:type="gramEnd"/>
      <w:r w:rsidRPr="0043781B">
        <w:rPr>
          <w:rFonts w:ascii="Tahoma" w:hAnsi="Tahoma" w:cs="Tahoma"/>
          <w:sz w:val="22"/>
          <w:szCs w:val="22"/>
        </w:rPr>
        <w:t xml:space="preserve">  </w:t>
      </w:r>
      <w:r w:rsidRPr="0043781B">
        <w:rPr>
          <w:rFonts w:ascii="Tahoma" w:hAnsi="Tahoma" w:cs="Tahoma"/>
          <w:i/>
          <w:sz w:val="22"/>
          <w:szCs w:val="22"/>
        </w:rPr>
        <w:t>Am J Respir and Crit Care Med</w:t>
      </w:r>
      <w:r w:rsidRPr="0043781B">
        <w:rPr>
          <w:rFonts w:ascii="Tahoma" w:hAnsi="Tahoma" w:cs="Tahoma"/>
          <w:sz w:val="22"/>
          <w:szCs w:val="22"/>
        </w:rPr>
        <w:t xml:space="preserve"> Vol. 163(5):A842, </w:t>
      </w:r>
      <w:proofErr w:type="gramStart"/>
      <w:r w:rsidRPr="0043781B">
        <w:rPr>
          <w:rFonts w:ascii="Tahoma" w:hAnsi="Tahoma" w:cs="Tahoma"/>
          <w:sz w:val="22"/>
          <w:szCs w:val="22"/>
        </w:rPr>
        <w:t>2001</w:t>
      </w:r>
      <w:proofErr w:type="gramEnd"/>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Myles C, Sorscher E and </w:t>
      </w:r>
      <w:r w:rsidRPr="0043781B">
        <w:rPr>
          <w:rFonts w:ascii="Tahoma" w:hAnsi="Tahoma" w:cs="Tahoma"/>
          <w:b/>
          <w:bCs/>
          <w:sz w:val="22"/>
          <w:szCs w:val="22"/>
        </w:rPr>
        <w:t>Matalon S.</w:t>
      </w:r>
      <w:proofErr w:type="gramEnd"/>
      <w:r w:rsidRPr="0043781B">
        <w:rPr>
          <w:rFonts w:ascii="Tahoma" w:hAnsi="Tahoma" w:cs="Tahoma"/>
          <w:sz w:val="22"/>
          <w:szCs w:val="22"/>
        </w:rPr>
        <w:t xml:space="preserve">  Enhancement of Adenovirus Mediated Gene Transfer in Lungs and Epithelial Cells by EGTA.  </w:t>
      </w:r>
      <w:r w:rsidR="00616BE6">
        <w:rPr>
          <w:rFonts w:ascii="Tahoma" w:hAnsi="Tahoma" w:cs="Tahoma"/>
          <w:i/>
          <w:iCs/>
          <w:sz w:val="22"/>
          <w:szCs w:val="22"/>
        </w:rPr>
        <w:t>CHEST 2001,</w:t>
      </w:r>
      <w:r w:rsidRPr="0043781B">
        <w:rPr>
          <w:rFonts w:ascii="Tahoma" w:hAnsi="Tahoma" w:cs="Tahoma"/>
          <w:sz w:val="22"/>
          <w:szCs w:val="22"/>
        </w:rPr>
        <w:t xml:space="preserve"> 122:1S, 2001</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Levine, CR; Kazzaz, JA; Koo D; Pollack, S; Merritt, TA;</w:t>
      </w:r>
      <w:r w:rsidRPr="0043781B">
        <w:rPr>
          <w:rFonts w:ascii="Tahoma" w:hAnsi="Tahoma" w:cs="Tahoma"/>
          <w:b/>
          <w:sz w:val="22"/>
          <w:szCs w:val="22"/>
        </w:rPr>
        <w:t xml:space="preserve"> Matalon, S</w:t>
      </w:r>
      <w:r w:rsidRPr="0043781B">
        <w:rPr>
          <w:rFonts w:ascii="Tahoma" w:hAnsi="Tahoma" w:cs="Tahoma"/>
          <w:sz w:val="22"/>
          <w:szCs w:val="22"/>
        </w:rPr>
        <w:t xml:space="preserve">. </w:t>
      </w:r>
      <w:proofErr w:type="gramStart"/>
      <w:r w:rsidRPr="0043781B">
        <w:rPr>
          <w:rFonts w:ascii="Tahoma" w:hAnsi="Tahoma" w:cs="Tahoma"/>
          <w:sz w:val="22"/>
          <w:szCs w:val="22"/>
        </w:rPr>
        <w:t>The Effects of Decreasing Concentrations of Nitric Oxide (NO) and oxygen (o-2) on Surfactant Function and Pulmonary Information.</w:t>
      </w:r>
      <w:proofErr w:type="gramEnd"/>
      <w:r w:rsidRPr="0043781B">
        <w:rPr>
          <w:rFonts w:ascii="Tahoma" w:hAnsi="Tahoma" w:cs="Tahoma"/>
          <w:sz w:val="22"/>
          <w:szCs w:val="22"/>
        </w:rPr>
        <w:t xml:space="preserve"> </w:t>
      </w:r>
      <w:r w:rsidRPr="0043781B">
        <w:rPr>
          <w:rFonts w:ascii="Tahoma" w:hAnsi="Tahoma" w:cs="Tahoma"/>
          <w:i/>
          <w:sz w:val="22"/>
          <w:szCs w:val="22"/>
        </w:rPr>
        <w:t>Pediatric Research</w:t>
      </w:r>
      <w:r w:rsidRPr="0043781B">
        <w:rPr>
          <w:rFonts w:ascii="Tahoma" w:hAnsi="Tahoma" w:cs="Tahoma"/>
          <w:sz w:val="22"/>
          <w:szCs w:val="22"/>
        </w:rPr>
        <w:t xml:space="preserve"> 47 (4): 367A-367A Art No. 2165 Part 2 Suppl. S 2000</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Myles C, Sorscher E,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Augmentation of Adenovirus Mediated Gene Transfer in Epithelial Cells by Calcium Chelation. </w:t>
      </w:r>
      <w:r w:rsidRPr="0043781B">
        <w:rPr>
          <w:rFonts w:ascii="Tahoma" w:hAnsi="Tahoma" w:cs="Tahoma"/>
          <w:i/>
          <w:sz w:val="22"/>
          <w:szCs w:val="22"/>
        </w:rPr>
        <w:t xml:space="preserve">FASEB J </w:t>
      </w:r>
      <w:r w:rsidRPr="0043781B">
        <w:rPr>
          <w:rFonts w:ascii="Tahoma" w:hAnsi="Tahoma" w:cs="Tahoma"/>
          <w:sz w:val="22"/>
          <w:szCs w:val="22"/>
        </w:rPr>
        <w:t>14, 2000</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 xml:space="preserve">Hardiman KM, J.R. Lindsey JR and </w:t>
      </w:r>
      <w:r w:rsidRPr="0043781B">
        <w:rPr>
          <w:rFonts w:ascii="Tahoma" w:hAnsi="Tahoma" w:cs="Tahoma"/>
          <w:b/>
          <w:bCs/>
          <w:sz w:val="22"/>
          <w:szCs w:val="22"/>
        </w:rPr>
        <w:t>Matalon S.</w:t>
      </w:r>
      <w:r w:rsidRPr="0043781B">
        <w:rPr>
          <w:rFonts w:ascii="Tahoma" w:hAnsi="Tahoma" w:cs="Tahoma"/>
          <w:sz w:val="22"/>
          <w:szCs w:val="22"/>
        </w:rPr>
        <w:t xml:space="preserve"> Modulation of lung edema and active ion transport in hyperoxic mice by nitric oxide. </w:t>
      </w:r>
      <w:r w:rsidRPr="0043781B">
        <w:rPr>
          <w:rFonts w:ascii="Tahoma" w:hAnsi="Tahoma" w:cs="Tahoma"/>
          <w:i/>
          <w:sz w:val="22"/>
          <w:szCs w:val="22"/>
        </w:rPr>
        <w:t xml:space="preserve">FASEB J </w:t>
      </w:r>
      <w:r w:rsidRPr="0043781B">
        <w:rPr>
          <w:rFonts w:ascii="Tahoma" w:hAnsi="Tahoma" w:cs="Tahoma"/>
          <w:sz w:val="22"/>
          <w:szCs w:val="22"/>
        </w:rPr>
        <w:t xml:space="preserve">14, 2000 </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 xml:space="preserve">Hickman-Davis JM, O'Reilly P, Lindsey JR and </w:t>
      </w:r>
      <w:r w:rsidRPr="0043781B">
        <w:rPr>
          <w:rFonts w:ascii="Tahoma" w:hAnsi="Tahoma" w:cs="Tahoma"/>
          <w:b/>
          <w:sz w:val="22"/>
          <w:szCs w:val="22"/>
        </w:rPr>
        <w:t>Matalon S</w:t>
      </w:r>
      <w:r w:rsidRPr="0043781B">
        <w:rPr>
          <w:rFonts w:ascii="Tahoma" w:hAnsi="Tahoma" w:cs="Tahoma"/>
          <w:sz w:val="22"/>
          <w:szCs w:val="22"/>
        </w:rPr>
        <w:t xml:space="preserve">. Surfactant protein A and nitric oxide mediate killing of </w:t>
      </w:r>
      <w:r w:rsidRPr="0043781B">
        <w:rPr>
          <w:rFonts w:ascii="Tahoma" w:hAnsi="Tahoma" w:cs="Tahoma"/>
          <w:i/>
          <w:sz w:val="22"/>
          <w:szCs w:val="22"/>
        </w:rPr>
        <w:t>klebsiella pneumoniae</w:t>
      </w:r>
      <w:r w:rsidRPr="0043781B">
        <w:rPr>
          <w:rFonts w:ascii="Tahoma" w:hAnsi="Tahoma" w:cs="Tahoma"/>
          <w:sz w:val="22"/>
          <w:szCs w:val="22"/>
        </w:rPr>
        <w:t xml:space="preserve"> by human alveolar macrophages in vitro.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161(3):A515, </w:t>
      </w:r>
      <w:proofErr w:type="gramStart"/>
      <w:r w:rsidRPr="0043781B">
        <w:rPr>
          <w:rFonts w:ascii="Tahoma" w:hAnsi="Tahoma" w:cs="Tahoma"/>
          <w:sz w:val="22"/>
          <w:szCs w:val="22"/>
        </w:rPr>
        <w:t>2000</w:t>
      </w:r>
      <w:proofErr w:type="gramEnd"/>
      <w:r w:rsidRPr="0043781B">
        <w:rPr>
          <w:rFonts w:ascii="Tahoma" w:hAnsi="Tahoma" w:cs="Tahoma"/>
          <w:sz w:val="22"/>
          <w:szCs w:val="22"/>
        </w:rPr>
        <w:t xml:space="preserve"> </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Hickman-Davis, JM; Lindsey, JR; </w:t>
      </w:r>
      <w:r w:rsidRPr="0043781B">
        <w:rPr>
          <w:rFonts w:ascii="Tahoma" w:hAnsi="Tahoma" w:cs="Tahoma"/>
          <w:b/>
          <w:sz w:val="22"/>
          <w:szCs w:val="22"/>
        </w:rPr>
        <w:t>Matalon, S</w:t>
      </w:r>
      <w:r w:rsidRPr="0043781B">
        <w:rPr>
          <w:rFonts w:ascii="Tahoma" w:hAnsi="Tahoma" w:cs="Tahoma"/>
          <w:sz w:val="22"/>
          <w:szCs w:val="22"/>
        </w:rPr>
        <w:t>. Nitric Oxide, Neutrophils and Nitrotyrosine in Mycoplasmal Infection</w:t>
      </w:r>
      <w:r w:rsidRPr="0043781B">
        <w:rPr>
          <w:rFonts w:ascii="Tahoma" w:hAnsi="Tahoma" w:cs="Tahoma"/>
          <w:i/>
          <w:sz w:val="22"/>
          <w:szCs w:val="22"/>
        </w:rPr>
        <w:t xml:space="preserve"> In Vivo</w:t>
      </w:r>
      <w:r w:rsidRPr="0043781B">
        <w:rPr>
          <w:rFonts w:ascii="Tahoma" w:hAnsi="Tahoma" w:cs="Tahoma"/>
          <w:sz w:val="22"/>
          <w:szCs w:val="22"/>
        </w:rPr>
        <w:t>.</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14 (4): A 651-A651 2000</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r w:rsidRPr="0043781B">
        <w:rPr>
          <w:rFonts w:ascii="Tahoma" w:hAnsi="Tahoma" w:cs="Tahoma"/>
          <w:sz w:val="22"/>
          <w:szCs w:val="22"/>
        </w:rPr>
        <w:t xml:space="preserve">Nielsen VG and </w:t>
      </w:r>
      <w:r w:rsidRPr="0043781B">
        <w:rPr>
          <w:rFonts w:ascii="Tahoma" w:hAnsi="Tahoma" w:cs="Tahoma"/>
          <w:b/>
          <w:sz w:val="22"/>
          <w:szCs w:val="22"/>
        </w:rPr>
        <w:t>Matalon S.</w:t>
      </w:r>
      <w:r w:rsidRPr="0043781B">
        <w:rPr>
          <w:rFonts w:ascii="Tahoma" w:hAnsi="Tahoma" w:cs="Tahoma"/>
          <w:sz w:val="22"/>
          <w:szCs w:val="22"/>
        </w:rPr>
        <w:t xml:space="preserve"> DETANONOate, a nitric oxide donor, </w:t>
      </w:r>
      <w:proofErr w:type="gramStart"/>
      <w:r w:rsidRPr="0043781B">
        <w:rPr>
          <w:rFonts w:ascii="Tahoma" w:hAnsi="Tahoma" w:cs="Tahoma"/>
          <w:sz w:val="22"/>
          <w:szCs w:val="22"/>
        </w:rPr>
        <w:t>decreases</w:t>
      </w:r>
      <w:proofErr w:type="gramEnd"/>
      <w:r w:rsidRPr="0043781B">
        <w:rPr>
          <w:rFonts w:ascii="Tahoma" w:hAnsi="Tahoma" w:cs="Tahoma"/>
          <w:sz w:val="22"/>
          <w:szCs w:val="22"/>
        </w:rPr>
        <w:t xml:space="preserve"> amiloride-sensitive alveolar fluid clearance in rabbits.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161(3):A564, </w:t>
      </w:r>
      <w:proofErr w:type="gramStart"/>
      <w:r w:rsidRPr="0043781B">
        <w:rPr>
          <w:rFonts w:ascii="Tahoma" w:hAnsi="Tahoma" w:cs="Tahoma"/>
          <w:sz w:val="22"/>
          <w:szCs w:val="22"/>
        </w:rPr>
        <w:t>2000</w:t>
      </w:r>
      <w:proofErr w:type="gramEnd"/>
      <w:r w:rsidRPr="0043781B">
        <w:rPr>
          <w:rFonts w:ascii="Tahoma" w:hAnsi="Tahoma" w:cs="Tahoma"/>
          <w:sz w:val="22"/>
          <w:szCs w:val="22"/>
        </w:rPr>
        <w:t xml:space="preserve"> </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tabs>
          <w:tab w:val="left" w:pos="0"/>
        </w:tabs>
        <w:jc w:val="both"/>
        <w:rPr>
          <w:rFonts w:ascii="Tahoma" w:hAnsi="Tahoma" w:cs="Tahoma"/>
          <w:sz w:val="22"/>
          <w:szCs w:val="22"/>
        </w:rPr>
      </w:pPr>
      <w:proofErr w:type="gramStart"/>
      <w:r w:rsidRPr="0043781B">
        <w:rPr>
          <w:rFonts w:ascii="Tahoma" w:hAnsi="Tahoma" w:cs="Tahoma"/>
          <w:sz w:val="22"/>
          <w:szCs w:val="22"/>
        </w:rPr>
        <w:t xml:space="preserve">Lazrak 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Are chloride ions necessary for cAmp upregulation of na</w:t>
      </w:r>
      <w:r w:rsidRPr="0043781B">
        <w:rPr>
          <w:rFonts w:ascii="Tahoma" w:hAnsi="Tahoma" w:cs="Tahoma"/>
          <w:sz w:val="22"/>
          <w:szCs w:val="22"/>
          <w:vertAlign w:val="superscript"/>
        </w:rPr>
        <w:t>+</w:t>
      </w:r>
      <w:r w:rsidRPr="0043781B">
        <w:rPr>
          <w:rFonts w:ascii="Tahoma" w:hAnsi="Tahoma" w:cs="Tahoma"/>
          <w:sz w:val="22"/>
          <w:szCs w:val="22"/>
        </w:rPr>
        <w:t xml:space="preserve"> transport in rat fetal distal lung epithelial cells?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161(3):A446, </w:t>
      </w:r>
      <w:proofErr w:type="gramStart"/>
      <w:r w:rsidRPr="0043781B">
        <w:rPr>
          <w:rFonts w:ascii="Tahoma" w:hAnsi="Tahoma" w:cs="Tahoma"/>
          <w:sz w:val="22"/>
          <w:szCs w:val="22"/>
        </w:rPr>
        <w:t>2000</w:t>
      </w:r>
      <w:proofErr w:type="gramEnd"/>
      <w:r w:rsidRPr="0043781B">
        <w:rPr>
          <w:rFonts w:ascii="Tahoma" w:hAnsi="Tahoma" w:cs="Tahoma"/>
          <w:sz w:val="22"/>
          <w:szCs w:val="22"/>
        </w:rPr>
        <w:t xml:space="preserve"> </w:t>
      </w:r>
    </w:p>
    <w:p w:rsidR="00E42A82" w:rsidRPr="006D5C5A" w:rsidRDefault="00E42A82" w:rsidP="00E42A82">
      <w:pPr>
        <w:tabs>
          <w:tab w:val="left" w:pos="0"/>
        </w:tabs>
        <w:jc w:val="both"/>
        <w:rPr>
          <w:rFonts w:ascii="Tahoma" w:hAnsi="Tahoma" w:cs="Tahoma"/>
          <w:sz w:val="22"/>
          <w:szCs w:val="22"/>
        </w:rPr>
      </w:pPr>
    </w:p>
    <w:p w:rsidR="00E42A82" w:rsidRPr="006D5C5A" w:rsidRDefault="0043781B" w:rsidP="00E42A82">
      <w:pPr>
        <w:jc w:val="both"/>
        <w:rPr>
          <w:rFonts w:ascii="Tahoma" w:hAnsi="Tahoma" w:cs="Tahoma"/>
          <w:sz w:val="22"/>
          <w:szCs w:val="22"/>
        </w:rPr>
      </w:pPr>
      <w:r w:rsidRPr="0043781B">
        <w:rPr>
          <w:rFonts w:ascii="Tahoma" w:hAnsi="Tahoma" w:cs="Tahoma"/>
          <w:sz w:val="22"/>
          <w:szCs w:val="22"/>
        </w:rPr>
        <w:t xml:space="preserve">Thome U, Chen L, Factor P, Freeman BA, Sznajder JI and </w:t>
      </w:r>
      <w:r w:rsidRPr="0043781B">
        <w:rPr>
          <w:rFonts w:ascii="Tahoma" w:hAnsi="Tahoma" w:cs="Tahoma"/>
          <w:b/>
          <w:sz w:val="22"/>
          <w:szCs w:val="22"/>
        </w:rPr>
        <w:t>Matalon S</w:t>
      </w:r>
      <w:r w:rsidRPr="0043781B">
        <w:rPr>
          <w:rFonts w:ascii="Tahoma" w:hAnsi="Tahoma" w:cs="Tahoma"/>
          <w:sz w:val="22"/>
          <w:szCs w:val="22"/>
        </w:rPr>
        <w:t xml:space="preserve">.  Mitigation of oxidant injury on active sodium transport in rat fetal ATII cells by </w:t>
      </w:r>
      <w:proofErr w:type="gramStart"/>
      <w:r w:rsidRPr="0043781B">
        <w:rPr>
          <w:rFonts w:ascii="Tahoma" w:hAnsi="Tahoma" w:cs="Tahoma"/>
          <w:sz w:val="22"/>
          <w:szCs w:val="22"/>
        </w:rPr>
        <w:t>na</w:t>
      </w:r>
      <w:proofErr w:type="gramEnd"/>
      <w:r w:rsidRPr="0043781B">
        <w:rPr>
          <w:rFonts w:ascii="Tahoma" w:hAnsi="Tahoma" w:cs="Tahoma"/>
          <w:sz w:val="22"/>
          <w:szCs w:val="22"/>
        </w:rPr>
        <w:t xml:space="preserve">, k-atpase gene transfer </w:t>
      </w:r>
      <w:r w:rsidRPr="0043781B">
        <w:rPr>
          <w:rFonts w:ascii="Tahoma" w:hAnsi="Tahoma" w:cs="Tahoma"/>
          <w:i/>
          <w:sz w:val="22"/>
          <w:szCs w:val="22"/>
        </w:rPr>
        <w:t xml:space="preserve">Am J Respir and Crit Care Med </w:t>
      </w:r>
      <w:r w:rsidRPr="0043781B">
        <w:rPr>
          <w:rFonts w:ascii="Tahoma" w:hAnsi="Tahoma" w:cs="Tahoma"/>
          <w:sz w:val="22"/>
          <w:szCs w:val="22"/>
        </w:rPr>
        <w:t>Vol. 161(3):A24, 2000</w:t>
      </w:r>
    </w:p>
    <w:p w:rsidR="00E42A82" w:rsidRPr="006D5C5A" w:rsidRDefault="00E42A82" w:rsidP="00E42A82">
      <w:pPr>
        <w:jc w:val="both"/>
        <w:rPr>
          <w:rFonts w:ascii="Tahoma" w:hAnsi="Tahoma" w:cs="Tahoma"/>
          <w:sz w:val="22"/>
          <w:szCs w:val="22"/>
        </w:rPr>
      </w:pPr>
    </w:p>
    <w:p w:rsidR="00CC7850" w:rsidRPr="006D5C5A" w:rsidRDefault="0043781B" w:rsidP="00E42A82">
      <w:pPr>
        <w:jc w:val="both"/>
        <w:rPr>
          <w:rFonts w:ascii="Tahoma" w:hAnsi="Tahoma" w:cs="Tahoma"/>
          <w:sz w:val="22"/>
          <w:szCs w:val="22"/>
          <w:u w:val="single"/>
        </w:rPr>
      </w:pPr>
      <w:r w:rsidRPr="0043781B">
        <w:rPr>
          <w:rFonts w:ascii="Tahoma" w:hAnsi="Tahoma" w:cs="Tahoma"/>
          <w:sz w:val="22"/>
          <w:szCs w:val="22"/>
        </w:rPr>
        <w:t xml:space="preserve">Venglarik C, Bebok Z, Tousson A, Schwiebert L and </w:t>
      </w:r>
      <w:r w:rsidRPr="0043781B">
        <w:rPr>
          <w:rFonts w:ascii="Tahoma" w:hAnsi="Tahoma" w:cs="Tahoma"/>
          <w:b/>
          <w:sz w:val="22"/>
          <w:szCs w:val="22"/>
        </w:rPr>
        <w:t>Matalon S</w:t>
      </w:r>
      <w:r w:rsidRPr="0043781B">
        <w:rPr>
          <w:rFonts w:ascii="Tahoma" w:hAnsi="Tahoma" w:cs="Tahoma"/>
          <w:sz w:val="22"/>
          <w:szCs w:val="22"/>
        </w:rPr>
        <w:t xml:space="preserve">. Oxygen </w:t>
      </w:r>
      <w:proofErr w:type="gramStart"/>
      <w:r w:rsidRPr="0043781B">
        <w:rPr>
          <w:rFonts w:ascii="Tahoma" w:hAnsi="Tahoma" w:cs="Tahoma"/>
          <w:sz w:val="22"/>
          <w:szCs w:val="22"/>
        </w:rPr>
        <w:t>regulates</w:t>
      </w:r>
      <w:proofErr w:type="gramEnd"/>
      <w:r w:rsidRPr="0043781B">
        <w:rPr>
          <w:rFonts w:ascii="Tahoma" w:hAnsi="Tahoma" w:cs="Tahoma"/>
          <w:sz w:val="22"/>
          <w:szCs w:val="22"/>
        </w:rPr>
        <w:t xml:space="preserve"> CFTR expression.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161(3):A23, </w:t>
      </w:r>
      <w:proofErr w:type="gramStart"/>
      <w:r w:rsidRPr="0043781B">
        <w:rPr>
          <w:rFonts w:ascii="Tahoma" w:hAnsi="Tahoma" w:cs="Tahoma"/>
          <w:sz w:val="22"/>
          <w:szCs w:val="22"/>
        </w:rPr>
        <w:t>2000</w:t>
      </w:r>
      <w:proofErr w:type="gramEnd"/>
    </w:p>
    <w:p w:rsidR="00CC7850" w:rsidRPr="006D5C5A" w:rsidRDefault="00CC7850" w:rsidP="00495946">
      <w:pPr>
        <w:ind w:left="187"/>
        <w:jc w:val="both"/>
        <w:rPr>
          <w:rFonts w:ascii="Tahoma" w:hAnsi="Tahoma" w:cs="Tahoma"/>
          <w:sz w:val="22"/>
          <w:szCs w:val="22"/>
        </w:rPr>
      </w:pPr>
    </w:p>
    <w:p w:rsidR="00CC7850" w:rsidRPr="006D5C5A" w:rsidRDefault="0043781B" w:rsidP="00E42A82">
      <w:pPr>
        <w:pStyle w:val="BodyText"/>
        <w:jc w:val="both"/>
        <w:rPr>
          <w:rFonts w:ascii="Tahoma" w:hAnsi="Tahoma" w:cs="Tahoma"/>
          <w:szCs w:val="22"/>
        </w:rPr>
      </w:pPr>
      <w:proofErr w:type="gramStart"/>
      <w:r w:rsidRPr="0043781B">
        <w:rPr>
          <w:rFonts w:ascii="Tahoma" w:hAnsi="Tahoma" w:cs="Tahoma"/>
          <w:szCs w:val="22"/>
        </w:rPr>
        <w:t xml:space="preserve">Zhu S, Ware LB, Geiser T, Matthay M and </w:t>
      </w:r>
      <w:r w:rsidRPr="0043781B">
        <w:rPr>
          <w:rFonts w:ascii="Tahoma" w:hAnsi="Tahoma" w:cs="Tahoma"/>
          <w:b/>
          <w:szCs w:val="22"/>
        </w:rPr>
        <w:t>Matalon S</w:t>
      </w:r>
      <w:r w:rsidRPr="0043781B">
        <w:rPr>
          <w:rFonts w:ascii="Tahoma" w:hAnsi="Tahoma" w:cs="Tahoma"/>
          <w:szCs w:val="22"/>
        </w:rPr>
        <w:t>. Identification of nitrated surfactant protein a (SP-A) in pulmonary edema fluid from acute lung injury patients.</w:t>
      </w:r>
      <w:proofErr w:type="gramEnd"/>
      <w:r w:rsidRPr="0043781B">
        <w:rPr>
          <w:rFonts w:ascii="Tahoma" w:hAnsi="Tahoma" w:cs="Tahoma"/>
          <w:szCs w:val="22"/>
        </w:rPr>
        <w:t xml:space="preserve"> </w:t>
      </w:r>
      <w:r w:rsidRPr="0043781B">
        <w:rPr>
          <w:rFonts w:ascii="Tahoma" w:hAnsi="Tahoma" w:cs="Tahoma"/>
          <w:i/>
          <w:szCs w:val="22"/>
        </w:rPr>
        <w:t xml:space="preserve">Am J Respir and Crit Care Med </w:t>
      </w:r>
      <w:r w:rsidRPr="0043781B">
        <w:rPr>
          <w:rFonts w:ascii="Tahoma" w:hAnsi="Tahoma" w:cs="Tahoma"/>
          <w:szCs w:val="22"/>
        </w:rPr>
        <w:t xml:space="preserve">Vol. 161(3):A217, </w:t>
      </w:r>
      <w:proofErr w:type="gramStart"/>
      <w:r w:rsidRPr="0043781B">
        <w:rPr>
          <w:rFonts w:ascii="Tahoma" w:hAnsi="Tahoma" w:cs="Tahoma"/>
          <w:szCs w:val="22"/>
        </w:rPr>
        <w:t>2000</w:t>
      </w:r>
      <w:proofErr w:type="gramEnd"/>
    </w:p>
    <w:p w:rsidR="00CC7850" w:rsidRPr="006D5C5A" w:rsidRDefault="00CC7850" w:rsidP="00495946">
      <w:pPr>
        <w:pStyle w:val="BodyText"/>
        <w:ind w:left="187"/>
        <w:jc w:val="both"/>
        <w:rPr>
          <w:rFonts w:ascii="Tahoma" w:hAnsi="Tahoma" w:cs="Tahoma"/>
          <w:szCs w:val="22"/>
        </w:rPr>
      </w:pPr>
    </w:p>
    <w:p w:rsidR="00CC7850" w:rsidRPr="006D5C5A" w:rsidRDefault="0043781B" w:rsidP="00E42A82">
      <w:pPr>
        <w:pStyle w:val="BodyText"/>
        <w:jc w:val="both"/>
        <w:rPr>
          <w:rFonts w:ascii="Tahoma" w:hAnsi="Tahoma" w:cs="Tahoma"/>
          <w:szCs w:val="22"/>
        </w:rPr>
      </w:pPr>
      <w:proofErr w:type="gramStart"/>
      <w:r w:rsidRPr="0043781B">
        <w:rPr>
          <w:rFonts w:ascii="Tahoma" w:hAnsi="Tahoma" w:cs="Tahoma"/>
          <w:szCs w:val="22"/>
        </w:rPr>
        <w:t xml:space="preserve">Davis IC, </w:t>
      </w:r>
      <w:r w:rsidRPr="0043781B">
        <w:rPr>
          <w:rFonts w:ascii="Tahoma" w:hAnsi="Tahoma" w:cs="Tahoma"/>
          <w:b/>
          <w:szCs w:val="22"/>
        </w:rPr>
        <w:t>Matalon S</w:t>
      </w:r>
      <w:r w:rsidRPr="0043781B">
        <w:rPr>
          <w:rFonts w:ascii="Tahoma" w:hAnsi="Tahoma" w:cs="Tahoma"/>
          <w:szCs w:val="22"/>
        </w:rPr>
        <w:t xml:space="preserve"> and Fultz PN.</w:t>
      </w:r>
      <w:proofErr w:type="gramEnd"/>
      <w:r w:rsidRPr="0043781B">
        <w:rPr>
          <w:rFonts w:ascii="Tahoma" w:hAnsi="Tahoma" w:cs="Tahoma"/>
          <w:szCs w:val="22"/>
        </w:rPr>
        <w:t xml:space="preserve"> </w:t>
      </w:r>
      <w:proofErr w:type="gramStart"/>
      <w:r w:rsidRPr="0043781B">
        <w:rPr>
          <w:rFonts w:ascii="Tahoma" w:hAnsi="Tahoma" w:cs="Tahoma"/>
          <w:szCs w:val="22"/>
        </w:rPr>
        <w:t>A possible role for reactive nitrogen species in the pathogenesis of acute lethal disease induced by SIV-PBj14.</w:t>
      </w:r>
      <w:proofErr w:type="gramEnd"/>
      <w:r w:rsidRPr="0043781B">
        <w:rPr>
          <w:rFonts w:ascii="Tahoma" w:hAnsi="Tahoma" w:cs="Tahoma"/>
          <w:szCs w:val="22"/>
        </w:rPr>
        <w:t xml:space="preserve">  </w:t>
      </w:r>
      <w:r w:rsidRPr="0043781B">
        <w:rPr>
          <w:rFonts w:ascii="Tahoma" w:hAnsi="Tahoma" w:cs="Tahoma"/>
          <w:i/>
          <w:szCs w:val="22"/>
        </w:rPr>
        <w:t>Presented at the 18</w:t>
      </w:r>
      <w:r w:rsidRPr="0043781B">
        <w:rPr>
          <w:rFonts w:ascii="Tahoma" w:hAnsi="Tahoma" w:cs="Tahoma"/>
          <w:i/>
          <w:szCs w:val="22"/>
          <w:vertAlign w:val="superscript"/>
        </w:rPr>
        <w:t>th</w:t>
      </w:r>
      <w:r w:rsidRPr="0043781B">
        <w:rPr>
          <w:rFonts w:ascii="Tahoma" w:hAnsi="Tahoma" w:cs="Tahoma"/>
          <w:i/>
          <w:szCs w:val="22"/>
        </w:rPr>
        <w:t xml:space="preserve"> Annual Symposium on Nonhuman Primate Models for AIDS</w:t>
      </w:r>
      <w:r w:rsidRPr="0043781B">
        <w:rPr>
          <w:rFonts w:ascii="Tahoma" w:hAnsi="Tahoma" w:cs="Tahoma"/>
          <w:szCs w:val="22"/>
        </w:rPr>
        <w:t>, Madison, WI, 2000</w:t>
      </w:r>
    </w:p>
    <w:p w:rsidR="00CC7850" w:rsidRPr="006D5C5A" w:rsidRDefault="00CC7850" w:rsidP="00495946">
      <w:pPr>
        <w:pStyle w:val="BodyText"/>
        <w:ind w:left="187"/>
        <w:jc w:val="both"/>
        <w:rPr>
          <w:rFonts w:ascii="Tahoma" w:hAnsi="Tahoma" w:cs="Tahoma"/>
          <w:szCs w:val="22"/>
        </w:rPr>
      </w:pPr>
    </w:p>
    <w:p w:rsidR="00CC7850" w:rsidRPr="006D5C5A" w:rsidRDefault="0043781B" w:rsidP="00E42A82">
      <w:pPr>
        <w:jc w:val="both"/>
        <w:rPr>
          <w:rFonts w:ascii="Tahoma" w:hAnsi="Tahoma" w:cs="Tahoma"/>
          <w:sz w:val="22"/>
          <w:szCs w:val="22"/>
        </w:rPr>
      </w:pPr>
      <w:r w:rsidRPr="0043781B">
        <w:rPr>
          <w:rFonts w:ascii="Tahoma" w:hAnsi="Tahoma" w:cs="Tahoma"/>
          <w:sz w:val="22"/>
          <w:szCs w:val="22"/>
        </w:rPr>
        <w:t xml:space="preserve">Myles C, Zhang M, Kappes JC, Sorscher E and </w:t>
      </w:r>
      <w:r w:rsidRPr="0043781B">
        <w:rPr>
          <w:rFonts w:ascii="Tahoma" w:hAnsi="Tahoma" w:cs="Tahoma"/>
          <w:b/>
          <w:bCs/>
          <w:sz w:val="22"/>
          <w:szCs w:val="22"/>
        </w:rPr>
        <w:t>Matalon S.</w:t>
      </w:r>
      <w:r w:rsidRPr="0043781B">
        <w:rPr>
          <w:rFonts w:ascii="Tahoma" w:hAnsi="Tahoma" w:cs="Tahoma"/>
          <w:sz w:val="22"/>
          <w:szCs w:val="22"/>
        </w:rPr>
        <w:t xml:space="preserve"> Augmentation of adenovirus and lentivirus mediated gene transfer in lungs and epithelial cells by EGTA.  </w:t>
      </w:r>
      <w:r w:rsidR="00616BE6">
        <w:rPr>
          <w:rFonts w:ascii="Tahoma" w:hAnsi="Tahoma" w:cs="Tahoma"/>
          <w:i/>
          <w:iCs/>
          <w:sz w:val="22"/>
          <w:szCs w:val="22"/>
        </w:rPr>
        <w:t xml:space="preserve">Pediatric Pulmonology, </w:t>
      </w:r>
      <w:r w:rsidRPr="0043781B">
        <w:rPr>
          <w:rFonts w:ascii="Tahoma" w:hAnsi="Tahoma" w:cs="Tahoma"/>
          <w:sz w:val="22"/>
          <w:szCs w:val="22"/>
        </w:rPr>
        <w:t>Sup. 20, 240: p 240, 2000</w:t>
      </w:r>
    </w:p>
    <w:p w:rsidR="00CC7850" w:rsidRPr="006D5C5A" w:rsidRDefault="00CC7850" w:rsidP="00495946">
      <w:pPr>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Venglarik C, Bebok Z, Chen L and </w:t>
      </w:r>
      <w:r w:rsidRPr="0043781B">
        <w:rPr>
          <w:rFonts w:ascii="Tahoma" w:hAnsi="Tahoma" w:cs="Tahoma"/>
          <w:b/>
          <w:bCs/>
          <w:sz w:val="22"/>
          <w:szCs w:val="22"/>
        </w:rPr>
        <w:t>Matalon S.</w:t>
      </w:r>
      <w:proofErr w:type="gramEnd"/>
      <w:r w:rsidRPr="0043781B">
        <w:rPr>
          <w:rFonts w:ascii="Tahoma" w:hAnsi="Tahoma" w:cs="Tahoma"/>
          <w:sz w:val="22"/>
          <w:szCs w:val="22"/>
        </w:rPr>
        <w:t xml:space="preserve">  Improved cellular oxygenation increases CFTR Maturation and cell surface expression in a model cell line and primary cultures of mouse tracheal epithelial cells. </w:t>
      </w:r>
      <w:r w:rsidR="00616BE6">
        <w:rPr>
          <w:rFonts w:ascii="Tahoma" w:hAnsi="Tahoma" w:cs="Tahoma"/>
          <w:i/>
          <w:iCs/>
          <w:sz w:val="22"/>
          <w:szCs w:val="22"/>
        </w:rPr>
        <w:t xml:space="preserve">Pediatric Pulmonology, </w:t>
      </w:r>
      <w:r w:rsidRPr="0043781B">
        <w:rPr>
          <w:rFonts w:ascii="Tahoma" w:hAnsi="Tahoma" w:cs="Tahoma"/>
          <w:sz w:val="22"/>
          <w:szCs w:val="22"/>
        </w:rPr>
        <w:t xml:space="preserve">Sup. 20, 57: p186, 2000 </w:t>
      </w:r>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Hardiman K, Lindsey R and </w:t>
      </w:r>
      <w:r w:rsidRPr="0043781B">
        <w:rPr>
          <w:rFonts w:ascii="Tahoma" w:hAnsi="Tahoma" w:cs="Tahoma"/>
          <w:b/>
          <w:bCs/>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Modulation of active NA+ transport by nitric oxide.</w:t>
      </w:r>
      <w:proofErr w:type="gramEnd"/>
      <w:r w:rsidRPr="0043781B">
        <w:rPr>
          <w:rFonts w:ascii="Tahoma" w:hAnsi="Tahoma" w:cs="Tahoma"/>
          <w:sz w:val="22"/>
          <w:szCs w:val="22"/>
        </w:rPr>
        <w:t xml:space="preserve"> </w:t>
      </w:r>
      <w:r w:rsidR="00616BE6">
        <w:rPr>
          <w:rFonts w:ascii="Tahoma" w:hAnsi="Tahoma" w:cs="Tahoma"/>
          <w:i/>
          <w:iCs/>
          <w:sz w:val="22"/>
          <w:szCs w:val="22"/>
        </w:rPr>
        <w:t xml:space="preserve">Pediatric Pulmonology, </w:t>
      </w:r>
      <w:r w:rsidRPr="0043781B">
        <w:rPr>
          <w:rFonts w:ascii="Tahoma" w:hAnsi="Tahoma" w:cs="Tahoma"/>
          <w:sz w:val="22"/>
          <w:szCs w:val="22"/>
        </w:rPr>
        <w:t>Sup. 20, 110: p 202, 2000</w:t>
      </w:r>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Bebok Z, Hicks JK, Sorscher E and </w:t>
      </w:r>
      <w:r w:rsidRPr="0043781B">
        <w:rPr>
          <w:rFonts w:ascii="Tahoma" w:hAnsi="Tahoma" w:cs="Tahoma"/>
          <w:b/>
          <w:bCs/>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Modulation of CFTR expression by nitric oxide.</w:t>
      </w:r>
      <w:proofErr w:type="gramEnd"/>
      <w:r w:rsidRPr="0043781B">
        <w:rPr>
          <w:rFonts w:ascii="Tahoma" w:hAnsi="Tahoma" w:cs="Tahoma"/>
          <w:sz w:val="22"/>
          <w:szCs w:val="22"/>
        </w:rPr>
        <w:t xml:space="preserve"> </w:t>
      </w:r>
      <w:r w:rsidR="00616BE6">
        <w:rPr>
          <w:rFonts w:ascii="Tahoma" w:hAnsi="Tahoma" w:cs="Tahoma"/>
          <w:i/>
          <w:iCs/>
          <w:sz w:val="22"/>
          <w:szCs w:val="22"/>
        </w:rPr>
        <w:t xml:space="preserve">Pediatric Pulmonology, </w:t>
      </w:r>
      <w:r w:rsidRPr="0043781B">
        <w:rPr>
          <w:rFonts w:ascii="Tahoma" w:hAnsi="Tahoma" w:cs="Tahoma"/>
          <w:sz w:val="22"/>
          <w:szCs w:val="22"/>
        </w:rPr>
        <w:t>Sup. 20, 40: p 181, 2000</w:t>
      </w:r>
    </w:p>
    <w:p w:rsidR="00FE0CAE" w:rsidRPr="006D5C5A" w:rsidRDefault="00FE0CAE" w:rsidP="00495946">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FE0CAE"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Nielsen, VG; Baird, MS; </w:t>
      </w:r>
      <w:r w:rsidRPr="0043781B">
        <w:rPr>
          <w:rFonts w:ascii="Tahoma" w:hAnsi="Tahoma" w:cs="Tahoma"/>
          <w:b/>
          <w:sz w:val="22"/>
          <w:szCs w:val="22"/>
        </w:rPr>
        <w:t>Matalon, S.</w:t>
      </w:r>
      <w:proofErr w:type="gramEnd"/>
      <w:r w:rsidRPr="0043781B">
        <w:rPr>
          <w:rFonts w:ascii="Tahoma" w:hAnsi="Tahoma" w:cs="Tahoma"/>
          <w:sz w:val="22"/>
          <w:szCs w:val="22"/>
        </w:rPr>
        <w:t xml:space="preserve"> The Nitric Oxide donor detanonoate does not decrease alveolar fluid clearance in rabbits. </w:t>
      </w:r>
      <w:proofErr w:type="gramStart"/>
      <w:r w:rsidRPr="0043781B">
        <w:rPr>
          <w:rFonts w:ascii="Tahoma" w:hAnsi="Tahoma" w:cs="Tahoma"/>
          <w:i/>
          <w:sz w:val="22"/>
          <w:szCs w:val="22"/>
        </w:rPr>
        <w:t xml:space="preserve">Anesthesiology </w:t>
      </w:r>
      <w:r w:rsidRPr="0043781B">
        <w:rPr>
          <w:rFonts w:ascii="Tahoma" w:hAnsi="Tahoma" w:cs="Tahoma"/>
          <w:sz w:val="22"/>
          <w:szCs w:val="22"/>
        </w:rPr>
        <w:t>91 (3A); U199-U199 Art No.</w:t>
      </w:r>
      <w:proofErr w:type="gramEnd"/>
      <w:r w:rsidRPr="0043781B">
        <w:rPr>
          <w:rFonts w:ascii="Tahoma" w:hAnsi="Tahoma" w:cs="Tahoma"/>
          <w:sz w:val="22"/>
          <w:szCs w:val="22"/>
        </w:rPr>
        <w:t xml:space="preserve"> A281 Suppl. S 1999</w:t>
      </w:r>
    </w:p>
    <w:p w:rsidR="00CC7850" w:rsidRPr="006D5C5A" w:rsidRDefault="00CC7850" w:rsidP="0049594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b/>
          <w:color w:val="FF0000"/>
          <w:sz w:val="22"/>
          <w:szCs w:val="22"/>
        </w:rPr>
      </w:pPr>
    </w:p>
    <w:p w:rsidR="008E1D67" w:rsidRPr="006D5C5A" w:rsidRDefault="0043781B"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Thorne, UH; Chen, L; Carlo, WA; </w:t>
      </w:r>
      <w:r w:rsidRPr="0043781B">
        <w:rPr>
          <w:rFonts w:ascii="Tahoma" w:hAnsi="Tahoma" w:cs="Tahoma"/>
          <w:b/>
          <w:sz w:val="22"/>
          <w:szCs w:val="22"/>
        </w:rPr>
        <w:t>Matalon, S.</w:t>
      </w:r>
      <w:r w:rsidRPr="0043781B">
        <w:rPr>
          <w:rFonts w:ascii="Tahoma" w:hAnsi="Tahoma" w:cs="Tahoma"/>
          <w:sz w:val="22"/>
          <w:szCs w:val="22"/>
        </w:rPr>
        <w:t xml:space="preserve"> </w:t>
      </w:r>
      <w:r w:rsidRPr="0043781B">
        <w:rPr>
          <w:rFonts w:ascii="Tahoma" w:hAnsi="Tahoma" w:cs="Tahoma"/>
          <w:i/>
          <w:sz w:val="22"/>
          <w:szCs w:val="22"/>
        </w:rPr>
        <w:t>Pediatric Research</w:t>
      </w:r>
      <w:r w:rsidRPr="0043781B">
        <w:rPr>
          <w:rFonts w:ascii="Tahoma" w:hAnsi="Tahoma" w:cs="Tahoma"/>
          <w:sz w:val="22"/>
          <w:szCs w:val="22"/>
        </w:rPr>
        <w:t xml:space="preserve"> 45 (4): 356A-356A Art No. 2103 Part 2 1999</w:t>
      </w:r>
    </w:p>
    <w:p w:rsidR="008E1D67" w:rsidRPr="006D5C5A" w:rsidRDefault="008E1D67" w:rsidP="0049594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b/>
          <w:color w:val="FF0000"/>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Lazrak A, Samanta 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Biophysical properties of amiloride sensitive sodium (Na</w:t>
      </w:r>
      <w:r w:rsidRPr="0043781B">
        <w:rPr>
          <w:rFonts w:ascii="Tahoma" w:hAnsi="Tahoma" w:cs="Tahoma"/>
          <w:sz w:val="22"/>
          <w:szCs w:val="22"/>
          <w:vertAlign w:val="superscript"/>
        </w:rPr>
        <w:t>+</w:t>
      </w:r>
      <w:r w:rsidRPr="0043781B">
        <w:rPr>
          <w:rFonts w:ascii="Tahoma" w:hAnsi="Tahoma" w:cs="Tahoma"/>
          <w:sz w:val="22"/>
          <w:szCs w:val="22"/>
        </w:rPr>
        <w:t>) channel in a human lung epithelial cell line A549.</w:t>
      </w:r>
      <w:r w:rsidRPr="0043781B">
        <w:rPr>
          <w:rFonts w:ascii="Tahoma" w:hAnsi="Tahoma" w:cs="Tahoma"/>
          <w:b/>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J Respir and Crit Care Med </w:t>
      </w:r>
      <w:r w:rsidRPr="0043781B">
        <w:rPr>
          <w:rFonts w:ascii="Tahoma" w:hAnsi="Tahoma" w:cs="Tahoma"/>
          <w:sz w:val="22"/>
          <w:szCs w:val="22"/>
        </w:rPr>
        <w:t xml:space="preserve">Vol 159(3):A290, 1999. </w:t>
      </w:r>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Hickman-Davis JM, Gibbs-Erwin J, Lindsey JR,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Surfactant protein A mediates mycoplasmacidal activity of alveolar macrophages by production of peroxynitrite.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159(3):A506, </w:t>
      </w:r>
      <w:proofErr w:type="gramStart"/>
      <w:r w:rsidRPr="0043781B">
        <w:rPr>
          <w:rFonts w:ascii="Tahoma" w:hAnsi="Tahoma" w:cs="Tahoma"/>
          <w:sz w:val="22"/>
          <w:szCs w:val="22"/>
        </w:rPr>
        <w:t>1999.</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DuVall MD, Chen L,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Characterization of apical plasma membrane Cl</w:t>
      </w:r>
      <w:r w:rsidRPr="0043781B">
        <w:rPr>
          <w:rFonts w:ascii="Tahoma" w:hAnsi="Tahoma" w:cs="Tahoma"/>
          <w:sz w:val="22"/>
          <w:szCs w:val="22"/>
          <w:vertAlign w:val="superscript"/>
        </w:rPr>
        <w:t>-</w:t>
      </w:r>
      <w:r w:rsidRPr="0043781B">
        <w:rPr>
          <w:rFonts w:ascii="Tahoma" w:hAnsi="Tahoma" w:cs="Tahoma"/>
          <w:sz w:val="22"/>
          <w:szCs w:val="22"/>
        </w:rPr>
        <w:t xml:space="preserve"> conductive pathways in rat fetal distal lung epithelial cells.</w:t>
      </w:r>
      <w:proofErr w:type="gramEnd"/>
      <w:r w:rsidRPr="0043781B">
        <w:rPr>
          <w:rFonts w:ascii="Tahoma" w:hAnsi="Tahoma" w:cs="Tahoma"/>
          <w:sz w:val="22"/>
          <w:szCs w:val="22"/>
        </w:rPr>
        <w:t xml:space="preserv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159(3):A467, </w:t>
      </w:r>
      <w:proofErr w:type="gramStart"/>
      <w:r w:rsidRPr="0043781B">
        <w:rPr>
          <w:rFonts w:ascii="Tahoma" w:hAnsi="Tahoma" w:cs="Tahoma"/>
          <w:sz w:val="22"/>
          <w:szCs w:val="22"/>
        </w:rPr>
        <w:t>1999.</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Zhu S, Geiser T, Ware LB, Matthay MA, and </w:t>
      </w:r>
      <w:r w:rsidRPr="0043781B">
        <w:rPr>
          <w:rFonts w:ascii="Tahoma" w:hAnsi="Tahoma" w:cs="Tahoma"/>
          <w:b/>
          <w:sz w:val="22"/>
          <w:szCs w:val="22"/>
        </w:rPr>
        <w:t>Matalon S</w:t>
      </w:r>
      <w:r w:rsidRPr="0043781B">
        <w:rPr>
          <w:rFonts w:ascii="Tahoma" w:hAnsi="Tahoma" w:cs="Tahoma"/>
          <w:sz w:val="22"/>
          <w:szCs w:val="22"/>
        </w:rPr>
        <w:t xml:space="preserve">.  Nitrate levels are elevated in the pulmonary edema fluid and plasma of patients with acute lung injury.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159(3):A592, </w:t>
      </w:r>
      <w:proofErr w:type="gramStart"/>
      <w:r w:rsidRPr="0043781B">
        <w:rPr>
          <w:rFonts w:ascii="Tahoma" w:hAnsi="Tahoma" w:cs="Tahoma"/>
          <w:sz w:val="22"/>
          <w:szCs w:val="22"/>
        </w:rPr>
        <w:t>1999.</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Basiouny KF, Zhu S,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b/>
          <w:sz w:val="22"/>
          <w:szCs w:val="22"/>
        </w:rPr>
        <w:t xml:space="preserve">  </w:t>
      </w:r>
      <w:r w:rsidRPr="0043781B">
        <w:rPr>
          <w:rFonts w:ascii="Tahoma" w:hAnsi="Tahoma" w:cs="Tahoma"/>
          <w:sz w:val="22"/>
          <w:szCs w:val="22"/>
        </w:rPr>
        <w:t xml:space="preserve">Peroxynitrite-induced human surfactant protein </w:t>
      </w:r>
      <w:proofErr w:type="gramStart"/>
      <w:r w:rsidRPr="0043781B">
        <w:rPr>
          <w:rFonts w:ascii="Tahoma" w:hAnsi="Tahoma" w:cs="Tahoma"/>
          <w:sz w:val="22"/>
          <w:szCs w:val="22"/>
        </w:rPr>
        <w:t>A</w:t>
      </w:r>
      <w:proofErr w:type="gramEnd"/>
      <w:r w:rsidRPr="0043781B">
        <w:rPr>
          <w:rFonts w:ascii="Tahoma" w:hAnsi="Tahoma" w:cs="Tahoma"/>
          <w:sz w:val="22"/>
          <w:szCs w:val="22"/>
        </w:rPr>
        <w:t xml:space="preserve"> nitration is enhanced by bicarbonate.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159(3):A883, </w:t>
      </w:r>
      <w:proofErr w:type="gramStart"/>
      <w:r w:rsidRPr="0043781B">
        <w:rPr>
          <w:rFonts w:ascii="Tahoma" w:hAnsi="Tahoma" w:cs="Tahoma"/>
          <w:sz w:val="22"/>
          <w:szCs w:val="22"/>
        </w:rPr>
        <w:t>1999.</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Sittiput C, </w:t>
      </w:r>
      <w:r w:rsidRPr="0043781B">
        <w:rPr>
          <w:rFonts w:ascii="Tahoma" w:hAnsi="Tahoma" w:cs="Tahoma"/>
          <w:b/>
          <w:sz w:val="22"/>
          <w:szCs w:val="22"/>
        </w:rPr>
        <w:t>Matalon S</w:t>
      </w:r>
      <w:r w:rsidRPr="0043781B">
        <w:rPr>
          <w:rFonts w:ascii="Tahoma" w:hAnsi="Tahoma" w:cs="Tahoma"/>
          <w:sz w:val="22"/>
          <w:szCs w:val="22"/>
        </w:rPr>
        <w:t>, Steinberg KP, Ruzinski JR, Goodman RB, Hudson LD, and Martin TR.</w:t>
      </w:r>
      <w:proofErr w:type="gramEnd"/>
      <w:r w:rsidRPr="0043781B">
        <w:rPr>
          <w:rFonts w:ascii="Tahoma" w:hAnsi="Tahoma" w:cs="Tahoma"/>
          <w:sz w:val="22"/>
          <w:szCs w:val="22"/>
        </w:rPr>
        <w:t xml:space="preserve">  </w:t>
      </w:r>
      <w:proofErr w:type="gramStart"/>
      <w:r w:rsidRPr="0043781B">
        <w:rPr>
          <w:rFonts w:ascii="Tahoma" w:hAnsi="Tahoma" w:cs="Tahoma"/>
          <w:sz w:val="22"/>
          <w:szCs w:val="22"/>
        </w:rPr>
        <w:t>Increased levels of nitrosylated protein in BALF from patients with acute respiratory distress syndrome (ARDS).</w:t>
      </w:r>
      <w:proofErr w:type="gramEnd"/>
      <w:r w:rsidRPr="0043781B">
        <w:rPr>
          <w:rFonts w:ascii="Tahoma" w:hAnsi="Tahoma" w:cs="Tahoma"/>
          <w:sz w:val="22"/>
          <w:szCs w:val="22"/>
        </w:rPr>
        <w:t xml:space="preserv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159(3):A377, </w:t>
      </w:r>
      <w:proofErr w:type="gramStart"/>
      <w:r w:rsidRPr="0043781B">
        <w:rPr>
          <w:rFonts w:ascii="Tahoma" w:hAnsi="Tahoma" w:cs="Tahoma"/>
          <w:sz w:val="22"/>
          <w:szCs w:val="22"/>
        </w:rPr>
        <w:t>1999.</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F8645F">
        <w:rPr>
          <w:rFonts w:ascii="Tahoma" w:hAnsi="Tahoma" w:cs="Tahoma"/>
          <w:sz w:val="22"/>
          <w:szCs w:val="22"/>
        </w:rPr>
        <w:t xml:space="preserve">Jayr C, Wang Y, Folkesson HG, Lazrak A, </w:t>
      </w:r>
      <w:r w:rsidRPr="00F8645F">
        <w:rPr>
          <w:rFonts w:ascii="Tahoma" w:hAnsi="Tahoma" w:cs="Tahoma"/>
          <w:b/>
          <w:sz w:val="22"/>
          <w:szCs w:val="22"/>
        </w:rPr>
        <w:t>Matalon S</w:t>
      </w:r>
      <w:r w:rsidRPr="00F8645F">
        <w:rPr>
          <w:rFonts w:ascii="Tahoma" w:hAnsi="Tahoma" w:cs="Tahoma"/>
          <w:sz w:val="22"/>
          <w:szCs w:val="22"/>
        </w:rPr>
        <w:t>, and Matthay MA.</w:t>
      </w:r>
      <w:proofErr w:type="gramEnd"/>
      <w:r w:rsidRPr="00F8645F">
        <w:rPr>
          <w:rFonts w:ascii="Tahoma" w:hAnsi="Tahoma" w:cs="Tahoma"/>
          <w:sz w:val="22"/>
          <w:szCs w:val="22"/>
        </w:rPr>
        <w:t xml:space="preserve">  </w:t>
      </w:r>
      <w:proofErr w:type="gramStart"/>
      <w:r w:rsidRPr="00F8645F">
        <w:rPr>
          <w:rFonts w:ascii="Tahoma" w:hAnsi="Tahoma" w:cs="Tahoma"/>
          <w:sz w:val="22"/>
          <w:szCs w:val="22"/>
        </w:rPr>
        <w:t>Mec</w:t>
      </w:r>
      <w:r w:rsidR="003901C2" w:rsidRPr="00F8645F">
        <w:rPr>
          <w:rFonts w:ascii="Tahoma" w:hAnsi="Tahoma" w:cs="Tahoma"/>
          <w:sz w:val="22"/>
          <w:szCs w:val="22"/>
        </w:rPr>
        <w:t>hanisms responsible for</w:t>
      </w:r>
      <w:r w:rsidRPr="00F8645F">
        <w:rPr>
          <w:rFonts w:ascii="Tahoma" w:hAnsi="Tahoma" w:cs="Tahoma"/>
          <w:sz w:val="22"/>
          <w:szCs w:val="22"/>
        </w:rPr>
        <w:t></w:t>
      </w:r>
      <w:r w:rsidRPr="00F8645F">
        <w:rPr>
          <w:rFonts w:ascii="Tahoma" w:hAnsi="Tahoma" w:cs="Tahoma"/>
          <w:sz w:val="22"/>
          <w:szCs w:val="22"/>
        </w:rPr>
        <w:t></w:t>
      </w:r>
      <w:r w:rsidR="003901C2" w:rsidRPr="00F8645F">
        <w:rPr>
          <w:rFonts w:ascii="Tahoma" w:hAnsi="Tahoma" w:cs="Tahoma"/>
          <w:sz w:val="22"/>
          <w:szCs w:val="22"/>
        </w:rPr>
        <w:t xml:space="preserve"> </w:t>
      </w:r>
      <w:r w:rsidR="003901C2">
        <w:rPr>
          <w:rFonts w:ascii="Tahoma" w:hAnsi="Tahoma" w:cs="Tahoma"/>
          <w:sz w:val="22"/>
          <w:szCs w:val="22"/>
        </w:rPr>
        <w:t>TNF.</w:t>
      </w:r>
      <w:proofErr w:type="gramEnd"/>
      <w:r w:rsidR="003901C2">
        <w:rPr>
          <w:rFonts w:ascii="Tahoma" w:hAnsi="Tahoma" w:cs="Tahoma"/>
          <w:sz w:val="22"/>
          <w:szCs w:val="22"/>
        </w:rPr>
        <w:t xml:space="preserv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159(3):A292, </w:t>
      </w:r>
      <w:proofErr w:type="gramStart"/>
      <w:r w:rsidRPr="0043781B">
        <w:rPr>
          <w:rFonts w:ascii="Tahoma" w:hAnsi="Tahoma" w:cs="Tahoma"/>
          <w:sz w:val="22"/>
          <w:szCs w:val="22"/>
        </w:rPr>
        <w:t>1999.</w:t>
      </w:r>
      <w:proofErr w:type="gramEnd"/>
      <w:r w:rsidR="005229C4">
        <w:rPr>
          <w:rFonts w:ascii="Tahoma" w:hAnsi="Tahoma" w:cs="Tahoma"/>
          <w:sz w:val="22"/>
          <w:szCs w:val="22"/>
        </w:rPr>
        <w:t xml:space="preserve"> </w:t>
      </w:r>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Samanta A, Lazrak A, Jackson R, Myles C,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Differential regulation of epithelial Na</w:t>
      </w:r>
      <w:r w:rsidRPr="0043781B">
        <w:rPr>
          <w:rFonts w:ascii="Tahoma" w:hAnsi="Tahoma" w:cs="Tahoma"/>
          <w:sz w:val="22"/>
          <w:szCs w:val="22"/>
          <w:vertAlign w:val="superscript"/>
        </w:rPr>
        <w:t>+</w:t>
      </w:r>
      <w:r w:rsidRPr="0043781B">
        <w:rPr>
          <w:rFonts w:ascii="Tahoma" w:hAnsi="Tahoma" w:cs="Tahoma"/>
          <w:sz w:val="22"/>
          <w:szCs w:val="22"/>
        </w:rPr>
        <w:t xml:space="preserve"> channel (EnaC) genes by dexamethasone in alveolar type II (ATII) cells.</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13(5):A789, 1999.</w:t>
      </w:r>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Lazrak A, Samanta 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Dexamethasone control of expression of Na</w:t>
      </w:r>
      <w:r w:rsidRPr="0043781B">
        <w:rPr>
          <w:rFonts w:ascii="Tahoma" w:hAnsi="Tahoma" w:cs="Tahoma"/>
          <w:sz w:val="22"/>
          <w:szCs w:val="22"/>
          <w:vertAlign w:val="superscript"/>
        </w:rPr>
        <w:t xml:space="preserve">+ </w:t>
      </w:r>
      <w:r w:rsidRPr="0043781B">
        <w:rPr>
          <w:rFonts w:ascii="Tahoma" w:hAnsi="Tahoma" w:cs="Tahoma"/>
          <w:sz w:val="22"/>
          <w:szCs w:val="22"/>
        </w:rPr>
        <w:t>amiloride sensitive channel in A549 cells.</w:t>
      </w:r>
      <w:proofErr w:type="gramEnd"/>
      <w:r w:rsidRPr="0043781B">
        <w:rPr>
          <w:rFonts w:ascii="Tahoma" w:hAnsi="Tahoma" w:cs="Tahoma"/>
          <w:sz w:val="22"/>
          <w:szCs w:val="22"/>
        </w:rPr>
        <w:t xml:space="preserve">  </w:t>
      </w:r>
      <w:r w:rsidRPr="0043781B">
        <w:rPr>
          <w:rFonts w:ascii="Tahoma" w:hAnsi="Tahoma" w:cs="Tahoma"/>
          <w:i/>
          <w:sz w:val="22"/>
          <w:szCs w:val="22"/>
        </w:rPr>
        <w:t xml:space="preserve">FASEB J </w:t>
      </w:r>
      <w:r w:rsidRPr="0043781B">
        <w:rPr>
          <w:rFonts w:ascii="Tahoma" w:hAnsi="Tahoma" w:cs="Tahoma"/>
          <w:sz w:val="22"/>
          <w:szCs w:val="22"/>
        </w:rPr>
        <w:t>13(4):A459, 1999.</w:t>
      </w:r>
    </w:p>
    <w:p w:rsidR="00CC7850" w:rsidRPr="006D5C5A" w:rsidRDefault="00CC7850" w:rsidP="00495946">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b/>
          <w:color w:val="FF0000"/>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Kagan E, Tanaka S, Choe N, Hemenway DR,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Asbestos inhalation induces nitrotyrosine formation in the pleura and paranchyma of rat lungs.  </w:t>
      </w:r>
      <w:r w:rsidRPr="0043781B">
        <w:rPr>
          <w:rFonts w:ascii="Tahoma" w:hAnsi="Tahoma" w:cs="Tahoma"/>
          <w:i/>
          <w:sz w:val="22"/>
          <w:szCs w:val="22"/>
        </w:rPr>
        <w:t>Am J Respir and Crit Care Med</w:t>
      </w:r>
      <w:r w:rsidRPr="0043781B">
        <w:rPr>
          <w:rFonts w:ascii="Tahoma" w:hAnsi="Tahoma" w:cs="Tahoma"/>
          <w:sz w:val="22"/>
          <w:szCs w:val="22"/>
        </w:rPr>
        <w:t xml:space="preserve"> 157(3):A377, </w:t>
      </w:r>
      <w:proofErr w:type="gramStart"/>
      <w:r w:rsidRPr="0043781B">
        <w:rPr>
          <w:rFonts w:ascii="Tahoma" w:hAnsi="Tahoma" w:cs="Tahoma"/>
          <w:sz w:val="22"/>
          <w:szCs w:val="22"/>
        </w:rPr>
        <w:t>1998.</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Jilling T, Haddad IY, Cheng SH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Nitric oxide (NO) inhibits heterologous CFTR expression.  </w:t>
      </w:r>
      <w:r w:rsidRPr="0043781B">
        <w:rPr>
          <w:rFonts w:ascii="Tahoma" w:hAnsi="Tahoma" w:cs="Tahoma"/>
          <w:i/>
          <w:sz w:val="22"/>
          <w:szCs w:val="22"/>
        </w:rPr>
        <w:t>Am J Respir and Crit Care Med</w:t>
      </w:r>
      <w:r w:rsidRPr="0043781B">
        <w:rPr>
          <w:rFonts w:ascii="Tahoma" w:hAnsi="Tahoma" w:cs="Tahoma"/>
          <w:sz w:val="22"/>
          <w:szCs w:val="22"/>
        </w:rPr>
        <w:t xml:space="preserve"> 157(3):A481, </w:t>
      </w:r>
      <w:proofErr w:type="gramStart"/>
      <w:r w:rsidRPr="0043781B">
        <w:rPr>
          <w:rFonts w:ascii="Tahoma" w:hAnsi="Tahoma" w:cs="Tahoma"/>
          <w:sz w:val="22"/>
          <w:szCs w:val="22"/>
        </w:rPr>
        <w:t>1998.</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Zhu S, Sampson JB, Haddad IY, Basiouny KF, Crow JP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Inhibition of human surfactant apoprotein </w:t>
      </w:r>
      <w:proofErr w:type="gramStart"/>
      <w:r w:rsidRPr="0043781B">
        <w:rPr>
          <w:rFonts w:ascii="Tahoma" w:hAnsi="Tahoma" w:cs="Tahoma"/>
          <w:sz w:val="22"/>
          <w:szCs w:val="22"/>
        </w:rPr>
        <w:t>A</w:t>
      </w:r>
      <w:proofErr w:type="gramEnd"/>
      <w:r w:rsidRPr="0043781B">
        <w:rPr>
          <w:rFonts w:ascii="Tahoma" w:hAnsi="Tahoma" w:cs="Tahoma"/>
          <w:sz w:val="22"/>
          <w:szCs w:val="22"/>
        </w:rPr>
        <w:t xml:space="preserve"> function by hypochlorous acid and its reaction products with nitrite.  </w:t>
      </w:r>
      <w:r w:rsidRPr="0043781B">
        <w:rPr>
          <w:rFonts w:ascii="Tahoma" w:hAnsi="Tahoma" w:cs="Tahoma"/>
          <w:i/>
          <w:sz w:val="22"/>
          <w:szCs w:val="22"/>
        </w:rPr>
        <w:t>Am J Respir and Crit Care Med</w:t>
      </w:r>
      <w:r w:rsidRPr="0043781B">
        <w:rPr>
          <w:rFonts w:ascii="Tahoma" w:hAnsi="Tahoma" w:cs="Tahoma"/>
          <w:sz w:val="22"/>
          <w:szCs w:val="22"/>
        </w:rPr>
        <w:t xml:space="preserve"> 157(3):A560, </w:t>
      </w:r>
      <w:proofErr w:type="gramStart"/>
      <w:r w:rsidRPr="0043781B">
        <w:rPr>
          <w:rFonts w:ascii="Tahoma" w:hAnsi="Tahoma" w:cs="Tahoma"/>
          <w:sz w:val="22"/>
          <w:szCs w:val="22"/>
        </w:rPr>
        <w:t>1998.</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Sittipunt C, Steinberg KP, </w:t>
      </w:r>
      <w:r w:rsidRPr="0043781B">
        <w:rPr>
          <w:rFonts w:ascii="Tahoma" w:hAnsi="Tahoma" w:cs="Tahoma"/>
          <w:b/>
          <w:sz w:val="22"/>
          <w:szCs w:val="22"/>
        </w:rPr>
        <w:t>Matalon S</w:t>
      </w:r>
      <w:r w:rsidRPr="0043781B">
        <w:rPr>
          <w:rFonts w:ascii="Tahoma" w:hAnsi="Tahoma" w:cs="Tahoma"/>
          <w:sz w:val="22"/>
          <w:szCs w:val="22"/>
        </w:rPr>
        <w:t>, Ruzinski JR, Goodman RB, Hudson LD and Martin TR.</w:t>
      </w:r>
      <w:proofErr w:type="gramEnd"/>
      <w:r w:rsidRPr="0043781B">
        <w:rPr>
          <w:rFonts w:ascii="Tahoma" w:hAnsi="Tahoma" w:cs="Tahoma"/>
          <w:sz w:val="22"/>
          <w:szCs w:val="22"/>
        </w:rPr>
        <w:t xml:space="preserve">  </w:t>
      </w:r>
      <w:proofErr w:type="gramStart"/>
      <w:r w:rsidRPr="0043781B">
        <w:rPr>
          <w:rFonts w:ascii="Tahoma" w:hAnsi="Tahoma" w:cs="Tahoma"/>
          <w:sz w:val="22"/>
          <w:szCs w:val="22"/>
        </w:rPr>
        <w:t>Increased levels of nitric oxide end products (nitrate and nitrite) in BALF from patients with acute respiratory distress syndrome.</w:t>
      </w:r>
      <w:proofErr w:type="gramEnd"/>
      <w:r w:rsidRPr="0043781B">
        <w:rPr>
          <w:rFonts w:ascii="Tahoma" w:hAnsi="Tahoma" w:cs="Tahoma"/>
          <w:sz w:val="22"/>
          <w:szCs w:val="22"/>
        </w:rPr>
        <w:t xml:space="preserve">  </w:t>
      </w:r>
      <w:r w:rsidRPr="0043781B">
        <w:rPr>
          <w:rFonts w:ascii="Tahoma" w:hAnsi="Tahoma" w:cs="Tahoma"/>
          <w:i/>
          <w:sz w:val="22"/>
          <w:szCs w:val="22"/>
        </w:rPr>
        <w:t>Am J Respir and Crit Care Med</w:t>
      </w:r>
      <w:r w:rsidRPr="0043781B">
        <w:rPr>
          <w:rFonts w:ascii="Tahoma" w:hAnsi="Tahoma" w:cs="Tahoma"/>
          <w:sz w:val="22"/>
          <w:szCs w:val="22"/>
        </w:rPr>
        <w:t xml:space="preserve"> 157(3):A682, </w:t>
      </w:r>
      <w:proofErr w:type="gramStart"/>
      <w:r w:rsidRPr="0043781B">
        <w:rPr>
          <w:rFonts w:ascii="Tahoma" w:hAnsi="Tahoma" w:cs="Tahoma"/>
          <w:sz w:val="22"/>
          <w:szCs w:val="22"/>
        </w:rPr>
        <w:t>1998.</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Nielsen VG, Guo Y, Baird MS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Cyclic AMP-dependent regulation of Na transport across the alveolar epithelium in rabbits.</w:t>
      </w:r>
      <w:proofErr w:type="gramEnd"/>
      <w:r w:rsidRPr="0043781B">
        <w:rPr>
          <w:rFonts w:ascii="Tahoma" w:hAnsi="Tahoma" w:cs="Tahoma"/>
          <w:sz w:val="22"/>
          <w:szCs w:val="22"/>
        </w:rPr>
        <w:t xml:space="preserve">  </w:t>
      </w:r>
      <w:r w:rsidRPr="0043781B">
        <w:rPr>
          <w:rFonts w:ascii="Tahoma" w:hAnsi="Tahoma" w:cs="Tahoma"/>
          <w:i/>
          <w:sz w:val="22"/>
          <w:szCs w:val="22"/>
        </w:rPr>
        <w:t>Am J Respir and Crit Care Med</w:t>
      </w:r>
      <w:r w:rsidRPr="0043781B">
        <w:rPr>
          <w:rFonts w:ascii="Tahoma" w:hAnsi="Tahoma" w:cs="Tahoma"/>
          <w:sz w:val="22"/>
          <w:szCs w:val="22"/>
        </w:rPr>
        <w:t xml:space="preserve"> 157(3):A848, </w:t>
      </w:r>
      <w:proofErr w:type="gramStart"/>
      <w:r w:rsidRPr="0043781B">
        <w:rPr>
          <w:rFonts w:ascii="Tahoma" w:hAnsi="Tahoma" w:cs="Tahoma"/>
          <w:sz w:val="22"/>
          <w:szCs w:val="22"/>
        </w:rPr>
        <w:t>1998.</w:t>
      </w:r>
      <w:proofErr w:type="gramEnd"/>
    </w:p>
    <w:p w:rsidR="00495946" w:rsidRPr="006D5C5A" w:rsidRDefault="00495946" w:rsidP="00495946">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Hickman-Davis JM, Gibbs-Erwin J, Lindsey JR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Mechanisms of mycoplasmal killing by alveolar macrophages in vitro.</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12(5):A953, 1998.</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DuVall MD, Guo Y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Regulation of ion transport across rabbit alveolar type II (ATII) cells by cAMP.  </w:t>
      </w:r>
      <w:r w:rsidRPr="0043781B">
        <w:rPr>
          <w:rFonts w:ascii="Tahoma" w:hAnsi="Tahoma" w:cs="Tahoma"/>
          <w:i/>
          <w:sz w:val="22"/>
          <w:szCs w:val="22"/>
        </w:rPr>
        <w:t>Faseb J</w:t>
      </w:r>
      <w:r w:rsidRPr="0043781B">
        <w:rPr>
          <w:rFonts w:ascii="Tahoma" w:hAnsi="Tahoma" w:cs="Tahoma"/>
          <w:sz w:val="22"/>
          <w:szCs w:val="22"/>
        </w:rPr>
        <w:t xml:space="preserve"> 12(4):A39, 1998.</w:t>
      </w:r>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Zhu S, Basiouny KF,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Bicarbonate enhancement of peroxynitrite-mediated nitration of surfactant protein A.</w:t>
      </w:r>
      <w:proofErr w:type="gramEnd"/>
      <w:r w:rsidRPr="0043781B">
        <w:rPr>
          <w:rFonts w:ascii="Tahoma" w:hAnsi="Tahoma" w:cs="Tahoma"/>
          <w:sz w:val="22"/>
          <w:szCs w:val="22"/>
        </w:rPr>
        <w:t xml:space="preserve">  </w:t>
      </w:r>
      <w:r w:rsidRPr="0043781B">
        <w:rPr>
          <w:rFonts w:ascii="Tahoma" w:hAnsi="Tahoma" w:cs="Tahoma"/>
          <w:i/>
          <w:sz w:val="22"/>
          <w:szCs w:val="22"/>
        </w:rPr>
        <w:t xml:space="preserve">Free Radical Biol and Med 25(1):S70 (197), </w:t>
      </w:r>
      <w:r w:rsidRPr="0043781B">
        <w:rPr>
          <w:rFonts w:ascii="Tahoma" w:hAnsi="Tahoma" w:cs="Tahoma"/>
          <w:sz w:val="22"/>
          <w:szCs w:val="22"/>
        </w:rPr>
        <w:t>1998.</w:t>
      </w:r>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Patel RP, </w:t>
      </w:r>
      <w:r w:rsidRPr="0043781B">
        <w:rPr>
          <w:rFonts w:ascii="Tahoma" w:hAnsi="Tahoma" w:cs="Tahoma"/>
          <w:b/>
          <w:sz w:val="22"/>
          <w:szCs w:val="22"/>
        </w:rPr>
        <w:t>Matalon S</w:t>
      </w:r>
      <w:r w:rsidRPr="0043781B">
        <w:rPr>
          <w:rFonts w:ascii="Tahoma" w:hAnsi="Tahoma" w:cs="Tahoma"/>
          <w:sz w:val="22"/>
          <w:szCs w:val="22"/>
        </w:rPr>
        <w:t>, and Darley-Usmar VM.</w:t>
      </w:r>
      <w:proofErr w:type="gramEnd"/>
      <w:r w:rsidRPr="0043781B">
        <w:rPr>
          <w:rFonts w:ascii="Tahoma" w:hAnsi="Tahoma" w:cs="Tahoma"/>
          <w:sz w:val="22"/>
          <w:szCs w:val="22"/>
        </w:rPr>
        <w:t xml:space="preserve">  Snitrosation of hemoglobin: Effects on O</w:t>
      </w:r>
      <w:r w:rsidRPr="0043781B">
        <w:rPr>
          <w:rFonts w:ascii="Tahoma" w:hAnsi="Tahoma" w:cs="Tahoma"/>
          <w:sz w:val="22"/>
          <w:szCs w:val="22"/>
          <w:vertAlign w:val="subscript"/>
        </w:rPr>
        <w:t>2</w:t>
      </w:r>
      <w:r w:rsidRPr="0043781B">
        <w:rPr>
          <w:rFonts w:ascii="Tahoma" w:hAnsi="Tahoma" w:cs="Tahoma"/>
          <w:sz w:val="22"/>
          <w:szCs w:val="22"/>
        </w:rPr>
        <w:t xml:space="preserve"> delivery and antioxidant properties.  </w:t>
      </w:r>
      <w:r w:rsidRPr="0043781B">
        <w:rPr>
          <w:rFonts w:ascii="Tahoma" w:hAnsi="Tahoma" w:cs="Tahoma"/>
          <w:i/>
          <w:sz w:val="22"/>
          <w:szCs w:val="22"/>
        </w:rPr>
        <w:t>Free Radical Biol and Med 25(1):S17 (18),</w:t>
      </w:r>
      <w:r w:rsidRPr="0043781B">
        <w:rPr>
          <w:rFonts w:ascii="Tahoma" w:hAnsi="Tahoma" w:cs="Tahoma"/>
          <w:sz w:val="22"/>
          <w:szCs w:val="22"/>
        </w:rPr>
        <w:t xml:space="preserve"> 1998.</w:t>
      </w:r>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Jackson R, Ohman T, Helton E, Crow JP, Viera L, Alexander CB and </w:t>
      </w:r>
      <w:r w:rsidRPr="0043781B">
        <w:rPr>
          <w:rFonts w:ascii="Tahoma" w:hAnsi="Tahoma" w:cs="Tahoma"/>
          <w:b/>
          <w:sz w:val="22"/>
          <w:szCs w:val="22"/>
        </w:rPr>
        <w:t>Matalon S</w:t>
      </w:r>
      <w:r w:rsidRPr="0043781B">
        <w:rPr>
          <w:rFonts w:ascii="Tahoma" w:hAnsi="Tahoma" w:cs="Tahoma"/>
          <w:sz w:val="22"/>
          <w:szCs w:val="22"/>
        </w:rPr>
        <w:t xml:space="preserve">.  </w:t>
      </w:r>
      <w:proofErr w:type="gramStart"/>
      <w:r w:rsidRPr="0043781B">
        <w:rPr>
          <w:rFonts w:ascii="Tahoma" w:hAnsi="Tahoma" w:cs="Tahoma"/>
          <w:sz w:val="22"/>
          <w:szCs w:val="22"/>
        </w:rPr>
        <w:t>Epithelial lining fluid (ELF) and lung protein nitration in lung allotransplants.</w:t>
      </w:r>
      <w:proofErr w:type="gramEnd"/>
      <w:r w:rsidRPr="0043781B">
        <w:rPr>
          <w:rFonts w:ascii="Tahoma" w:hAnsi="Tahoma" w:cs="Tahoma"/>
          <w:sz w:val="22"/>
          <w:szCs w:val="22"/>
        </w:rPr>
        <w:t xml:space="preserve">  </w:t>
      </w:r>
      <w:r w:rsidRPr="0043781B">
        <w:rPr>
          <w:rFonts w:ascii="Tahoma" w:hAnsi="Tahoma" w:cs="Tahoma"/>
          <w:i/>
          <w:sz w:val="22"/>
          <w:szCs w:val="22"/>
        </w:rPr>
        <w:t xml:space="preserve">Free Radical Biol and Med 25(1):S62 (164), </w:t>
      </w:r>
      <w:r w:rsidRPr="0043781B">
        <w:rPr>
          <w:rFonts w:ascii="Tahoma" w:hAnsi="Tahoma" w:cs="Tahoma"/>
          <w:sz w:val="22"/>
          <w:szCs w:val="22"/>
        </w:rPr>
        <w:t>1998.</w:t>
      </w:r>
    </w:p>
    <w:p w:rsidR="00CC7850" w:rsidRPr="006D5C5A" w:rsidRDefault="00CC7850"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b/>
          <w:color w:val="FF0000"/>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i/>
          <w:sz w:val="22"/>
          <w:szCs w:val="22"/>
        </w:rPr>
      </w:pPr>
      <w:proofErr w:type="gramStart"/>
      <w:r w:rsidRPr="0043781B">
        <w:rPr>
          <w:rFonts w:ascii="Tahoma" w:hAnsi="Tahoma" w:cs="Tahoma"/>
          <w:sz w:val="22"/>
          <w:szCs w:val="22"/>
        </w:rPr>
        <w:t xml:space="preserve">Haddad IY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The role of reactive oxygen nitrogen species during adenovirus mediated gene transfer in A549 cells.  </w:t>
      </w:r>
      <w:r w:rsidRPr="0043781B">
        <w:rPr>
          <w:rFonts w:ascii="Tahoma" w:hAnsi="Tahoma" w:cs="Tahoma"/>
          <w:i/>
          <w:sz w:val="22"/>
          <w:szCs w:val="22"/>
        </w:rPr>
        <w:t>Am J Respir and Crit Care Med</w:t>
      </w:r>
      <w:r w:rsidRPr="0043781B">
        <w:rPr>
          <w:rFonts w:ascii="Tahoma" w:hAnsi="Tahoma" w:cs="Tahoma"/>
          <w:sz w:val="22"/>
          <w:szCs w:val="22"/>
        </w:rPr>
        <w:t xml:space="preserve"> 155(4):A194, </w:t>
      </w:r>
      <w:proofErr w:type="gramStart"/>
      <w:r w:rsidRPr="0043781B">
        <w:rPr>
          <w:rFonts w:ascii="Tahoma" w:hAnsi="Tahoma" w:cs="Tahoma"/>
          <w:sz w:val="22"/>
          <w:szCs w:val="22"/>
        </w:rPr>
        <w:t>1997.</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Guo Y, DuVall MD, Crow JP, and </w:t>
      </w:r>
      <w:r w:rsidRPr="0043781B">
        <w:rPr>
          <w:rFonts w:ascii="Tahoma" w:hAnsi="Tahoma" w:cs="Tahoma"/>
          <w:b/>
          <w:sz w:val="22"/>
          <w:szCs w:val="22"/>
        </w:rPr>
        <w:t>Matalon S</w:t>
      </w:r>
      <w:r w:rsidRPr="0043781B">
        <w:rPr>
          <w:rFonts w:ascii="Tahoma" w:hAnsi="Tahoma" w:cs="Tahoma"/>
          <w:sz w:val="22"/>
          <w:szCs w:val="22"/>
        </w:rPr>
        <w:t xml:space="preserve">.  Nitric oxide inhibits active transepithelial sodium absorption across cultured rat alveolar type II cell monolayers.  </w:t>
      </w:r>
      <w:r w:rsidRPr="0043781B">
        <w:rPr>
          <w:rFonts w:ascii="Tahoma" w:hAnsi="Tahoma" w:cs="Tahoma"/>
          <w:i/>
          <w:sz w:val="22"/>
          <w:szCs w:val="22"/>
        </w:rPr>
        <w:t>Am J Respir and Crit Care Med</w:t>
      </w:r>
      <w:r w:rsidRPr="0043781B">
        <w:rPr>
          <w:rFonts w:ascii="Tahoma" w:hAnsi="Tahoma" w:cs="Tahoma"/>
          <w:sz w:val="22"/>
          <w:szCs w:val="22"/>
        </w:rPr>
        <w:t xml:space="preserve"> 155(4):A831, </w:t>
      </w:r>
      <w:proofErr w:type="gramStart"/>
      <w:r w:rsidRPr="0043781B">
        <w:rPr>
          <w:rFonts w:ascii="Tahoma" w:hAnsi="Tahoma" w:cs="Tahoma"/>
          <w:sz w:val="22"/>
          <w:szCs w:val="22"/>
        </w:rPr>
        <w:t>1997.</w:t>
      </w:r>
      <w:proofErr w:type="gramEnd"/>
    </w:p>
    <w:p w:rsidR="00CC7850" w:rsidRPr="006D5C5A" w:rsidRDefault="00CC7850" w:rsidP="00495946">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left="187"/>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Zhu S, Kachel D, Martin WJ II,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Nitration of human surfactant protein A (SP-A) decreases its binding to </w:t>
      </w:r>
      <w:r w:rsidRPr="0043781B">
        <w:rPr>
          <w:rFonts w:ascii="Tahoma" w:hAnsi="Tahoma" w:cs="Tahoma"/>
          <w:i/>
          <w:sz w:val="22"/>
          <w:szCs w:val="22"/>
        </w:rPr>
        <w:t>pneumocystis carinii</w:t>
      </w:r>
      <w:r w:rsidRPr="0043781B">
        <w:rPr>
          <w:rFonts w:ascii="Tahoma" w:hAnsi="Tahoma" w:cs="Tahoma"/>
          <w:sz w:val="22"/>
          <w:szCs w:val="22"/>
        </w:rPr>
        <w:t xml:space="preserve">.  </w:t>
      </w:r>
      <w:r w:rsidRPr="0043781B">
        <w:rPr>
          <w:rFonts w:ascii="Tahoma" w:hAnsi="Tahoma" w:cs="Tahoma"/>
          <w:i/>
          <w:sz w:val="22"/>
          <w:szCs w:val="22"/>
        </w:rPr>
        <w:t>Am J Respir and Crit Care Med</w:t>
      </w:r>
      <w:r w:rsidRPr="0043781B">
        <w:rPr>
          <w:rFonts w:ascii="Tahoma" w:hAnsi="Tahoma" w:cs="Tahoma"/>
          <w:sz w:val="22"/>
          <w:szCs w:val="22"/>
        </w:rPr>
        <w:t xml:space="preserve"> 155(4):A826, </w:t>
      </w:r>
      <w:proofErr w:type="gramStart"/>
      <w:r w:rsidRPr="0043781B">
        <w:rPr>
          <w:rFonts w:ascii="Tahoma" w:hAnsi="Tahoma" w:cs="Tahoma"/>
          <w:sz w:val="22"/>
          <w:szCs w:val="22"/>
        </w:rPr>
        <w:t>1997.</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Hickman-Davis J, Lindsey JR,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Surfactant protein A mediates killing of mycoplasmas by activated alveolar macrophages in vitro.  </w:t>
      </w:r>
      <w:r w:rsidRPr="0043781B">
        <w:rPr>
          <w:rFonts w:ascii="Tahoma" w:hAnsi="Tahoma" w:cs="Tahoma"/>
          <w:i/>
          <w:sz w:val="22"/>
          <w:szCs w:val="22"/>
        </w:rPr>
        <w:t>Am J Respir and Crit Care Med</w:t>
      </w:r>
      <w:r w:rsidRPr="0043781B">
        <w:rPr>
          <w:rFonts w:ascii="Tahoma" w:hAnsi="Tahoma" w:cs="Tahoma"/>
          <w:sz w:val="22"/>
          <w:szCs w:val="22"/>
        </w:rPr>
        <w:t xml:space="preserve"> 155(4):A826, </w:t>
      </w:r>
      <w:proofErr w:type="gramStart"/>
      <w:r w:rsidRPr="0043781B">
        <w:rPr>
          <w:rFonts w:ascii="Tahoma" w:hAnsi="Tahoma" w:cs="Tahoma"/>
          <w:sz w:val="22"/>
          <w:szCs w:val="22"/>
        </w:rPr>
        <w:t>1997.</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Manuel SM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Nitric oxide (NO) protects calf lung surfactant extract (CLSE) from damage by peroxynitrite (ONOO).  </w:t>
      </w:r>
      <w:r w:rsidRPr="0043781B">
        <w:rPr>
          <w:rFonts w:ascii="Tahoma" w:hAnsi="Tahoma" w:cs="Tahoma"/>
          <w:i/>
          <w:sz w:val="22"/>
          <w:szCs w:val="22"/>
        </w:rPr>
        <w:t>Am J Respir and Crit Care Med</w:t>
      </w:r>
      <w:r w:rsidRPr="0043781B">
        <w:rPr>
          <w:rFonts w:ascii="Tahoma" w:hAnsi="Tahoma" w:cs="Tahoma"/>
          <w:sz w:val="22"/>
          <w:szCs w:val="22"/>
        </w:rPr>
        <w:t xml:space="preserve"> 155(4):A219, </w:t>
      </w:r>
      <w:proofErr w:type="gramStart"/>
      <w:r w:rsidRPr="0043781B">
        <w:rPr>
          <w:rFonts w:ascii="Tahoma" w:hAnsi="Tahoma" w:cs="Tahoma"/>
          <w:sz w:val="22"/>
          <w:szCs w:val="22"/>
        </w:rPr>
        <w:t>1997.</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Janssen YMW, </w:t>
      </w:r>
      <w:r w:rsidRPr="0043781B">
        <w:rPr>
          <w:rFonts w:ascii="Tahoma" w:hAnsi="Tahoma" w:cs="Tahoma"/>
          <w:b/>
          <w:sz w:val="22"/>
          <w:szCs w:val="22"/>
        </w:rPr>
        <w:t>Matalon S</w:t>
      </w:r>
      <w:r w:rsidRPr="0043781B">
        <w:rPr>
          <w:rFonts w:ascii="Tahoma" w:hAnsi="Tahoma" w:cs="Tahoma"/>
          <w:sz w:val="22"/>
          <w:szCs w:val="22"/>
        </w:rPr>
        <w:t>, and Mossman BT.</w:t>
      </w:r>
      <w:proofErr w:type="gramEnd"/>
      <w:r w:rsidRPr="0043781B">
        <w:rPr>
          <w:rFonts w:ascii="Tahoma" w:hAnsi="Tahoma" w:cs="Tahoma"/>
          <w:sz w:val="22"/>
          <w:szCs w:val="22"/>
        </w:rPr>
        <w:t xml:space="preserve">  </w:t>
      </w:r>
      <w:proofErr w:type="gramStart"/>
      <w:r w:rsidRPr="0043781B">
        <w:rPr>
          <w:rFonts w:ascii="Tahoma" w:hAnsi="Tahoma" w:cs="Tahoma"/>
          <w:sz w:val="22"/>
          <w:szCs w:val="22"/>
        </w:rPr>
        <w:t>Differential activation of NF-KB in rat lung epithelial cells by reactive oxygen and nitrogen species.</w:t>
      </w:r>
      <w:proofErr w:type="gramEnd"/>
      <w:r w:rsidRPr="0043781B">
        <w:rPr>
          <w:rFonts w:ascii="Tahoma" w:hAnsi="Tahoma" w:cs="Tahoma"/>
          <w:sz w:val="22"/>
          <w:szCs w:val="22"/>
        </w:rPr>
        <w:t xml:space="preserve">  </w:t>
      </w:r>
      <w:r w:rsidRPr="0043781B">
        <w:rPr>
          <w:rFonts w:ascii="Tahoma" w:hAnsi="Tahoma" w:cs="Tahoma"/>
          <w:i/>
          <w:sz w:val="22"/>
          <w:szCs w:val="22"/>
        </w:rPr>
        <w:t>Am J Respir and Crit Care Med</w:t>
      </w:r>
      <w:r w:rsidRPr="0043781B">
        <w:rPr>
          <w:rFonts w:ascii="Tahoma" w:hAnsi="Tahoma" w:cs="Tahoma"/>
          <w:sz w:val="22"/>
          <w:szCs w:val="22"/>
        </w:rPr>
        <w:t xml:space="preserve"> 155(4):A206, </w:t>
      </w:r>
      <w:proofErr w:type="gramStart"/>
      <w:r w:rsidRPr="0043781B">
        <w:rPr>
          <w:rFonts w:ascii="Tahoma" w:hAnsi="Tahoma" w:cs="Tahoma"/>
          <w:sz w:val="22"/>
          <w:szCs w:val="22"/>
        </w:rPr>
        <w:t>1997.</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Borron P, Crouch E, McCormack FX, </w:t>
      </w:r>
      <w:r w:rsidRPr="0043781B">
        <w:rPr>
          <w:rFonts w:ascii="Tahoma" w:hAnsi="Tahoma" w:cs="Tahoma"/>
          <w:b/>
          <w:sz w:val="22"/>
          <w:szCs w:val="22"/>
        </w:rPr>
        <w:t>Matalon S</w:t>
      </w:r>
      <w:r w:rsidRPr="0043781B">
        <w:rPr>
          <w:rFonts w:ascii="Tahoma" w:hAnsi="Tahoma" w:cs="Tahoma"/>
          <w:sz w:val="22"/>
          <w:szCs w:val="22"/>
        </w:rPr>
        <w:t xml:space="preserve">, Lewis JF, Possmayer F, and Fraher LJ. Recombinant rat SP-D inhibits human T-lymphocyte proliferation in a manner comparable to recombinant rat, native human and native bovine SP-A. </w:t>
      </w:r>
      <w:r w:rsidRPr="0043781B">
        <w:rPr>
          <w:rFonts w:ascii="Tahoma" w:hAnsi="Tahoma" w:cs="Tahoma"/>
          <w:i/>
          <w:sz w:val="22"/>
          <w:szCs w:val="22"/>
        </w:rPr>
        <w:t>Am J Respir and Crit Care Med</w:t>
      </w:r>
      <w:r w:rsidRPr="0043781B">
        <w:rPr>
          <w:rFonts w:ascii="Tahoma" w:hAnsi="Tahoma" w:cs="Tahoma"/>
          <w:sz w:val="22"/>
          <w:szCs w:val="22"/>
        </w:rPr>
        <w:t xml:space="preserve"> </w:t>
      </w:r>
      <w:r w:rsidRPr="0043781B">
        <w:rPr>
          <w:rFonts w:ascii="Tahoma" w:hAnsi="Tahoma" w:cs="Tahoma"/>
          <w:i/>
          <w:sz w:val="22"/>
          <w:szCs w:val="22"/>
        </w:rPr>
        <w:t>155(4):</w:t>
      </w:r>
      <w:r w:rsidRPr="0043781B">
        <w:rPr>
          <w:rFonts w:ascii="Tahoma" w:hAnsi="Tahoma" w:cs="Tahoma"/>
          <w:sz w:val="22"/>
          <w:szCs w:val="22"/>
        </w:rPr>
        <w:t xml:space="preserve">A805, </w:t>
      </w:r>
      <w:proofErr w:type="gramStart"/>
      <w:r w:rsidRPr="0043781B">
        <w:rPr>
          <w:rFonts w:ascii="Tahoma" w:hAnsi="Tahoma" w:cs="Tahoma"/>
          <w:sz w:val="22"/>
          <w:szCs w:val="22"/>
        </w:rPr>
        <w:t>1997.</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DuVall MD, Crow JP, Fuller CM, and </w:t>
      </w:r>
      <w:r w:rsidRPr="0043781B">
        <w:rPr>
          <w:rFonts w:ascii="Tahoma" w:hAnsi="Tahoma" w:cs="Tahoma"/>
          <w:b/>
          <w:sz w:val="22"/>
          <w:szCs w:val="22"/>
        </w:rPr>
        <w:t>Matalon S</w:t>
      </w:r>
      <w:r w:rsidRPr="0043781B">
        <w:rPr>
          <w:rFonts w:ascii="Tahoma" w:hAnsi="Tahoma" w:cs="Tahoma"/>
          <w:sz w:val="22"/>
          <w:szCs w:val="22"/>
        </w:rPr>
        <w:t>.  Peroxynitrite (ONOO</w:t>
      </w:r>
      <w:r w:rsidRPr="0043781B">
        <w:rPr>
          <w:rFonts w:ascii="Tahoma" w:hAnsi="Tahoma" w:cs="Tahoma"/>
          <w:sz w:val="22"/>
          <w:szCs w:val="22"/>
          <w:vertAlign w:val="superscript"/>
        </w:rPr>
        <w:t>-</w:t>
      </w:r>
      <w:r w:rsidRPr="0043781B">
        <w:rPr>
          <w:rFonts w:ascii="Tahoma" w:hAnsi="Tahoma" w:cs="Tahoma"/>
          <w:sz w:val="22"/>
          <w:szCs w:val="22"/>
        </w:rPr>
        <w:t>) inhibits Na</w:t>
      </w:r>
      <w:r w:rsidRPr="0043781B">
        <w:rPr>
          <w:rFonts w:ascii="Tahoma" w:hAnsi="Tahoma" w:cs="Tahoma"/>
          <w:sz w:val="22"/>
          <w:szCs w:val="22"/>
          <w:vertAlign w:val="superscript"/>
        </w:rPr>
        <w:t>+</w:t>
      </w:r>
      <w:r w:rsidRPr="0043781B">
        <w:rPr>
          <w:rFonts w:ascii="Tahoma" w:hAnsi="Tahoma" w:cs="Tahoma"/>
          <w:sz w:val="22"/>
          <w:szCs w:val="22"/>
        </w:rPr>
        <w:t xml:space="preserve"> channel activity in </w:t>
      </w:r>
      <w:r w:rsidRPr="0043781B">
        <w:rPr>
          <w:rFonts w:ascii="Tahoma" w:hAnsi="Tahoma" w:cs="Tahoma"/>
          <w:i/>
          <w:sz w:val="22"/>
          <w:szCs w:val="22"/>
        </w:rPr>
        <w:t>Xenopus</w:t>
      </w:r>
      <w:r w:rsidRPr="0043781B">
        <w:rPr>
          <w:rFonts w:ascii="Tahoma" w:hAnsi="Tahoma" w:cs="Tahoma"/>
          <w:sz w:val="22"/>
          <w:szCs w:val="22"/>
        </w:rPr>
        <w:t xml:space="preserve"> oocytes expressing α, β, γ-rENaC.  </w:t>
      </w:r>
      <w:r w:rsidRPr="0043781B">
        <w:rPr>
          <w:rFonts w:ascii="Tahoma" w:hAnsi="Tahoma" w:cs="Tahoma"/>
          <w:i/>
          <w:sz w:val="22"/>
          <w:szCs w:val="22"/>
        </w:rPr>
        <w:t xml:space="preserve">Faseb J </w:t>
      </w:r>
      <w:r w:rsidRPr="0043781B">
        <w:rPr>
          <w:rFonts w:ascii="Tahoma" w:hAnsi="Tahoma" w:cs="Tahoma"/>
          <w:sz w:val="22"/>
          <w:szCs w:val="22"/>
        </w:rPr>
        <w:t>11(3):</w:t>
      </w:r>
      <w:r w:rsidRPr="0043781B">
        <w:rPr>
          <w:rFonts w:ascii="Tahoma" w:hAnsi="Tahoma" w:cs="Tahoma"/>
          <w:i/>
          <w:sz w:val="22"/>
          <w:szCs w:val="22"/>
        </w:rPr>
        <w:t>A248</w:t>
      </w:r>
      <w:r w:rsidRPr="0043781B">
        <w:rPr>
          <w:rFonts w:ascii="Tahoma" w:hAnsi="Tahoma" w:cs="Tahoma"/>
          <w:sz w:val="22"/>
          <w:szCs w:val="22"/>
        </w:rPr>
        <w:t>, 1997.</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Manuel SM, Guo Y,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Enhanced adenoviral transfection of the pulmonary epithelium by Exosurf</w:t>
      </w:r>
      <w:r w:rsidRPr="0043781B">
        <w:rPr>
          <w:rFonts w:ascii="Tahoma" w:hAnsi="Tahoma" w:cs="Tahoma"/>
          <w:sz w:val="22"/>
          <w:szCs w:val="22"/>
          <w:vertAlign w:val="superscript"/>
        </w:rPr>
        <w:t>(R)</w:t>
      </w:r>
      <w:r w:rsidRPr="0043781B">
        <w:rPr>
          <w:rFonts w:ascii="Tahoma" w:hAnsi="Tahoma" w:cs="Tahoma"/>
          <w:sz w:val="22"/>
          <w:szCs w:val="22"/>
        </w:rPr>
        <w:t>.</w:t>
      </w:r>
      <w:proofErr w:type="gramEnd"/>
      <w:r w:rsidRPr="0043781B">
        <w:rPr>
          <w:rFonts w:ascii="Tahoma" w:hAnsi="Tahoma" w:cs="Tahoma"/>
          <w:sz w:val="22"/>
          <w:szCs w:val="22"/>
        </w:rPr>
        <w:t xml:space="preserve">  </w:t>
      </w:r>
      <w:r w:rsidRPr="0043781B">
        <w:rPr>
          <w:rFonts w:ascii="Tahoma" w:hAnsi="Tahoma" w:cs="Tahoma"/>
          <w:i/>
          <w:sz w:val="22"/>
          <w:szCs w:val="22"/>
        </w:rPr>
        <w:t xml:space="preserve">Faseb J </w:t>
      </w:r>
      <w:r w:rsidRPr="0043781B">
        <w:rPr>
          <w:rFonts w:ascii="Tahoma" w:hAnsi="Tahoma" w:cs="Tahoma"/>
          <w:sz w:val="22"/>
          <w:szCs w:val="22"/>
        </w:rPr>
        <w:t>11(3):A557, 1997.</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Guo Y, DuVall M,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Peroxynitrite and nitric oxide inhibit amiloride-sensitive Na</w:t>
      </w:r>
      <w:r w:rsidRPr="0043781B">
        <w:rPr>
          <w:rFonts w:ascii="Tahoma" w:hAnsi="Tahoma" w:cs="Tahoma"/>
          <w:sz w:val="22"/>
          <w:szCs w:val="22"/>
          <w:vertAlign w:val="superscript"/>
        </w:rPr>
        <w:t>+</w:t>
      </w:r>
      <w:r w:rsidRPr="0043781B">
        <w:rPr>
          <w:rFonts w:ascii="Tahoma" w:hAnsi="Tahoma" w:cs="Tahoma"/>
          <w:sz w:val="22"/>
          <w:szCs w:val="22"/>
        </w:rPr>
        <w:t xml:space="preserve"> transport in rat alveolar type II cells.  </w:t>
      </w:r>
      <w:r w:rsidRPr="0043781B">
        <w:rPr>
          <w:rFonts w:ascii="Tahoma" w:hAnsi="Tahoma" w:cs="Tahoma"/>
          <w:i/>
          <w:sz w:val="22"/>
          <w:szCs w:val="22"/>
        </w:rPr>
        <w:t>Faseb J</w:t>
      </w:r>
      <w:r w:rsidRPr="0043781B">
        <w:rPr>
          <w:rFonts w:ascii="Tahoma" w:hAnsi="Tahoma" w:cs="Tahoma"/>
          <w:sz w:val="22"/>
          <w:szCs w:val="22"/>
        </w:rPr>
        <w:t xml:space="preserve"> 11(3):A533, 1997.</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Jilling T, Haddad IY, Sorscher EJ, Cheng SH,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Nitric oxide-dependent inhibition of heterologous CFTR Expression.</w:t>
      </w:r>
      <w:proofErr w:type="gramEnd"/>
      <w:r w:rsidRPr="0043781B">
        <w:rPr>
          <w:rFonts w:ascii="Tahoma" w:hAnsi="Tahoma" w:cs="Tahoma"/>
          <w:sz w:val="22"/>
          <w:szCs w:val="22"/>
        </w:rPr>
        <w:t xml:space="preserve">  </w:t>
      </w:r>
      <w:r w:rsidRPr="0043781B">
        <w:rPr>
          <w:rFonts w:ascii="Tahoma" w:hAnsi="Tahoma" w:cs="Tahoma"/>
          <w:i/>
          <w:sz w:val="22"/>
          <w:szCs w:val="22"/>
        </w:rPr>
        <w:t>Pediatric Pulmonology</w:t>
      </w:r>
      <w:r w:rsidRPr="0043781B">
        <w:rPr>
          <w:rFonts w:ascii="Tahoma" w:hAnsi="Tahoma" w:cs="Tahoma"/>
          <w:sz w:val="22"/>
          <w:szCs w:val="22"/>
        </w:rPr>
        <w:t xml:space="preserve"> (14):A407.</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Basiouny K, DuVall MD,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Hydrogen peroxide enhances the cAMP induced chloride conductance in </w:t>
      </w:r>
      <w:r w:rsidRPr="0043781B">
        <w:rPr>
          <w:rFonts w:ascii="Tahoma" w:hAnsi="Tahoma" w:cs="Tahoma"/>
          <w:i/>
          <w:sz w:val="22"/>
          <w:szCs w:val="22"/>
        </w:rPr>
        <w:t>Xenopus</w:t>
      </w:r>
      <w:r w:rsidRPr="0043781B">
        <w:rPr>
          <w:rFonts w:ascii="Tahoma" w:hAnsi="Tahoma" w:cs="Tahoma"/>
          <w:sz w:val="22"/>
          <w:szCs w:val="22"/>
        </w:rPr>
        <w:t xml:space="preserve"> oocytes expressing CFTR.  </w:t>
      </w:r>
      <w:r w:rsidRPr="0043781B">
        <w:rPr>
          <w:rFonts w:ascii="Tahoma" w:hAnsi="Tahoma" w:cs="Tahoma"/>
          <w:i/>
          <w:sz w:val="22"/>
          <w:szCs w:val="22"/>
        </w:rPr>
        <w:t>Pediatric Pulmonology</w:t>
      </w:r>
      <w:r w:rsidRPr="0043781B">
        <w:rPr>
          <w:rFonts w:ascii="Tahoma" w:hAnsi="Tahoma" w:cs="Tahoma"/>
          <w:sz w:val="22"/>
          <w:szCs w:val="22"/>
        </w:rPr>
        <w:t xml:space="preserve"> (14):A121, 1997.</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Manuel SM, Guo Y,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Enhanced adenoviral transfection of the pulmonary epithelium by Exosurf.</w:t>
      </w:r>
      <w:proofErr w:type="gramEnd"/>
      <w:r w:rsidRPr="0043781B">
        <w:rPr>
          <w:rFonts w:ascii="Tahoma" w:hAnsi="Tahoma" w:cs="Tahoma"/>
          <w:sz w:val="22"/>
          <w:szCs w:val="22"/>
        </w:rPr>
        <w:t xml:space="preserve">  </w:t>
      </w:r>
      <w:r w:rsidRPr="0043781B">
        <w:rPr>
          <w:rFonts w:ascii="Tahoma" w:hAnsi="Tahoma" w:cs="Tahoma"/>
          <w:i/>
          <w:sz w:val="22"/>
          <w:szCs w:val="22"/>
        </w:rPr>
        <w:t>Pediatric Pulmonology</w:t>
      </w:r>
      <w:r w:rsidRPr="0043781B">
        <w:rPr>
          <w:rFonts w:ascii="Tahoma" w:hAnsi="Tahoma" w:cs="Tahoma"/>
          <w:sz w:val="22"/>
          <w:szCs w:val="22"/>
        </w:rPr>
        <w:t xml:space="preserve"> (14):A183, 1997.</w:t>
      </w:r>
    </w:p>
    <w:p w:rsidR="00CC7850" w:rsidRPr="006D5C5A" w:rsidRDefault="00CC7850"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lastRenderedPageBreak/>
        <w:t xml:space="preserve">DuVall MD, Guo Y,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Prolonged exposure to H</w:t>
      </w:r>
      <w:r w:rsidRPr="0043781B">
        <w:rPr>
          <w:rFonts w:ascii="Tahoma" w:hAnsi="Tahoma" w:cs="Tahoma"/>
          <w:sz w:val="22"/>
          <w:szCs w:val="22"/>
          <w:vertAlign w:val="subscript"/>
        </w:rPr>
        <w:t>2</w:t>
      </w:r>
      <w:r w:rsidRPr="0043781B">
        <w:rPr>
          <w:rFonts w:ascii="Tahoma" w:hAnsi="Tahoma" w:cs="Tahoma"/>
          <w:sz w:val="22"/>
          <w:szCs w:val="22"/>
        </w:rPr>
        <w:t>O</w:t>
      </w:r>
      <w:r w:rsidRPr="0043781B">
        <w:rPr>
          <w:rFonts w:ascii="Tahoma" w:hAnsi="Tahoma" w:cs="Tahoma"/>
          <w:sz w:val="22"/>
          <w:szCs w:val="22"/>
          <w:vertAlign w:val="subscript"/>
        </w:rPr>
        <w:t>2</w:t>
      </w:r>
      <w:r w:rsidRPr="0043781B">
        <w:rPr>
          <w:rFonts w:ascii="Tahoma" w:hAnsi="Tahoma" w:cs="Tahoma"/>
          <w:sz w:val="22"/>
          <w:szCs w:val="22"/>
        </w:rPr>
        <w:t xml:space="preserve"> inhibits active ion transport across T84 cells.  </w:t>
      </w:r>
      <w:r w:rsidRPr="0043781B">
        <w:rPr>
          <w:rFonts w:ascii="Tahoma" w:hAnsi="Tahoma" w:cs="Tahoma"/>
          <w:i/>
          <w:sz w:val="22"/>
          <w:szCs w:val="22"/>
        </w:rPr>
        <w:t>FASEB J</w:t>
      </w:r>
      <w:r w:rsidRPr="0043781B">
        <w:rPr>
          <w:rFonts w:ascii="Tahoma" w:hAnsi="Tahoma" w:cs="Tahoma"/>
          <w:sz w:val="22"/>
          <w:szCs w:val="22"/>
        </w:rPr>
        <w:t xml:space="preserve"> 10(3): A124, 1996.</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Yue </w:t>
      </w:r>
      <w:proofErr w:type="gramStart"/>
      <w:r w:rsidRPr="0043781B">
        <w:rPr>
          <w:rFonts w:ascii="Tahoma" w:hAnsi="Tahoma" w:cs="Tahoma"/>
          <w:sz w:val="22"/>
          <w:szCs w:val="22"/>
        </w:rPr>
        <w:t>G,</w:t>
      </w:r>
      <w:proofErr w:type="gramEnd"/>
      <w:r w:rsidRPr="0043781B">
        <w:rPr>
          <w:rFonts w:ascii="Tahoma" w:hAnsi="Tahoma" w:cs="Tahoma"/>
          <w:sz w:val="22"/>
          <w:szCs w:val="22"/>
        </w:rPr>
        <w:t xml:space="preserve"> and </w:t>
      </w:r>
      <w:r w:rsidRPr="0043781B">
        <w:rPr>
          <w:rFonts w:ascii="Tahoma" w:hAnsi="Tahoma" w:cs="Tahoma"/>
          <w:b/>
          <w:sz w:val="22"/>
          <w:szCs w:val="22"/>
        </w:rPr>
        <w:t>Matalon S</w:t>
      </w:r>
      <w:r w:rsidRPr="0043781B">
        <w:rPr>
          <w:rFonts w:ascii="Tahoma" w:hAnsi="Tahoma" w:cs="Tahoma"/>
          <w:sz w:val="22"/>
          <w:szCs w:val="22"/>
        </w:rPr>
        <w:t xml:space="preserve">.  Sublethal hyperoxia increase lung fluid clearance in rats. </w:t>
      </w:r>
      <w:r w:rsidRPr="0043781B">
        <w:rPr>
          <w:rFonts w:ascii="Tahoma" w:hAnsi="Tahoma" w:cs="Tahoma"/>
          <w:i/>
          <w:sz w:val="22"/>
          <w:szCs w:val="22"/>
        </w:rPr>
        <w:t>FASEB J</w:t>
      </w:r>
      <w:r w:rsidRPr="0043781B">
        <w:rPr>
          <w:rFonts w:ascii="Tahoma" w:hAnsi="Tahoma" w:cs="Tahoma"/>
          <w:sz w:val="22"/>
          <w:szCs w:val="22"/>
        </w:rPr>
        <w:t xml:space="preserve"> 10(3):A349, 1996.</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Zhu S, Haddad IY,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Nitration of surfactant protein A (SP-A) results in decreased mannose-binding ability.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J Respir and Crit Care Med </w:t>
      </w:r>
      <w:r w:rsidRPr="0043781B">
        <w:rPr>
          <w:rFonts w:ascii="Tahoma" w:hAnsi="Tahoma" w:cs="Tahoma"/>
          <w:sz w:val="22"/>
          <w:szCs w:val="22"/>
        </w:rPr>
        <w:t>Vol 153(4):A103, 1996.</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Haddad IY, Garver Jr R, Sorchser EJ, Tzeng E,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Decreased efficiency of adenovirus-mediated gene transfer by nitric oxide.</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J Respir and Crit Care Med </w:t>
      </w:r>
      <w:r w:rsidRPr="0043781B">
        <w:rPr>
          <w:rFonts w:ascii="Tahoma" w:hAnsi="Tahoma" w:cs="Tahoma"/>
          <w:sz w:val="22"/>
          <w:szCs w:val="22"/>
        </w:rPr>
        <w:t>Vol 153(4):A109, 1996.</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Parrish G, Helton S, Ho Y-S, </w:t>
      </w:r>
      <w:r w:rsidRPr="0043781B">
        <w:rPr>
          <w:rFonts w:ascii="Tahoma" w:hAnsi="Tahoma" w:cs="Tahoma"/>
          <w:b/>
          <w:sz w:val="22"/>
          <w:szCs w:val="22"/>
        </w:rPr>
        <w:t>Matalon S</w:t>
      </w:r>
      <w:r w:rsidRPr="0043781B">
        <w:rPr>
          <w:rFonts w:ascii="Tahoma" w:hAnsi="Tahoma" w:cs="Tahoma"/>
          <w:sz w:val="22"/>
          <w:szCs w:val="22"/>
        </w:rPr>
        <w:t xml:space="preserve">, and Jackson R.  </w:t>
      </w:r>
      <w:proofErr w:type="gramStart"/>
      <w:r w:rsidRPr="0043781B">
        <w:rPr>
          <w:rFonts w:ascii="Tahoma" w:hAnsi="Tahoma" w:cs="Tahoma"/>
          <w:sz w:val="22"/>
          <w:szCs w:val="22"/>
        </w:rPr>
        <w:t>Hypoxic regulation of MnSOD mRNA and protein expression in alveolar type II (ATII) epithelial cells.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J Respir and Crit Care Med</w:t>
      </w:r>
      <w:r w:rsidRPr="0043781B">
        <w:rPr>
          <w:rFonts w:ascii="Tahoma" w:hAnsi="Tahoma" w:cs="Tahoma"/>
          <w:sz w:val="22"/>
          <w:szCs w:val="22"/>
        </w:rPr>
        <w:t xml:space="preserve"> Vol 153(4):A175, 1996.</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Johnson C, Myles C, </w:t>
      </w:r>
      <w:r w:rsidRPr="0043781B">
        <w:rPr>
          <w:rFonts w:ascii="Tahoma" w:hAnsi="Tahoma" w:cs="Tahoma"/>
          <w:b/>
          <w:sz w:val="22"/>
          <w:szCs w:val="22"/>
        </w:rPr>
        <w:t>Matalon S</w:t>
      </w:r>
      <w:r w:rsidRPr="0043781B">
        <w:rPr>
          <w:rFonts w:ascii="Tahoma" w:hAnsi="Tahoma" w:cs="Tahoma"/>
          <w:sz w:val="22"/>
          <w:szCs w:val="22"/>
        </w:rPr>
        <w:t>, and Jackson R.</w:t>
      </w:r>
      <w:proofErr w:type="gramEnd"/>
      <w:r w:rsidRPr="0043781B">
        <w:rPr>
          <w:rFonts w:ascii="Tahoma" w:hAnsi="Tahoma" w:cs="Tahoma"/>
          <w:sz w:val="22"/>
          <w:szCs w:val="22"/>
        </w:rPr>
        <w:t xml:space="preserve">  </w:t>
      </w:r>
      <w:proofErr w:type="gramStart"/>
      <w:r w:rsidRPr="0043781B">
        <w:rPr>
          <w:rFonts w:ascii="Tahoma" w:hAnsi="Tahoma" w:cs="Tahoma"/>
          <w:sz w:val="22"/>
          <w:szCs w:val="22"/>
        </w:rPr>
        <w:t>Na</w:t>
      </w:r>
      <w:r w:rsidRPr="0043781B">
        <w:rPr>
          <w:rFonts w:ascii="Tahoma" w:hAnsi="Tahoma" w:cs="Tahoma"/>
          <w:sz w:val="22"/>
          <w:szCs w:val="22"/>
          <w:vertAlign w:val="superscript"/>
        </w:rPr>
        <w:t>+</w:t>
      </w:r>
      <w:r w:rsidRPr="0043781B">
        <w:rPr>
          <w:rFonts w:ascii="Tahoma" w:hAnsi="Tahoma" w:cs="Tahoma"/>
          <w:sz w:val="22"/>
          <w:szCs w:val="22"/>
        </w:rPr>
        <w:t>-K</w:t>
      </w:r>
      <w:r w:rsidRPr="0043781B">
        <w:rPr>
          <w:rFonts w:ascii="Tahoma" w:hAnsi="Tahoma" w:cs="Tahoma"/>
          <w:sz w:val="22"/>
          <w:szCs w:val="22"/>
          <w:vertAlign w:val="superscript"/>
        </w:rPr>
        <w:t>+</w:t>
      </w:r>
      <w:r w:rsidRPr="0043781B">
        <w:rPr>
          <w:rFonts w:ascii="Tahoma" w:hAnsi="Tahoma" w:cs="Tahoma"/>
          <w:sz w:val="22"/>
          <w:szCs w:val="22"/>
        </w:rPr>
        <w:t>-ATPase subunit mRNA expression in rat lung during adaptive and lethal hyperoxia.</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J Respir and Crit Care Med</w:t>
      </w:r>
      <w:r w:rsidRPr="0043781B">
        <w:rPr>
          <w:rFonts w:ascii="Tahoma" w:hAnsi="Tahoma" w:cs="Tahoma"/>
          <w:sz w:val="22"/>
          <w:szCs w:val="22"/>
        </w:rPr>
        <w:t xml:space="preserve"> Vol 153(4): A, 1996.</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Janssen Y-MW, Timblin CR, Pache J-C, </w:t>
      </w:r>
      <w:r w:rsidRPr="0043781B">
        <w:rPr>
          <w:rFonts w:ascii="Tahoma" w:hAnsi="Tahoma" w:cs="Tahoma"/>
          <w:b/>
          <w:sz w:val="22"/>
          <w:szCs w:val="22"/>
        </w:rPr>
        <w:t xml:space="preserve">Matalon S, </w:t>
      </w:r>
      <w:r w:rsidRPr="0043781B">
        <w:rPr>
          <w:rFonts w:ascii="Tahoma" w:hAnsi="Tahoma" w:cs="Tahoma"/>
          <w:sz w:val="22"/>
          <w:szCs w:val="22"/>
        </w:rPr>
        <w:t>and Mossman BT.</w:t>
      </w:r>
      <w:proofErr w:type="gramEnd"/>
      <w:r w:rsidRPr="0043781B">
        <w:rPr>
          <w:rFonts w:ascii="Tahoma" w:hAnsi="Tahoma" w:cs="Tahoma"/>
          <w:sz w:val="22"/>
          <w:szCs w:val="22"/>
        </w:rPr>
        <w:t xml:space="preserve">  Increases in </w:t>
      </w:r>
      <w:r w:rsidRPr="0043781B">
        <w:rPr>
          <w:rFonts w:ascii="Tahoma" w:hAnsi="Tahoma" w:cs="Tahoma"/>
          <w:i/>
          <w:sz w:val="22"/>
          <w:szCs w:val="22"/>
        </w:rPr>
        <w:t>c-fos</w:t>
      </w:r>
      <w:r w:rsidRPr="0043781B">
        <w:rPr>
          <w:rFonts w:ascii="Tahoma" w:hAnsi="Tahoma" w:cs="Tahoma"/>
          <w:sz w:val="22"/>
          <w:szCs w:val="22"/>
        </w:rPr>
        <w:t xml:space="preserve"> and </w:t>
      </w:r>
      <w:r w:rsidRPr="0043781B">
        <w:rPr>
          <w:rFonts w:ascii="Tahoma" w:hAnsi="Tahoma" w:cs="Tahoma"/>
          <w:i/>
          <w:sz w:val="22"/>
          <w:szCs w:val="22"/>
        </w:rPr>
        <w:t>c-jun</w:t>
      </w:r>
      <w:r w:rsidRPr="0043781B">
        <w:rPr>
          <w:rFonts w:ascii="Tahoma" w:hAnsi="Tahoma" w:cs="Tahoma"/>
          <w:sz w:val="22"/>
          <w:szCs w:val="22"/>
        </w:rPr>
        <w:t xml:space="preserve"> mRNA</w:t>
      </w:r>
      <w:r w:rsidRPr="0043781B">
        <w:rPr>
          <w:rFonts w:ascii="Tahoma" w:hAnsi="Tahoma" w:cs="Tahoma"/>
          <w:i/>
          <w:sz w:val="22"/>
          <w:szCs w:val="22"/>
        </w:rPr>
        <w:t xml:space="preserve"> </w:t>
      </w:r>
      <w:r w:rsidRPr="0043781B">
        <w:rPr>
          <w:rFonts w:ascii="Tahoma" w:hAnsi="Tahoma" w:cs="Tahoma"/>
          <w:sz w:val="22"/>
          <w:szCs w:val="22"/>
        </w:rPr>
        <w:t xml:space="preserve">levels in rat lung epithelial cells exposed to peroxynitrite or hydrogen peroxide precede alterations in cell cycle distribution and apoptosis.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J Respir and Crit Care Med </w:t>
      </w:r>
      <w:r w:rsidRPr="0043781B">
        <w:rPr>
          <w:rFonts w:ascii="Tahoma" w:hAnsi="Tahoma" w:cs="Tahoma"/>
          <w:sz w:val="22"/>
          <w:szCs w:val="22"/>
        </w:rPr>
        <w:t>Vol 153(4):A739, 1996.</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i/>
          <w:sz w:val="22"/>
          <w:szCs w:val="22"/>
        </w:rPr>
      </w:pPr>
      <w:r w:rsidRPr="0043781B">
        <w:rPr>
          <w:rFonts w:ascii="Tahoma" w:hAnsi="Tahoma" w:cs="Tahoma"/>
          <w:sz w:val="22"/>
          <w:szCs w:val="22"/>
        </w:rPr>
        <w:t xml:space="preserve">Haddad IY, Garver R, Jr., Sorscher EJ, Tzeng E, and </w:t>
      </w:r>
      <w:r w:rsidRPr="0043781B">
        <w:rPr>
          <w:rFonts w:ascii="Tahoma" w:hAnsi="Tahoma" w:cs="Tahoma"/>
          <w:b/>
          <w:sz w:val="22"/>
          <w:szCs w:val="22"/>
        </w:rPr>
        <w:t>Matalon S</w:t>
      </w:r>
      <w:r w:rsidRPr="0043781B">
        <w:rPr>
          <w:rFonts w:ascii="Tahoma" w:hAnsi="Tahoma" w:cs="Tahoma"/>
          <w:sz w:val="22"/>
          <w:szCs w:val="22"/>
        </w:rPr>
        <w:t>. Decreased efficiency of adenovirus-mediated gene transfer by nitric oxide. 87</w:t>
      </w:r>
      <w:r w:rsidRPr="0043781B">
        <w:rPr>
          <w:rFonts w:ascii="Tahoma" w:hAnsi="Tahoma" w:cs="Tahoma"/>
          <w:i/>
          <w:sz w:val="22"/>
          <w:szCs w:val="22"/>
        </w:rPr>
        <w:t xml:space="preserve"> American Oil Chemists Society, </w:t>
      </w:r>
      <w:r w:rsidRPr="0043781B">
        <w:rPr>
          <w:rFonts w:ascii="Tahoma" w:hAnsi="Tahoma" w:cs="Tahoma"/>
          <w:sz w:val="22"/>
          <w:szCs w:val="22"/>
        </w:rPr>
        <w:t>session (36):60, 1996.</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i/>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Jilling T, Haddad IY, Sorscher EJ, Kirk KL,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Exogenous </w:t>
      </w:r>
      <w:r w:rsidRPr="0043781B">
        <w:rPr>
          <w:rFonts w:ascii="Tahoma" w:hAnsi="Tahoma" w:cs="Tahoma"/>
          <w:sz w:val="22"/>
          <w:szCs w:val="22"/>
          <w:vertAlign w:val="superscript"/>
        </w:rPr>
        <w:t>.</w:t>
      </w:r>
      <w:r w:rsidRPr="0043781B">
        <w:rPr>
          <w:rFonts w:ascii="Tahoma" w:hAnsi="Tahoma" w:cs="Tahoma"/>
          <w:sz w:val="22"/>
          <w:szCs w:val="22"/>
        </w:rPr>
        <w:t xml:space="preserve">NO inhibits the heterologous expression of CFTR in LLCPK1 cells.  </w:t>
      </w:r>
      <w:proofErr w:type="gramStart"/>
      <w:r w:rsidRPr="0043781B">
        <w:rPr>
          <w:rFonts w:ascii="Tahoma" w:hAnsi="Tahoma" w:cs="Tahoma"/>
          <w:i/>
          <w:sz w:val="22"/>
          <w:szCs w:val="22"/>
        </w:rPr>
        <w:t>Pediatric Pulmonology</w:t>
      </w:r>
      <w:r w:rsidRPr="0043781B">
        <w:rPr>
          <w:rFonts w:ascii="Tahoma" w:hAnsi="Tahoma" w:cs="Tahoma"/>
          <w:sz w:val="22"/>
          <w:szCs w:val="22"/>
        </w:rPr>
        <w:t xml:space="preserve"> (13) A69, 1996.</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right="432"/>
        <w:jc w:val="both"/>
        <w:rPr>
          <w:rFonts w:ascii="Tahoma" w:hAnsi="Tahoma" w:cs="Tahoma"/>
          <w:sz w:val="22"/>
          <w:szCs w:val="22"/>
        </w:rPr>
      </w:pPr>
      <w:proofErr w:type="gramStart"/>
      <w:r w:rsidRPr="0043781B">
        <w:rPr>
          <w:rFonts w:ascii="Tahoma" w:hAnsi="Tahoma" w:cs="Tahoma"/>
          <w:sz w:val="22"/>
          <w:szCs w:val="22"/>
        </w:rPr>
        <w:t xml:space="preserve">Haddad IY, Sorscher EJ, Garver RI,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Mechanisms of nitric oxide-mediated    suppression of gene transfer </w:t>
      </w:r>
      <w:r w:rsidRPr="0043781B">
        <w:rPr>
          <w:rFonts w:ascii="Tahoma" w:hAnsi="Tahoma" w:cs="Tahoma"/>
          <w:i/>
          <w:sz w:val="22"/>
          <w:szCs w:val="22"/>
        </w:rPr>
        <w:t>in vitro</w:t>
      </w:r>
      <w:r w:rsidRPr="0043781B">
        <w:rPr>
          <w:rFonts w:ascii="Tahoma" w:hAnsi="Tahoma" w:cs="Tahoma"/>
          <w:sz w:val="22"/>
          <w:szCs w:val="22"/>
        </w:rPr>
        <w:t xml:space="preserve">.  </w:t>
      </w:r>
      <w:r w:rsidRPr="0043781B">
        <w:rPr>
          <w:rFonts w:ascii="Tahoma" w:hAnsi="Tahoma" w:cs="Tahoma"/>
          <w:i/>
          <w:sz w:val="22"/>
          <w:szCs w:val="22"/>
        </w:rPr>
        <w:t>Pediatric Pulmonology</w:t>
      </w:r>
      <w:r w:rsidRPr="0043781B">
        <w:rPr>
          <w:rFonts w:ascii="Tahoma" w:hAnsi="Tahoma" w:cs="Tahoma"/>
          <w:sz w:val="22"/>
          <w:szCs w:val="22"/>
        </w:rPr>
        <w:t xml:space="preserve"> (13) A170, 1996</w:t>
      </w:r>
    </w:p>
    <w:p w:rsidR="00CC7850" w:rsidRPr="006D5C5A" w:rsidRDefault="00CC7850"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ind w:right="288"/>
        <w:jc w:val="both"/>
        <w:rPr>
          <w:rFonts w:ascii="Tahoma" w:hAnsi="Tahoma" w:cs="Tahoma"/>
          <w:sz w:val="22"/>
          <w:szCs w:val="22"/>
        </w:rPr>
      </w:pPr>
      <w:proofErr w:type="gramStart"/>
      <w:r w:rsidRPr="0043781B">
        <w:rPr>
          <w:rFonts w:ascii="Tahoma" w:hAnsi="Tahoma" w:cs="Tahoma"/>
          <w:sz w:val="22"/>
          <w:szCs w:val="22"/>
        </w:rPr>
        <w:t xml:space="preserve">Haddad IY, Zhu S, Hu P,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Nitration of surfactant protein A (SP-A) results in    decreased protein function.  </w:t>
      </w:r>
      <w:r w:rsidRPr="0043781B">
        <w:rPr>
          <w:rFonts w:ascii="Tahoma" w:hAnsi="Tahoma" w:cs="Tahoma"/>
          <w:i/>
          <w:sz w:val="22"/>
          <w:szCs w:val="22"/>
        </w:rPr>
        <w:t xml:space="preserve">FASEB J </w:t>
      </w:r>
      <w:r w:rsidRPr="0043781B">
        <w:rPr>
          <w:rFonts w:ascii="Tahoma" w:hAnsi="Tahoma" w:cs="Tahoma"/>
          <w:sz w:val="22"/>
          <w:szCs w:val="22"/>
        </w:rPr>
        <w:t>9(3):A414, 1995.</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CA2E33">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Russell JW, Yue G, Benos DJ, Jackson RM, Olman MJ, and </w:t>
      </w:r>
      <w:r w:rsidRPr="0043781B">
        <w:rPr>
          <w:rFonts w:ascii="Tahoma" w:hAnsi="Tahoma" w:cs="Tahoma"/>
          <w:b/>
          <w:sz w:val="22"/>
          <w:szCs w:val="22"/>
        </w:rPr>
        <w:t>Matalon S</w:t>
      </w:r>
      <w:r w:rsidRPr="0043781B">
        <w:rPr>
          <w:rFonts w:ascii="Tahoma" w:hAnsi="Tahoma" w:cs="Tahoma"/>
          <w:sz w:val="22"/>
          <w:szCs w:val="22"/>
        </w:rPr>
        <w:t xml:space="preserve">. Sublethal hyperoxia increases expression of arENaC in alveolar type II (ATII) cells.  </w:t>
      </w:r>
      <w:r w:rsidRPr="0043781B">
        <w:rPr>
          <w:rFonts w:ascii="Tahoma" w:hAnsi="Tahoma" w:cs="Tahoma"/>
          <w:i/>
          <w:sz w:val="22"/>
          <w:szCs w:val="22"/>
        </w:rPr>
        <w:t xml:space="preserve">FASEB J </w:t>
      </w:r>
      <w:r w:rsidRPr="0043781B">
        <w:rPr>
          <w:rFonts w:ascii="Tahoma" w:hAnsi="Tahoma" w:cs="Tahoma"/>
          <w:sz w:val="22"/>
          <w:szCs w:val="22"/>
        </w:rPr>
        <w:t>9(4):A859, 1995.</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Pataki Gy, Czopf L, Holm BA,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Alterations in alveolar distribution and uptake of exosurf</w:t>
      </w:r>
      <w:r w:rsidRPr="0043781B">
        <w:rPr>
          <w:rFonts w:ascii="Tahoma" w:hAnsi="Tahoma" w:cs="Tahoma"/>
          <w:sz w:val="22"/>
          <w:szCs w:val="22"/>
          <w:vertAlign w:val="superscript"/>
        </w:rPr>
        <w:t>7</w:t>
      </w:r>
      <w:r w:rsidRPr="0043781B">
        <w:rPr>
          <w:rFonts w:ascii="Tahoma" w:hAnsi="Tahoma" w:cs="Tahoma"/>
          <w:sz w:val="22"/>
          <w:szCs w:val="22"/>
        </w:rPr>
        <w:t xml:space="preserve"> instilled intratracheally to animals exposed to hyperoxia.  </w:t>
      </w:r>
      <w:r w:rsidRPr="0043781B">
        <w:rPr>
          <w:rFonts w:ascii="Tahoma" w:hAnsi="Tahoma" w:cs="Tahoma"/>
          <w:i/>
          <w:sz w:val="22"/>
          <w:szCs w:val="22"/>
        </w:rPr>
        <w:t>FASEB J</w:t>
      </w:r>
      <w:r w:rsidRPr="0043781B">
        <w:rPr>
          <w:rFonts w:ascii="Tahoma" w:hAnsi="Tahoma" w:cs="Tahoma"/>
          <w:sz w:val="22"/>
          <w:szCs w:val="22"/>
        </w:rPr>
        <w:t xml:space="preserve"> 9(4):A859, 1995.</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Robbins CG, Horowitz S, Sahgal N, Amirkhanian J. Meritt TA, </w:t>
      </w:r>
      <w:r w:rsidRPr="0043781B">
        <w:rPr>
          <w:rFonts w:ascii="Tahoma" w:hAnsi="Tahoma" w:cs="Tahoma"/>
          <w:b/>
          <w:sz w:val="22"/>
          <w:szCs w:val="22"/>
        </w:rPr>
        <w:t>Matalon S</w:t>
      </w:r>
      <w:r w:rsidRPr="0043781B">
        <w:rPr>
          <w:rFonts w:ascii="Tahoma" w:hAnsi="Tahoma" w:cs="Tahoma"/>
          <w:sz w:val="22"/>
          <w:szCs w:val="22"/>
        </w:rPr>
        <w:t xml:space="preserve">, Kazzaz J, Davis JM. </w:t>
      </w:r>
      <w:proofErr w:type="gramStart"/>
      <w:r w:rsidRPr="0043781B">
        <w:rPr>
          <w:rFonts w:ascii="Tahoma" w:hAnsi="Tahoma" w:cs="Tahoma"/>
          <w:sz w:val="22"/>
          <w:szCs w:val="22"/>
        </w:rPr>
        <w:t>surfactant</w:t>
      </w:r>
      <w:proofErr w:type="gramEnd"/>
      <w:r w:rsidRPr="0043781B">
        <w:rPr>
          <w:rFonts w:ascii="Tahoma" w:hAnsi="Tahoma" w:cs="Tahoma"/>
          <w:sz w:val="22"/>
          <w:szCs w:val="22"/>
        </w:rPr>
        <w:t xml:space="preserve"> inhibition and peroxynitrite (ONOO</w:t>
      </w:r>
      <w:r w:rsidRPr="0043781B">
        <w:rPr>
          <w:rFonts w:ascii="Tahoma" w:hAnsi="Tahoma" w:cs="Tahoma"/>
          <w:sz w:val="22"/>
          <w:szCs w:val="22"/>
          <w:vertAlign w:val="superscript"/>
        </w:rPr>
        <w:t>.</w:t>
      </w:r>
      <w:r w:rsidRPr="0043781B">
        <w:rPr>
          <w:rFonts w:ascii="Tahoma" w:hAnsi="Tahoma" w:cs="Tahoma"/>
          <w:sz w:val="22"/>
          <w:szCs w:val="22"/>
        </w:rPr>
        <w:t>) formation in newborn piglets treated with inhaled nitric oxide (NO) and oxygen (O</w:t>
      </w:r>
      <w:r w:rsidRPr="0043781B">
        <w:rPr>
          <w:rFonts w:ascii="Tahoma" w:hAnsi="Tahoma" w:cs="Tahoma"/>
          <w:sz w:val="22"/>
          <w:szCs w:val="22"/>
          <w:vertAlign w:val="subscript"/>
        </w:rPr>
        <w:t>2</w:t>
      </w:r>
      <w:r w:rsidRPr="0043781B">
        <w:rPr>
          <w:rFonts w:ascii="Tahoma" w:hAnsi="Tahoma" w:cs="Tahoma"/>
          <w:sz w:val="22"/>
          <w:szCs w:val="22"/>
        </w:rPr>
        <w:t xml:space="preserve">). </w:t>
      </w:r>
      <w:r w:rsidRPr="0043781B">
        <w:rPr>
          <w:rFonts w:ascii="Tahoma" w:hAnsi="Tahoma" w:cs="Tahoma"/>
          <w:i/>
          <w:sz w:val="22"/>
          <w:szCs w:val="22"/>
        </w:rPr>
        <w:t>Am J Respir and Crit Care Med</w:t>
      </w:r>
      <w:r w:rsidRPr="0043781B">
        <w:rPr>
          <w:rFonts w:ascii="Tahoma" w:hAnsi="Tahoma" w:cs="Tahoma"/>
          <w:sz w:val="22"/>
          <w:szCs w:val="22"/>
        </w:rPr>
        <w:t xml:space="preserve"> Vol. 151(4):A23, </w:t>
      </w:r>
      <w:proofErr w:type="gramStart"/>
      <w:r w:rsidRPr="0043781B">
        <w:rPr>
          <w:rFonts w:ascii="Tahoma" w:hAnsi="Tahoma" w:cs="Tahoma"/>
          <w:sz w:val="22"/>
          <w:szCs w:val="22"/>
        </w:rPr>
        <w:t>1995.</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270"/>
          <w:tab w:val="left" w:pos="36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Nieves B, Carlo WA, Freeman BA,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Interaction of antioxidant enzymes with clinical surfactants.</w:t>
      </w:r>
      <w:proofErr w:type="gramEnd"/>
      <w:r w:rsidRPr="0043781B">
        <w:rPr>
          <w:rFonts w:ascii="Tahoma" w:hAnsi="Tahoma" w:cs="Tahoma"/>
          <w:sz w:val="22"/>
          <w:szCs w:val="22"/>
        </w:rPr>
        <w:t xml:space="preserve">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Vol.151 (4):A24, </w:t>
      </w:r>
      <w:proofErr w:type="gramStart"/>
      <w:r w:rsidRPr="0043781B">
        <w:rPr>
          <w:rFonts w:ascii="Tahoma" w:hAnsi="Tahoma" w:cs="Tahoma"/>
          <w:sz w:val="22"/>
          <w:szCs w:val="22"/>
        </w:rPr>
        <w:t>1995.</w:t>
      </w:r>
      <w:proofErr w:type="gramEnd"/>
    </w:p>
    <w:p w:rsidR="00CC7850" w:rsidRPr="006D5C5A" w:rsidRDefault="00CC7850" w:rsidP="00E42A82">
      <w:pPr>
        <w:widowControl/>
        <w:tabs>
          <w:tab w:val="left" w:pos="45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Nieves B, Ruiz J, Cifuentes J, Carlo WA, Freeman BA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Superoxide dismutase inhibition of clinical surfactant function is reverted by SP-A. </w:t>
      </w:r>
      <w:r w:rsidRPr="0043781B">
        <w:rPr>
          <w:rFonts w:ascii="Tahoma" w:hAnsi="Tahoma" w:cs="Tahoma"/>
          <w:i/>
          <w:sz w:val="22"/>
          <w:szCs w:val="22"/>
        </w:rPr>
        <w:t>Am J Respir and Crit Care Med</w:t>
      </w:r>
      <w:r w:rsidRPr="0043781B">
        <w:rPr>
          <w:rFonts w:ascii="Tahoma" w:hAnsi="Tahoma" w:cs="Tahoma"/>
          <w:sz w:val="22"/>
          <w:szCs w:val="22"/>
        </w:rPr>
        <w:t xml:space="preserve"> Vol. 151(4) </w:t>
      </w:r>
      <w:proofErr w:type="gramStart"/>
      <w:r w:rsidRPr="0043781B">
        <w:rPr>
          <w:rFonts w:ascii="Tahoma" w:hAnsi="Tahoma" w:cs="Tahoma"/>
          <w:sz w:val="22"/>
          <w:szCs w:val="22"/>
        </w:rPr>
        <w:t>A</w:t>
      </w:r>
      <w:proofErr w:type="gramEnd"/>
      <w:r w:rsidRPr="0043781B">
        <w:rPr>
          <w:rFonts w:ascii="Tahoma" w:hAnsi="Tahoma" w:cs="Tahoma"/>
          <w:sz w:val="22"/>
          <w:szCs w:val="22"/>
        </w:rPr>
        <w:t>: 310, 1995.</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BC479B">
      <w:pPr>
        <w:widowControl/>
        <w:tabs>
          <w:tab w:val="left" w:pos="0"/>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Haddad IY, Barefield E, Wilson C, Cifuentes J, Zhu S, Hu P, and </w:t>
      </w:r>
      <w:r w:rsidRPr="0043781B">
        <w:rPr>
          <w:rFonts w:ascii="Tahoma" w:hAnsi="Tahoma" w:cs="Tahoma"/>
          <w:b/>
          <w:sz w:val="22"/>
          <w:szCs w:val="22"/>
        </w:rPr>
        <w:t>Matalon S</w:t>
      </w:r>
      <w:r w:rsidRPr="0043781B">
        <w:rPr>
          <w:rFonts w:ascii="Tahoma" w:hAnsi="Tahoma" w:cs="Tahoma"/>
          <w:sz w:val="22"/>
          <w:szCs w:val="22"/>
        </w:rPr>
        <w:t xml:space="preserve">.  Effects of Nitric oxide on alveolar type II cell ATP and lipid synthesis.  </w:t>
      </w:r>
      <w:r w:rsidRPr="0043781B">
        <w:rPr>
          <w:rFonts w:ascii="Tahoma" w:hAnsi="Tahoma" w:cs="Tahoma"/>
          <w:i/>
          <w:sz w:val="22"/>
          <w:szCs w:val="22"/>
        </w:rPr>
        <w:t xml:space="preserve">Am J Respir and Crit Care Med </w:t>
      </w:r>
      <w:r w:rsidRPr="0043781B">
        <w:rPr>
          <w:rFonts w:ascii="Tahoma" w:hAnsi="Tahoma" w:cs="Tahoma"/>
          <w:sz w:val="22"/>
          <w:szCs w:val="22"/>
        </w:rPr>
        <w:t xml:space="preserve">Vol. 151(4):A647, </w:t>
      </w:r>
      <w:proofErr w:type="gramStart"/>
      <w:r w:rsidRPr="0043781B">
        <w:rPr>
          <w:rFonts w:ascii="Tahoma" w:hAnsi="Tahoma" w:cs="Tahoma"/>
          <w:sz w:val="22"/>
          <w:szCs w:val="22"/>
        </w:rPr>
        <w:t>1995.</w:t>
      </w:r>
      <w:proofErr w:type="gramEnd"/>
    </w:p>
    <w:p w:rsidR="00495946" w:rsidRPr="006D5C5A" w:rsidRDefault="00495946" w:rsidP="005229C4">
      <w:pPr>
        <w:widowControl/>
        <w:tabs>
          <w:tab w:val="left" w:pos="0"/>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rsidR="00CC7850" w:rsidRPr="006D5C5A" w:rsidRDefault="0043781B" w:rsidP="00E42A82">
      <w:pPr>
        <w:widowControl/>
        <w:tabs>
          <w:tab w:val="left" w:pos="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Haddad IY, Hu P,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 xml:space="preserve">Increased production of nitric oxide during exposure of rats of hyperoxia </w:t>
      </w:r>
      <w:r w:rsidRPr="0043781B">
        <w:rPr>
          <w:rFonts w:ascii="Tahoma" w:hAnsi="Tahoma" w:cs="Tahoma"/>
          <w:i/>
          <w:sz w:val="22"/>
          <w:szCs w:val="22"/>
        </w:rPr>
        <w:t>in vivo</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J Respir and Crit Care Med</w:t>
      </w:r>
      <w:r w:rsidRPr="0043781B">
        <w:rPr>
          <w:rFonts w:ascii="Tahoma" w:hAnsi="Tahoma" w:cs="Tahoma"/>
          <w:sz w:val="22"/>
          <w:szCs w:val="22"/>
        </w:rPr>
        <w:t xml:space="preserve"> Vol 151(4):A757, 1995.</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DuVall MD, Fuller CM, Sorscher EJ, and </w:t>
      </w:r>
      <w:r w:rsidRPr="0043781B">
        <w:rPr>
          <w:rFonts w:ascii="Tahoma" w:hAnsi="Tahoma" w:cs="Tahoma"/>
          <w:b/>
          <w:sz w:val="22"/>
          <w:szCs w:val="22"/>
        </w:rPr>
        <w:t>Matalon S.</w:t>
      </w:r>
      <w:proofErr w:type="gramEnd"/>
      <w:r w:rsidRPr="0043781B">
        <w:rPr>
          <w:rFonts w:ascii="Tahoma" w:hAnsi="Tahoma" w:cs="Tahoma"/>
          <w:b/>
          <w:sz w:val="22"/>
          <w:szCs w:val="22"/>
        </w:rPr>
        <w:t xml:space="preserve"> </w:t>
      </w:r>
      <w:r w:rsidRPr="0043781B">
        <w:rPr>
          <w:rFonts w:ascii="Tahoma" w:hAnsi="Tahoma" w:cs="Tahoma"/>
          <w:sz w:val="22"/>
          <w:szCs w:val="22"/>
        </w:rPr>
        <w:t xml:space="preserve"> TNF</w:t>
      </w:r>
      <w:r w:rsidR="0093760C">
        <w:rPr>
          <w:rFonts w:ascii="Tahoma" w:hAnsi="Tahoma" w:cs="Tahoma"/>
          <w:sz w:val="22"/>
          <w:szCs w:val="22"/>
        </w:rPr>
        <w:t xml:space="preserve"> </w:t>
      </w:r>
      <w:r w:rsidRPr="0043781B">
        <w:rPr>
          <w:rFonts w:ascii="Tahoma" w:hAnsi="Tahoma" w:cs="Tahoma"/>
          <w:sz w:val="22"/>
          <w:szCs w:val="22"/>
        </w:rPr>
        <w:t></w:t>
      </w:r>
      <w:r w:rsidRPr="0043781B">
        <w:rPr>
          <w:rFonts w:ascii="Tahoma" w:hAnsi="Tahoma" w:cs="Tahoma"/>
          <w:sz w:val="22"/>
          <w:szCs w:val="22"/>
        </w:rPr>
        <w:t></w:t>
      </w:r>
      <w:r w:rsidRPr="0043781B">
        <w:rPr>
          <w:rFonts w:ascii="Tahoma" w:hAnsi="Tahoma" w:cs="Tahoma"/>
          <w:sz w:val="22"/>
          <w:szCs w:val="22"/>
        </w:rPr>
        <w:t></w:t>
      </w:r>
      <w:r w:rsidRPr="0043781B">
        <w:rPr>
          <w:rFonts w:ascii="Tahoma" w:hAnsi="Tahoma" w:cs="Tahoma"/>
          <w:i/>
          <w:sz w:val="22"/>
          <w:szCs w:val="22"/>
        </w:rPr>
        <w:t xml:space="preserve">Pediatric Pulmonology </w:t>
      </w:r>
      <w:r w:rsidRPr="0043781B">
        <w:rPr>
          <w:rFonts w:ascii="Tahoma" w:hAnsi="Tahoma" w:cs="Tahoma"/>
          <w:sz w:val="22"/>
          <w:szCs w:val="22"/>
        </w:rPr>
        <w:t>(12):A80, 1995.</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Haddad IY, Bebok Z, Hong J, Sorscher EJ, and </w:t>
      </w:r>
      <w:r w:rsidRPr="0043781B">
        <w:rPr>
          <w:rFonts w:ascii="Tahoma" w:hAnsi="Tahoma" w:cs="Tahoma"/>
          <w:b/>
          <w:sz w:val="22"/>
          <w:szCs w:val="22"/>
        </w:rPr>
        <w:t>Matalon S.</w:t>
      </w:r>
      <w:proofErr w:type="gramEnd"/>
      <w:r w:rsidRPr="0043781B">
        <w:rPr>
          <w:rFonts w:ascii="Tahoma" w:hAnsi="Tahoma" w:cs="Tahoma"/>
          <w:b/>
          <w:sz w:val="22"/>
          <w:szCs w:val="22"/>
        </w:rPr>
        <w:t xml:space="preserve">  </w:t>
      </w:r>
      <w:r w:rsidRPr="0043781B">
        <w:rPr>
          <w:rFonts w:ascii="Tahoma" w:hAnsi="Tahoma" w:cs="Tahoma"/>
          <w:sz w:val="22"/>
          <w:szCs w:val="22"/>
        </w:rPr>
        <w:t xml:space="preserve">Induction and toxicity of nitric oxide-derived species during adenovirus-mediated gene transfer.  </w:t>
      </w:r>
      <w:r w:rsidRPr="0043781B">
        <w:rPr>
          <w:rFonts w:ascii="Tahoma" w:hAnsi="Tahoma" w:cs="Tahoma"/>
          <w:i/>
          <w:sz w:val="22"/>
          <w:szCs w:val="22"/>
        </w:rPr>
        <w:t xml:space="preserve">Pediatric </w:t>
      </w:r>
      <w:proofErr w:type="gramStart"/>
      <w:r w:rsidRPr="0043781B">
        <w:rPr>
          <w:rFonts w:ascii="Tahoma" w:hAnsi="Tahoma" w:cs="Tahoma"/>
          <w:i/>
          <w:sz w:val="22"/>
          <w:szCs w:val="22"/>
        </w:rPr>
        <w:t>Pulmonology</w:t>
      </w:r>
      <w:r w:rsidRPr="0043781B">
        <w:rPr>
          <w:rFonts w:ascii="Tahoma" w:hAnsi="Tahoma" w:cs="Tahoma"/>
          <w:sz w:val="22"/>
          <w:szCs w:val="22"/>
        </w:rPr>
        <w:t xml:space="preserve">  (</w:t>
      </w:r>
      <w:proofErr w:type="gramEnd"/>
      <w:r w:rsidRPr="0043781B">
        <w:rPr>
          <w:rFonts w:ascii="Tahoma" w:hAnsi="Tahoma" w:cs="Tahoma"/>
          <w:sz w:val="22"/>
          <w:szCs w:val="22"/>
        </w:rPr>
        <w:t>12):A342, 1995.</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Gue Y, DuVall DM, and </w:t>
      </w:r>
      <w:r w:rsidRPr="0043781B">
        <w:rPr>
          <w:rFonts w:ascii="Tahoma" w:hAnsi="Tahoma" w:cs="Tahoma"/>
          <w:b/>
          <w:sz w:val="22"/>
          <w:szCs w:val="22"/>
        </w:rPr>
        <w:t>Matalon, S.</w:t>
      </w:r>
      <w:proofErr w:type="gramEnd"/>
      <w:r w:rsidRPr="0043781B">
        <w:rPr>
          <w:rFonts w:ascii="Tahoma" w:hAnsi="Tahoma" w:cs="Tahoma"/>
          <w:sz w:val="22"/>
          <w:szCs w:val="22"/>
        </w:rPr>
        <w:t xml:space="preserve">  H</w:t>
      </w:r>
      <w:r w:rsidRPr="0043781B">
        <w:rPr>
          <w:rFonts w:ascii="Tahoma" w:hAnsi="Tahoma" w:cs="Tahoma"/>
          <w:sz w:val="22"/>
          <w:szCs w:val="22"/>
          <w:vertAlign w:val="subscript"/>
        </w:rPr>
        <w:t>2</w:t>
      </w:r>
      <w:r w:rsidRPr="0043781B">
        <w:rPr>
          <w:rFonts w:ascii="Tahoma" w:hAnsi="Tahoma" w:cs="Tahoma"/>
          <w:sz w:val="22"/>
          <w:szCs w:val="22"/>
        </w:rPr>
        <w:t>O</w:t>
      </w:r>
      <w:r w:rsidRPr="0043781B">
        <w:rPr>
          <w:rFonts w:ascii="Tahoma" w:hAnsi="Tahoma" w:cs="Tahoma"/>
          <w:sz w:val="22"/>
          <w:szCs w:val="22"/>
          <w:vertAlign w:val="subscript"/>
        </w:rPr>
        <w:t>2</w:t>
      </w:r>
      <w:r w:rsidRPr="0043781B">
        <w:rPr>
          <w:rFonts w:ascii="Tahoma" w:hAnsi="Tahoma" w:cs="Tahoma"/>
          <w:sz w:val="22"/>
          <w:szCs w:val="22"/>
        </w:rPr>
        <w:t xml:space="preserve"> inhibits the active ion transport across human colonic T84 cells.   </w:t>
      </w:r>
      <w:r w:rsidRPr="0043781B">
        <w:rPr>
          <w:rFonts w:ascii="Tahoma" w:hAnsi="Tahoma" w:cs="Tahoma"/>
          <w:i/>
          <w:sz w:val="22"/>
          <w:szCs w:val="22"/>
        </w:rPr>
        <w:t>Oxygen '95</w:t>
      </w:r>
      <w:r w:rsidRPr="0043781B">
        <w:rPr>
          <w:rFonts w:ascii="Tahoma" w:hAnsi="Tahoma" w:cs="Tahoma"/>
          <w:sz w:val="22"/>
          <w:szCs w:val="22"/>
        </w:rPr>
        <w:t>, 2-51:82, 1995.</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Zhu S, Haddad IY, Hu P and </w:t>
      </w:r>
      <w:r w:rsidRPr="0043781B">
        <w:rPr>
          <w:rFonts w:ascii="Tahoma" w:hAnsi="Tahoma" w:cs="Tahoma"/>
          <w:b/>
          <w:sz w:val="22"/>
          <w:szCs w:val="22"/>
        </w:rPr>
        <w:t>Matalon S.</w:t>
      </w:r>
      <w:proofErr w:type="gramEnd"/>
      <w:r w:rsidRPr="0043781B">
        <w:rPr>
          <w:rFonts w:ascii="Tahoma" w:hAnsi="Tahoma" w:cs="Tahoma"/>
          <w:b/>
          <w:sz w:val="22"/>
          <w:szCs w:val="22"/>
        </w:rPr>
        <w:t xml:space="preserve">  </w:t>
      </w:r>
      <w:r w:rsidRPr="0043781B">
        <w:rPr>
          <w:rFonts w:ascii="Tahoma" w:hAnsi="Tahoma" w:cs="Tahoma"/>
          <w:sz w:val="22"/>
          <w:szCs w:val="22"/>
        </w:rPr>
        <w:t xml:space="preserve">Functional impairment of human surfactant protein A (SP-A) following nitration.  </w:t>
      </w:r>
      <w:r w:rsidRPr="0043781B">
        <w:rPr>
          <w:rFonts w:ascii="Tahoma" w:hAnsi="Tahoma" w:cs="Tahoma"/>
          <w:i/>
          <w:sz w:val="22"/>
          <w:szCs w:val="22"/>
        </w:rPr>
        <w:t>Oxygen '95</w:t>
      </w:r>
      <w:r w:rsidRPr="0043781B">
        <w:rPr>
          <w:rFonts w:ascii="Tahoma" w:hAnsi="Tahoma" w:cs="Tahoma"/>
          <w:sz w:val="22"/>
          <w:szCs w:val="22"/>
        </w:rPr>
        <w:t>, 3-114:133, 1995.</w:t>
      </w:r>
    </w:p>
    <w:p w:rsidR="00CC7850" w:rsidRPr="006D5C5A" w:rsidRDefault="00CC7850"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Haddad IY, Crow JP, Beckman JS, </w:t>
      </w:r>
      <w:r w:rsidRPr="0043781B">
        <w:rPr>
          <w:rFonts w:ascii="Tahoma" w:hAnsi="Tahoma" w:cs="Tahoma"/>
          <w:b/>
          <w:bCs/>
          <w:sz w:val="22"/>
          <w:szCs w:val="22"/>
        </w:rPr>
        <w:t>Matalon S.</w:t>
      </w:r>
      <w:r w:rsidRPr="0043781B">
        <w:rPr>
          <w:rFonts w:ascii="Tahoma" w:hAnsi="Tahoma" w:cs="Tahoma"/>
          <w:sz w:val="22"/>
          <w:szCs w:val="22"/>
        </w:rPr>
        <w:t xml:space="preserve">  Peroxynitrite not nitric oxide or superoxide injures surfactant protein A.  </w:t>
      </w:r>
      <w:r w:rsidRPr="0043781B">
        <w:rPr>
          <w:rFonts w:ascii="Tahoma" w:hAnsi="Tahoma" w:cs="Tahoma"/>
          <w:i/>
          <w:sz w:val="22"/>
          <w:szCs w:val="22"/>
        </w:rPr>
        <w:t xml:space="preserve">Crit Care Med </w:t>
      </w:r>
      <w:r w:rsidRPr="0043781B">
        <w:rPr>
          <w:rFonts w:ascii="Tahoma" w:hAnsi="Tahoma" w:cs="Tahoma"/>
          <w:sz w:val="22"/>
          <w:szCs w:val="22"/>
        </w:rPr>
        <w:t>22:A195, 1994.</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Senyk O, </w:t>
      </w:r>
      <w:r w:rsidRPr="0043781B">
        <w:rPr>
          <w:rFonts w:ascii="Tahoma" w:hAnsi="Tahoma" w:cs="Tahoma"/>
          <w:b/>
          <w:sz w:val="22"/>
          <w:szCs w:val="22"/>
        </w:rPr>
        <w:t xml:space="preserve">Matalon S, </w:t>
      </w:r>
      <w:r w:rsidRPr="0043781B">
        <w:rPr>
          <w:rFonts w:ascii="Tahoma" w:hAnsi="Tahoma" w:cs="Tahoma"/>
          <w:sz w:val="22"/>
          <w:szCs w:val="22"/>
        </w:rPr>
        <w:t>Torin D, O'Brodovich H, and Benos D.</w:t>
      </w:r>
      <w:proofErr w:type="gramEnd"/>
      <w:r w:rsidRPr="0043781B">
        <w:rPr>
          <w:rFonts w:ascii="Tahoma" w:hAnsi="Tahoma" w:cs="Tahoma"/>
          <w:sz w:val="22"/>
          <w:szCs w:val="22"/>
        </w:rPr>
        <w:t xml:space="preserve">  </w:t>
      </w:r>
      <w:proofErr w:type="gramStart"/>
      <w:r w:rsidRPr="0043781B">
        <w:rPr>
          <w:rFonts w:ascii="Tahoma" w:hAnsi="Tahoma" w:cs="Tahoma"/>
          <w:sz w:val="22"/>
          <w:szCs w:val="22"/>
        </w:rPr>
        <w:t>Immunopurification and reconstitution of amiloride sensitive Na</w:t>
      </w:r>
      <w:r w:rsidRPr="0043781B">
        <w:rPr>
          <w:rFonts w:ascii="Tahoma" w:hAnsi="Tahoma" w:cs="Tahoma"/>
          <w:sz w:val="22"/>
          <w:szCs w:val="22"/>
          <w:vertAlign w:val="superscript"/>
        </w:rPr>
        <w:t>+</w:t>
      </w:r>
      <w:r w:rsidRPr="0043781B">
        <w:rPr>
          <w:rFonts w:ascii="Tahoma" w:hAnsi="Tahoma" w:cs="Tahoma"/>
          <w:sz w:val="22"/>
          <w:szCs w:val="22"/>
        </w:rPr>
        <w:t xml:space="preserve"> channels from adult rabbit lung into planar lipid bilayers using anti-γrENaC antibodies.</w:t>
      </w:r>
      <w:proofErr w:type="gramEnd"/>
      <w:r w:rsidRPr="0043781B">
        <w:rPr>
          <w:rFonts w:ascii="Tahoma" w:hAnsi="Tahoma" w:cs="Tahoma"/>
          <w:sz w:val="22"/>
          <w:szCs w:val="22"/>
        </w:rPr>
        <w:t xml:space="preserve">  </w:t>
      </w:r>
      <w:r w:rsidRPr="0043781B">
        <w:rPr>
          <w:rFonts w:ascii="Tahoma" w:hAnsi="Tahoma" w:cs="Tahoma"/>
          <w:i/>
          <w:sz w:val="22"/>
          <w:szCs w:val="22"/>
        </w:rPr>
        <w:t xml:space="preserve">FASEB J </w:t>
      </w:r>
      <w:r w:rsidRPr="0043781B">
        <w:rPr>
          <w:rFonts w:ascii="Tahoma" w:hAnsi="Tahoma" w:cs="Tahoma"/>
          <w:sz w:val="22"/>
          <w:szCs w:val="22"/>
        </w:rPr>
        <w:t>8(4):A294, 1994.</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Yue </w:t>
      </w:r>
      <w:proofErr w:type="gramStart"/>
      <w:r w:rsidRPr="0043781B">
        <w:rPr>
          <w:rFonts w:ascii="Tahoma" w:hAnsi="Tahoma" w:cs="Tahoma"/>
          <w:sz w:val="22"/>
          <w:szCs w:val="22"/>
        </w:rPr>
        <w:t>G,</w:t>
      </w:r>
      <w:proofErr w:type="gramEnd"/>
      <w:r w:rsidRPr="0043781B">
        <w:rPr>
          <w:rFonts w:ascii="Tahoma" w:hAnsi="Tahoma" w:cs="Tahoma"/>
          <w:sz w:val="22"/>
          <w:szCs w:val="22"/>
        </w:rPr>
        <w:t xml:space="preserve"> and </w:t>
      </w:r>
      <w:r w:rsidRPr="0043781B">
        <w:rPr>
          <w:rFonts w:ascii="Tahoma" w:hAnsi="Tahoma" w:cs="Tahoma"/>
          <w:b/>
          <w:sz w:val="22"/>
          <w:szCs w:val="22"/>
        </w:rPr>
        <w:t>Matalon S.</w:t>
      </w:r>
      <w:r w:rsidRPr="0043781B">
        <w:rPr>
          <w:rFonts w:ascii="Tahoma" w:hAnsi="Tahoma" w:cs="Tahoma"/>
          <w:sz w:val="22"/>
          <w:szCs w:val="22"/>
        </w:rPr>
        <w:t xml:space="preserve">  </w:t>
      </w:r>
      <w:proofErr w:type="gramStart"/>
      <w:r w:rsidRPr="0043781B">
        <w:rPr>
          <w:rFonts w:ascii="Tahoma" w:hAnsi="Tahoma" w:cs="Tahoma"/>
          <w:sz w:val="22"/>
          <w:szCs w:val="22"/>
        </w:rPr>
        <w:t>Single Channel Na</w:t>
      </w:r>
      <w:r w:rsidRPr="0043781B">
        <w:rPr>
          <w:rFonts w:ascii="Tahoma" w:hAnsi="Tahoma" w:cs="Tahoma"/>
          <w:sz w:val="22"/>
          <w:szCs w:val="22"/>
          <w:vertAlign w:val="superscript"/>
        </w:rPr>
        <w:t>+</w:t>
      </w:r>
      <w:r w:rsidRPr="0043781B">
        <w:rPr>
          <w:rFonts w:ascii="Tahoma" w:hAnsi="Tahoma" w:cs="Tahoma"/>
          <w:sz w:val="22"/>
          <w:szCs w:val="22"/>
        </w:rPr>
        <w:t xml:space="preserve"> currents in alveolar type II (ATII) cells from normal and oxygen-adapted rats.</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8(5):A665, 1994.</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Jackson R, Yue G, Russell W, Benos D,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Expression of epithelial sodium channel (γrENaC) in normal and hyperoxic rat lung.</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8(5):A799, 1994.</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Haddad I, Hu P, Ye Y, Galliani C, Beckman J, and </w:t>
      </w:r>
      <w:r w:rsidRPr="0043781B">
        <w:rPr>
          <w:rFonts w:ascii="Tahoma" w:hAnsi="Tahoma" w:cs="Tahoma"/>
          <w:b/>
          <w:sz w:val="22"/>
          <w:szCs w:val="22"/>
        </w:rPr>
        <w:t>Matalon S.</w:t>
      </w:r>
      <w:r w:rsidRPr="0043781B">
        <w:rPr>
          <w:rFonts w:ascii="Tahoma" w:hAnsi="Tahoma" w:cs="Tahoma"/>
          <w:sz w:val="22"/>
          <w:szCs w:val="22"/>
        </w:rPr>
        <w:t xml:space="preserve">  </w:t>
      </w:r>
      <w:proofErr w:type="gramStart"/>
      <w:r w:rsidRPr="0043781B">
        <w:rPr>
          <w:rFonts w:ascii="Tahoma" w:hAnsi="Tahoma" w:cs="Tahoma"/>
          <w:sz w:val="22"/>
          <w:szCs w:val="22"/>
        </w:rPr>
        <w:t>Detection of nitrotyrosine in patients with the adult respiratory distress syndrome (ARDS).</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8(5):A896</w:t>
      </w:r>
      <w:proofErr w:type="gramStart"/>
      <w:r w:rsidRPr="0043781B">
        <w:rPr>
          <w:rFonts w:ascii="Tahoma" w:hAnsi="Tahoma" w:cs="Tahoma"/>
          <w:sz w:val="22"/>
          <w:szCs w:val="22"/>
        </w:rPr>
        <w:t>,  1994</w:t>
      </w:r>
      <w:proofErr w:type="gramEnd"/>
      <w:r w:rsidRPr="0043781B">
        <w:rPr>
          <w:rFonts w:ascii="Tahoma" w:hAnsi="Tahoma" w:cs="Tahoma"/>
          <w:sz w:val="22"/>
          <w:szCs w:val="22"/>
        </w:rPr>
        <w:t>.</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Cheng S, and Schüch S.</w:t>
      </w:r>
      <w:proofErr w:type="gramEnd"/>
      <w:r w:rsidRPr="0043781B">
        <w:rPr>
          <w:rFonts w:ascii="Tahoma" w:hAnsi="Tahoma" w:cs="Tahoma"/>
          <w:sz w:val="22"/>
          <w:szCs w:val="22"/>
        </w:rPr>
        <w:t xml:space="preserve">  Peroxynitrite (ONOO</w:t>
      </w:r>
      <w:r w:rsidRPr="0043781B">
        <w:rPr>
          <w:rFonts w:ascii="Tahoma" w:hAnsi="Tahoma" w:cs="Tahoma"/>
          <w:sz w:val="22"/>
          <w:szCs w:val="22"/>
          <w:vertAlign w:val="superscript"/>
        </w:rPr>
        <w:t>.</w:t>
      </w:r>
      <w:r w:rsidRPr="0043781B">
        <w:rPr>
          <w:rFonts w:ascii="Tahoma" w:hAnsi="Tahoma" w:cs="Tahoma"/>
          <w:sz w:val="22"/>
          <w:szCs w:val="22"/>
        </w:rPr>
        <w:t>) inhibits surface properties of calf lung surfactant extract (CLSE) in the absence of iron.</w:t>
      </w:r>
      <w:r w:rsidRPr="0043781B">
        <w:rPr>
          <w:rFonts w:ascii="Tahoma" w:hAnsi="Tahoma" w:cs="Tahoma"/>
          <w:i/>
          <w:sz w:val="22"/>
          <w:szCs w:val="22"/>
        </w:rPr>
        <w:t xml:space="preserve">  FASEB J</w:t>
      </w:r>
      <w:r w:rsidRPr="0043781B">
        <w:rPr>
          <w:rFonts w:ascii="Tahoma" w:hAnsi="Tahoma" w:cs="Tahoma"/>
          <w:sz w:val="22"/>
          <w:szCs w:val="22"/>
        </w:rPr>
        <w:t xml:space="preserve"> 8(5):A897, 1994.</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Pataki G, Czopf L, Jilling T, Marczin N and </w:t>
      </w:r>
      <w:r w:rsidRPr="0043781B">
        <w:rPr>
          <w:rFonts w:ascii="Tahoma" w:hAnsi="Tahoma" w:cs="Tahoma"/>
          <w:b/>
          <w:sz w:val="22"/>
          <w:szCs w:val="22"/>
        </w:rPr>
        <w:t>Matalon S.</w:t>
      </w:r>
      <w:proofErr w:type="gramEnd"/>
      <w:r w:rsidRPr="0043781B">
        <w:rPr>
          <w:rFonts w:ascii="Tahoma" w:hAnsi="Tahoma" w:cs="Tahoma"/>
          <w:sz w:val="22"/>
          <w:szCs w:val="22"/>
        </w:rPr>
        <w:t xml:space="preserve">  Fluid-phase endocytosis </w:t>
      </w:r>
      <w:proofErr w:type="gramStart"/>
      <w:r w:rsidRPr="0043781B">
        <w:rPr>
          <w:rFonts w:ascii="Tahoma" w:hAnsi="Tahoma" w:cs="Tahoma"/>
          <w:sz w:val="22"/>
          <w:szCs w:val="22"/>
        </w:rPr>
        <w:t>in  alveolar</w:t>
      </w:r>
      <w:proofErr w:type="gramEnd"/>
      <w:r w:rsidRPr="0043781B">
        <w:rPr>
          <w:rFonts w:ascii="Tahoma" w:hAnsi="Tahoma" w:cs="Tahoma"/>
          <w:sz w:val="22"/>
          <w:szCs w:val="22"/>
        </w:rPr>
        <w:t xml:space="preserve"> macrophages is inhibited by cAMP and 3-isobutyl-1-methyl-xanthine.  </w:t>
      </w:r>
      <w:r w:rsidRPr="0043781B">
        <w:rPr>
          <w:rFonts w:ascii="Tahoma" w:hAnsi="Tahoma" w:cs="Tahoma"/>
          <w:i/>
          <w:sz w:val="22"/>
          <w:szCs w:val="22"/>
        </w:rPr>
        <w:t>Am J   Respir and Crit Care Med</w:t>
      </w:r>
      <w:r w:rsidRPr="0043781B">
        <w:rPr>
          <w:rFonts w:ascii="Tahoma" w:hAnsi="Tahoma" w:cs="Tahoma"/>
          <w:sz w:val="22"/>
          <w:szCs w:val="22"/>
        </w:rPr>
        <w:t xml:space="preserve"> Vol.149 (4):A62, </w:t>
      </w:r>
      <w:proofErr w:type="gramStart"/>
      <w:r w:rsidRPr="0043781B">
        <w:rPr>
          <w:rFonts w:ascii="Tahoma" w:hAnsi="Tahoma" w:cs="Tahoma"/>
          <w:sz w:val="22"/>
          <w:szCs w:val="22"/>
        </w:rPr>
        <w:t>1994.</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Russell W,</w:t>
      </w:r>
      <w:r w:rsidRPr="0043781B">
        <w:rPr>
          <w:rFonts w:ascii="Tahoma" w:hAnsi="Tahoma" w:cs="Tahoma"/>
          <w:b/>
          <w:sz w:val="22"/>
          <w:szCs w:val="22"/>
        </w:rPr>
        <w:t xml:space="preserve"> Matalon S</w:t>
      </w:r>
      <w:r w:rsidRPr="0043781B">
        <w:rPr>
          <w:rFonts w:ascii="Tahoma" w:hAnsi="Tahoma" w:cs="Tahoma"/>
          <w:sz w:val="22"/>
          <w:szCs w:val="22"/>
        </w:rPr>
        <w:t>, and Jackson R.</w:t>
      </w:r>
      <w:proofErr w:type="gramEnd"/>
      <w:r w:rsidRPr="0043781B">
        <w:rPr>
          <w:rFonts w:ascii="Tahoma" w:hAnsi="Tahoma" w:cs="Tahoma"/>
          <w:sz w:val="22"/>
          <w:szCs w:val="22"/>
        </w:rPr>
        <w:t xml:space="preserve">  MnSOD expression in alveolar epithelial cells isolated from hypoxic and hypoperfused lungs.  </w:t>
      </w:r>
      <w:r w:rsidRPr="0043781B">
        <w:rPr>
          <w:rFonts w:ascii="Tahoma" w:hAnsi="Tahoma" w:cs="Tahoma"/>
          <w:i/>
          <w:sz w:val="22"/>
          <w:szCs w:val="22"/>
        </w:rPr>
        <w:t>Am J Respir and Crit Care Med</w:t>
      </w:r>
      <w:r w:rsidRPr="0043781B">
        <w:rPr>
          <w:rFonts w:ascii="Tahoma" w:hAnsi="Tahoma" w:cs="Tahoma"/>
          <w:sz w:val="22"/>
          <w:szCs w:val="22"/>
        </w:rPr>
        <w:t xml:space="preserve"> Vol. 149(4):A459, </w:t>
      </w:r>
      <w:proofErr w:type="gramStart"/>
      <w:r w:rsidRPr="0043781B">
        <w:rPr>
          <w:rFonts w:ascii="Tahoma" w:hAnsi="Tahoma" w:cs="Tahoma"/>
          <w:sz w:val="22"/>
          <w:szCs w:val="22"/>
        </w:rPr>
        <w:t>1994.</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Haddad IY, Crow JP, Yaozu Y, Beckman J, and </w:t>
      </w:r>
      <w:r w:rsidRPr="0043781B">
        <w:rPr>
          <w:rFonts w:ascii="Tahoma" w:hAnsi="Tahoma" w:cs="Tahoma"/>
          <w:b/>
          <w:sz w:val="22"/>
          <w:szCs w:val="22"/>
        </w:rPr>
        <w:t>Matalon S.</w:t>
      </w:r>
      <w:proofErr w:type="gramEnd"/>
      <w:r w:rsidRPr="0043781B">
        <w:rPr>
          <w:rFonts w:ascii="Tahoma" w:hAnsi="Tahoma" w:cs="Tahoma"/>
          <w:sz w:val="22"/>
          <w:szCs w:val="22"/>
        </w:rPr>
        <w:t xml:space="preserve">  Concurrent generation of nitric oxide and superoxide damages surfactant protein A (SP-A).  </w:t>
      </w:r>
      <w:r w:rsidRPr="0043781B">
        <w:rPr>
          <w:rFonts w:ascii="Tahoma" w:hAnsi="Tahoma" w:cs="Tahoma"/>
          <w:i/>
          <w:sz w:val="22"/>
          <w:szCs w:val="22"/>
        </w:rPr>
        <w:t xml:space="preserve">Am J Respir and </w:t>
      </w:r>
      <w:proofErr w:type="gramStart"/>
      <w:r w:rsidRPr="0043781B">
        <w:rPr>
          <w:rFonts w:ascii="Tahoma" w:hAnsi="Tahoma" w:cs="Tahoma"/>
          <w:i/>
          <w:sz w:val="22"/>
          <w:szCs w:val="22"/>
        </w:rPr>
        <w:t>Crit  Care</w:t>
      </w:r>
      <w:proofErr w:type="gramEnd"/>
      <w:r w:rsidRPr="0043781B">
        <w:rPr>
          <w:rFonts w:ascii="Tahoma" w:hAnsi="Tahoma" w:cs="Tahoma"/>
          <w:i/>
          <w:sz w:val="22"/>
          <w:szCs w:val="22"/>
        </w:rPr>
        <w:t xml:space="preserve"> Med </w:t>
      </w:r>
      <w:r w:rsidRPr="0043781B">
        <w:rPr>
          <w:rFonts w:ascii="Tahoma" w:hAnsi="Tahoma" w:cs="Tahoma"/>
          <w:sz w:val="22"/>
          <w:szCs w:val="22"/>
        </w:rPr>
        <w:t>Vol. 149(4): A549, 1994.</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Senyk O, </w:t>
      </w:r>
      <w:r w:rsidRPr="0043781B">
        <w:rPr>
          <w:rFonts w:ascii="Tahoma" w:hAnsi="Tahoma" w:cs="Tahoma"/>
          <w:b/>
          <w:sz w:val="22"/>
          <w:szCs w:val="22"/>
        </w:rPr>
        <w:t>Matalon S</w:t>
      </w:r>
      <w:r w:rsidRPr="0043781B">
        <w:rPr>
          <w:rFonts w:ascii="Tahoma" w:hAnsi="Tahoma" w:cs="Tahoma"/>
          <w:sz w:val="22"/>
          <w:szCs w:val="22"/>
        </w:rPr>
        <w:t>, Ismailov I, and Benos D.</w:t>
      </w:r>
      <w:proofErr w:type="gramEnd"/>
      <w:r w:rsidRPr="0043781B">
        <w:rPr>
          <w:rFonts w:ascii="Tahoma" w:hAnsi="Tahoma" w:cs="Tahoma"/>
          <w:sz w:val="22"/>
          <w:szCs w:val="22"/>
        </w:rPr>
        <w:t xml:space="preserve">  </w:t>
      </w:r>
      <w:proofErr w:type="gramStart"/>
      <w:r w:rsidRPr="0043781B">
        <w:rPr>
          <w:rFonts w:ascii="Tahoma" w:hAnsi="Tahoma" w:cs="Tahoma"/>
          <w:sz w:val="22"/>
          <w:szCs w:val="22"/>
        </w:rPr>
        <w:t>Purification and reconstitution of amiloride sensitive epithelial Na</w:t>
      </w:r>
      <w:r w:rsidRPr="0043781B">
        <w:rPr>
          <w:rFonts w:ascii="Tahoma" w:hAnsi="Tahoma" w:cs="Tahoma"/>
          <w:sz w:val="22"/>
          <w:szCs w:val="22"/>
          <w:vertAlign w:val="superscript"/>
        </w:rPr>
        <w:t>+</w:t>
      </w:r>
      <w:r w:rsidRPr="0043781B">
        <w:rPr>
          <w:rFonts w:ascii="Tahoma" w:hAnsi="Tahoma" w:cs="Tahoma"/>
          <w:sz w:val="22"/>
          <w:szCs w:val="22"/>
        </w:rPr>
        <w:t xml:space="preserve"> channels from adult mammalian lung into planar lipid bilayers.</w:t>
      </w:r>
      <w:proofErr w:type="gramEnd"/>
      <w:r w:rsidRPr="0043781B">
        <w:rPr>
          <w:rFonts w:ascii="Tahoma" w:hAnsi="Tahoma" w:cs="Tahoma"/>
          <w:sz w:val="22"/>
          <w:szCs w:val="22"/>
        </w:rPr>
        <w:t xml:space="preserve">  </w:t>
      </w:r>
      <w:r w:rsidRPr="0043781B">
        <w:rPr>
          <w:rFonts w:ascii="Tahoma" w:hAnsi="Tahoma" w:cs="Tahoma"/>
          <w:i/>
          <w:sz w:val="22"/>
          <w:szCs w:val="22"/>
        </w:rPr>
        <w:t>Am J Respir and Crit Care Med</w:t>
      </w:r>
      <w:r w:rsidRPr="0043781B">
        <w:rPr>
          <w:rFonts w:ascii="Tahoma" w:hAnsi="Tahoma" w:cs="Tahoma"/>
          <w:sz w:val="22"/>
          <w:szCs w:val="22"/>
        </w:rPr>
        <w:t xml:space="preserve"> Vol. 149(4):A590, </w:t>
      </w:r>
      <w:proofErr w:type="gramStart"/>
      <w:r w:rsidRPr="0043781B">
        <w:rPr>
          <w:rFonts w:ascii="Tahoma" w:hAnsi="Tahoma" w:cs="Tahoma"/>
          <w:sz w:val="22"/>
          <w:szCs w:val="22"/>
        </w:rPr>
        <w:t>1994.</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lastRenderedPageBreak/>
        <w:t xml:space="preserve">Logan J, DuVall M, Bebok Z, Dong J, Howard M, Myles C, Peng S, Wheeler C, Felgner P, Frizzell R, </w:t>
      </w:r>
      <w:r w:rsidRPr="0043781B">
        <w:rPr>
          <w:rFonts w:ascii="Tahoma" w:hAnsi="Tahoma" w:cs="Tahoma"/>
          <w:b/>
          <w:sz w:val="22"/>
          <w:szCs w:val="22"/>
        </w:rPr>
        <w:t>Matalon S</w:t>
      </w:r>
      <w:r w:rsidRPr="0043781B">
        <w:rPr>
          <w:rFonts w:ascii="Tahoma" w:hAnsi="Tahoma" w:cs="Tahoma"/>
          <w:sz w:val="22"/>
          <w:szCs w:val="22"/>
        </w:rPr>
        <w:t xml:space="preserve">, and Sorscher E.  </w:t>
      </w:r>
      <w:r w:rsidRPr="0043781B">
        <w:rPr>
          <w:rFonts w:ascii="Tahoma" w:hAnsi="Tahoma" w:cs="Tahoma"/>
          <w:i/>
          <w:sz w:val="22"/>
          <w:szCs w:val="22"/>
        </w:rPr>
        <w:t>In vivo</w:t>
      </w:r>
      <w:r w:rsidRPr="0043781B">
        <w:rPr>
          <w:rFonts w:ascii="Tahoma" w:hAnsi="Tahoma" w:cs="Tahoma"/>
          <w:sz w:val="22"/>
          <w:szCs w:val="22"/>
        </w:rPr>
        <w:t xml:space="preserve"> and </w:t>
      </w:r>
      <w:r w:rsidRPr="0043781B">
        <w:rPr>
          <w:rFonts w:ascii="Tahoma" w:hAnsi="Tahoma" w:cs="Tahoma"/>
          <w:i/>
          <w:sz w:val="22"/>
          <w:szCs w:val="22"/>
        </w:rPr>
        <w:t>in vitro</w:t>
      </w:r>
      <w:r w:rsidRPr="0043781B">
        <w:rPr>
          <w:rFonts w:ascii="Tahoma" w:hAnsi="Tahoma" w:cs="Tahoma"/>
          <w:sz w:val="22"/>
          <w:szCs w:val="22"/>
        </w:rPr>
        <w:t xml:space="preserve"> gene transfer to mammalian respiratory epithelium mediated by cationic liposomes.  </w:t>
      </w:r>
      <w:r w:rsidRPr="0043781B">
        <w:rPr>
          <w:rFonts w:ascii="Tahoma" w:hAnsi="Tahoma" w:cs="Tahoma"/>
          <w:i/>
          <w:sz w:val="22"/>
          <w:szCs w:val="22"/>
        </w:rPr>
        <w:t>Am J Respir and Crit Care Med</w:t>
      </w:r>
      <w:r w:rsidRPr="0043781B">
        <w:rPr>
          <w:rFonts w:ascii="Tahoma" w:hAnsi="Tahoma" w:cs="Tahoma"/>
          <w:sz w:val="22"/>
          <w:szCs w:val="22"/>
        </w:rPr>
        <w:t xml:space="preserve">        Vol. 149(4):A674, </w:t>
      </w:r>
      <w:proofErr w:type="gramStart"/>
      <w:r w:rsidRPr="0043781B">
        <w:rPr>
          <w:rFonts w:ascii="Tahoma" w:hAnsi="Tahoma" w:cs="Tahoma"/>
          <w:sz w:val="22"/>
          <w:szCs w:val="22"/>
        </w:rPr>
        <w:t>1994.</w:t>
      </w:r>
      <w:proofErr w:type="gramEnd"/>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Cifuentes J, Haddad I, Nieves B, Carlo W,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Antioxidant properties of different surfactant preparations.</w:t>
      </w:r>
      <w:proofErr w:type="gramEnd"/>
      <w:r w:rsidRPr="0043781B">
        <w:rPr>
          <w:rFonts w:ascii="Tahoma" w:hAnsi="Tahoma" w:cs="Tahoma"/>
          <w:sz w:val="22"/>
          <w:szCs w:val="22"/>
        </w:rPr>
        <w:t xml:space="preserve">  </w:t>
      </w:r>
      <w:r w:rsidRPr="0043781B">
        <w:rPr>
          <w:rFonts w:ascii="Tahoma" w:hAnsi="Tahoma" w:cs="Tahoma"/>
          <w:i/>
          <w:sz w:val="22"/>
          <w:szCs w:val="22"/>
        </w:rPr>
        <w:t xml:space="preserve">Pediatr Res </w:t>
      </w:r>
      <w:r w:rsidRPr="0043781B">
        <w:rPr>
          <w:rFonts w:ascii="Tahoma" w:hAnsi="Tahoma" w:cs="Tahoma"/>
          <w:sz w:val="22"/>
          <w:szCs w:val="22"/>
        </w:rPr>
        <w:t xml:space="preserve">Vol. 35(4):A328, 1994. </w:t>
      </w:r>
    </w:p>
    <w:p w:rsidR="00CC7850" w:rsidRPr="006D5C5A" w:rsidRDefault="00CC7850"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Haddad I, Beckman JS, Garver RS,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Structural and functional alterations of surfactant protein A (SP-A) by peroxynitrite.</w:t>
      </w:r>
      <w:proofErr w:type="gramEnd"/>
      <w:r w:rsidRPr="0043781B">
        <w:rPr>
          <w:rFonts w:ascii="Tahoma" w:hAnsi="Tahoma" w:cs="Tahoma"/>
          <w:sz w:val="22"/>
          <w:szCs w:val="22"/>
        </w:rPr>
        <w:t xml:space="preserve"> </w:t>
      </w:r>
      <w:r w:rsidRPr="0043781B">
        <w:rPr>
          <w:rFonts w:ascii="Tahoma" w:hAnsi="Tahoma" w:cs="Tahoma"/>
          <w:i/>
          <w:sz w:val="22"/>
          <w:szCs w:val="22"/>
        </w:rPr>
        <w:t xml:space="preserve">Chest </w:t>
      </w:r>
      <w:r w:rsidRPr="0043781B">
        <w:rPr>
          <w:rFonts w:ascii="Tahoma" w:hAnsi="Tahoma" w:cs="Tahoma"/>
          <w:sz w:val="22"/>
          <w:szCs w:val="22"/>
        </w:rPr>
        <w:t>105:84S, 1994</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Hu P, Ischiropoulos H, and Beckman JS.</w:t>
      </w:r>
      <w:proofErr w:type="gramEnd"/>
      <w:r w:rsidRPr="0043781B">
        <w:rPr>
          <w:rFonts w:ascii="Tahoma" w:hAnsi="Tahoma" w:cs="Tahoma"/>
          <w:sz w:val="22"/>
          <w:szCs w:val="22"/>
        </w:rPr>
        <w:t xml:space="preserve">  </w:t>
      </w:r>
      <w:proofErr w:type="gramStart"/>
      <w:r w:rsidRPr="0043781B">
        <w:rPr>
          <w:rFonts w:ascii="Tahoma" w:hAnsi="Tahoma" w:cs="Tahoma"/>
          <w:sz w:val="22"/>
          <w:szCs w:val="22"/>
        </w:rPr>
        <w:t>Peroxynitrite inhibition of oxygen consumption and ion transport in alveolar type II (ATII) pneumocytes.</w:t>
      </w:r>
      <w:proofErr w:type="gramEnd"/>
      <w:r w:rsidRPr="0043781B">
        <w:rPr>
          <w:rFonts w:ascii="Tahoma" w:hAnsi="Tahoma" w:cs="Tahoma"/>
          <w:sz w:val="22"/>
          <w:szCs w:val="22"/>
        </w:rPr>
        <w:t xml:space="preserve"> </w:t>
      </w:r>
      <w:r w:rsidRPr="0043781B">
        <w:rPr>
          <w:rFonts w:ascii="Tahoma" w:hAnsi="Tahoma" w:cs="Tahoma"/>
          <w:i/>
          <w:sz w:val="22"/>
          <w:szCs w:val="22"/>
        </w:rPr>
        <w:t>Chest</w:t>
      </w:r>
      <w:r w:rsidRPr="0043781B">
        <w:rPr>
          <w:rFonts w:ascii="Tahoma" w:hAnsi="Tahoma" w:cs="Tahoma"/>
          <w:sz w:val="22"/>
          <w:szCs w:val="22"/>
        </w:rPr>
        <w:t xml:space="preserve"> 105:74S</w:t>
      </w:r>
      <w:proofErr w:type="gramStart"/>
      <w:r w:rsidRPr="0043781B">
        <w:rPr>
          <w:rFonts w:ascii="Tahoma" w:hAnsi="Tahoma" w:cs="Tahoma"/>
          <w:sz w:val="22"/>
          <w:szCs w:val="22"/>
        </w:rPr>
        <w:t>,  1994</w:t>
      </w:r>
      <w:proofErr w:type="gramEnd"/>
      <w:r w:rsidRPr="0043781B">
        <w:rPr>
          <w:rFonts w:ascii="Tahoma" w:hAnsi="Tahoma" w:cs="Tahoma"/>
          <w:sz w:val="22"/>
          <w:szCs w:val="22"/>
        </w:rPr>
        <w:t xml:space="preserve"> </w:t>
      </w:r>
    </w:p>
    <w:p w:rsidR="00CC7850" w:rsidRPr="006D5C5A" w:rsidRDefault="00CC7850"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Parks DA, Weinbroum A, Nielsen VG, Gelman S, and </w:t>
      </w:r>
      <w:r w:rsidRPr="0043781B">
        <w:rPr>
          <w:rFonts w:ascii="Tahoma" w:hAnsi="Tahoma" w:cs="Tahoma"/>
          <w:b/>
          <w:sz w:val="22"/>
          <w:szCs w:val="22"/>
        </w:rPr>
        <w:t>Matalon S</w:t>
      </w:r>
      <w:r w:rsidRPr="0043781B">
        <w:rPr>
          <w:rFonts w:ascii="Tahoma" w:hAnsi="Tahoma" w:cs="Tahoma"/>
          <w:sz w:val="22"/>
          <w:szCs w:val="22"/>
        </w:rPr>
        <w:t xml:space="preserve">.  Increased lung permeability after liver ischemia:  Novel rat model of multiple organ </w:t>
      </w:r>
      <w:proofErr w:type="gramStart"/>
      <w:r w:rsidRPr="0043781B">
        <w:rPr>
          <w:rFonts w:ascii="Tahoma" w:hAnsi="Tahoma" w:cs="Tahoma"/>
          <w:sz w:val="22"/>
          <w:szCs w:val="22"/>
        </w:rPr>
        <w:t>dysfunction</w:t>
      </w:r>
      <w:proofErr w:type="gramEnd"/>
      <w:r w:rsidRPr="0043781B">
        <w:rPr>
          <w:rFonts w:ascii="Tahoma" w:hAnsi="Tahoma" w:cs="Tahoma"/>
          <w:sz w:val="22"/>
          <w:szCs w:val="22"/>
        </w:rPr>
        <w:t xml:space="preserve">.    International </w:t>
      </w:r>
      <w:r w:rsidRPr="0043781B">
        <w:rPr>
          <w:rFonts w:ascii="Tahoma" w:hAnsi="Tahoma" w:cs="Tahoma"/>
          <w:i/>
          <w:sz w:val="22"/>
          <w:szCs w:val="22"/>
        </w:rPr>
        <w:t>Anesthesia Research Society,</w:t>
      </w:r>
      <w:r w:rsidRPr="0043781B">
        <w:rPr>
          <w:rFonts w:ascii="Tahoma" w:hAnsi="Tahoma" w:cs="Tahoma"/>
          <w:sz w:val="22"/>
          <w:szCs w:val="22"/>
        </w:rPr>
        <w:t xml:space="preserve"> 67th Congress,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Myles C, Ischiropoulos H, Haddad I, Beckman JS, and Holm BA.</w:t>
      </w:r>
      <w:proofErr w:type="gramEnd"/>
      <w:r w:rsidRPr="0043781B">
        <w:rPr>
          <w:rFonts w:ascii="Tahoma" w:hAnsi="Tahoma" w:cs="Tahoma"/>
          <w:sz w:val="22"/>
          <w:szCs w:val="22"/>
        </w:rPr>
        <w:t xml:space="preserve"> </w:t>
      </w:r>
      <w:proofErr w:type="gramStart"/>
      <w:r w:rsidRPr="0043781B">
        <w:rPr>
          <w:rFonts w:ascii="Tahoma" w:hAnsi="Tahoma" w:cs="Tahoma"/>
          <w:sz w:val="22"/>
          <w:szCs w:val="22"/>
        </w:rPr>
        <w:t>Peroxynitrite inhibition of surface activity of surfactant mixtures.</w:t>
      </w:r>
      <w:proofErr w:type="gramEnd"/>
      <w:r w:rsidRPr="0043781B">
        <w:rPr>
          <w:rFonts w:ascii="Tahoma" w:hAnsi="Tahoma" w:cs="Tahoma"/>
          <w:sz w:val="22"/>
          <w:szCs w:val="22"/>
        </w:rPr>
        <w:t xml:space="preserve">  </w:t>
      </w:r>
      <w:r w:rsidRPr="0043781B">
        <w:rPr>
          <w:rFonts w:ascii="Tahoma" w:hAnsi="Tahoma" w:cs="Tahoma"/>
          <w:i/>
          <w:sz w:val="22"/>
          <w:szCs w:val="22"/>
        </w:rPr>
        <w:t xml:space="preserve">Am Rev Respir </w:t>
      </w:r>
      <w:proofErr w:type="gramStart"/>
      <w:r w:rsidRPr="0043781B">
        <w:rPr>
          <w:rFonts w:ascii="Tahoma" w:hAnsi="Tahoma" w:cs="Tahoma"/>
          <w:i/>
          <w:sz w:val="22"/>
          <w:szCs w:val="22"/>
        </w:rPr>
        <w:t>Dis</w:t>
      </w:r>
      <w:r w:rsidRPr="0043781B">
        <w:rPr>
          <w:rFonts w:ascii="Tahoma" w:hAnsi="Tahoma" w:cs="Tahoma"/>
          <w:sz w:val="22"/>
          <w:szCs w:val="22"/>
        </w:rPr>
        <w:t xml:space="preserve">  147</w:t>
      </w:r>
      <w:proofErr w:type="gramEnd"/>
      <w:r w:rsidRPr="0043781B">
        <w:rPr>
          <w:rFonts w:ascii="Tahoma" w:hAnsi="Tahoma" w:cs="Tahoma"/>
          <w:sz w:val="22"/>
          <w:szCs w:val="22"/>
        </w:rPr>
        <w:t>(4):A930,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Haddad IY, Goldsmith KT, Garver RI, Jr,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Inhibition of surfactant protein </w:t>
      </w:r>
      <w:proofErr w:type="gramStart"/>
      <w:r w:rsidRPr="0043781B">
        <w:rPr>
          <w:rFonts w:ascii="Tahoma" w:hAnsi="Tahoma" w:cs="Tahoma"/>
          <w:sz w:val="22"/>
          <w:szCs w:val="22"/>
        </w:rPr>
        <w:t>A</w:t>
      </w:r>
      <w:proofErr w:type="gramEnd"/>
      <w:r w:rsidRPr="0043781B">
        <w:rPr>
          <w:rFonts w:ascii="Tahoma" w:hAnsi="Tahoma" w:cs="Tahoma"/>
          <w:sz w:val="22"/>
          <w:szCs w:val="22"/>
        </w:rPr>
        <w:t xml:space="preserve"> function by reactive nitrogen species.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147(4):A985,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Nieves-Cruz B, Briscoe P, Caniggia I, Gutierrez H, </w:t>
      </w:r>
      <w:r w:rsidRPr="0043781B">
        <w:rPr>
          <w:rFonts w:ascii="Tahoma" w:hAnsi="Tahoma" w:cs="Tahoma"/>
          <w:b/>
          <w:sz w:val="22"/>
          <w:szCs w:val="22"/>
        </w:rPr>
        <w:t>Matalon S</w:t>
      </w:r>
      <w:r w:rsidRPr="0043781B">
        <w:rPr>
          <w:rFonts w:ascii="Tahoma" w:hAnsi="Tahoma" w:cs="Tahoma"/>
          <w:sz w:val="22"/>
          <w:szCs w:val="22"/>
        </w:rPr>
        <w:t xml:space="preserve">, Tanswell AK, and Freeman B. Use of surfactant replacement therapy preparations for the pulmonary delivery of antioxidant enzymes.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147(4):A146,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Nielsen VG, Weinbroum A, Samuelson P, </w:t>
      </w:r>
      <w:r w:rsidRPr="0043781B">
        <w:rPr>
          <w:rFonts w:ascii="Tahoma" w:hAnsi="Tahoma" w:cs="Tahoma"/>
          <w:b/>
          <w:sz w:val="22"/>
          <w:szCs w:val="22"/>
        </w:rPr>
        <w:t>Matalon S</w:t>
      </w:r>
      <w:r w:rsidRPr="0043781B">
        <w:rPr>
          <w:rFonts w:ascii="Tahoma" w:hAnsi="Tahoma" w:cs="Tahoma"/>
          <w:sz w:val="22"/>
          <w:szCs w:val="22"/>
        </w:rPr>
        <w:t xml:space="preserve">, Gelman S, Tan S, Baldwin S, and Parks DA.  </w:t>
      </w:r>
      <w:proofErr w:type="gramStart"/>
      <w:r w:rsidRPr="0043781B">
        <w:rPr>
          <w:rFonts w:ascii="Tahoma" w:hAnsi="Tahoma" w:cs="Tahoma"/>
          <w:sz w:val="22"/>
          <w:szCs w:val="22"/>
        </w:rPr>
        <w:t>Characterization of lung injury after thoracic aorta occlusion by lactate dehydrogenase release in bronchoalveolar lavage.</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147(4):A929,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Weinbroum A, Nielsen VG, Tan S, </w:t>
      </w:r>
      <w:r w:rsidRPr="0043781B">
        <w:rPr>
          <w:rFonts w:ascii="Tahoma" w:hAnsi="Tahoma" w:cs="Tahoma"/>
          <w:b/>
          <w:sz w:val="22"/>
          <w:szCs w:val="22"/>
        </w:rPr>
        <w:t>Matalon S</w:t>
      </w:r>
      <w:r w:rsidRPr="0043781B">
        <w:rPr>
          <w:rFonts w:ascii="Tahoma" w:hAnsi="Tahoma" w:cs="Tahoma"/>
          <w:sz w:val="22"/>
          <w:szCs w:val="22"/>
        </w:rPr>
        <w:t xml:space="preserve">, Baldwin S, Gelman S, and Parks DA.  </w:t>
      </w:r>
      <w:proofErr w:type="gramStart"/>
      <w:r w:rsidRPr="0043781B">
        <w:rPr>
          <w:rFonts w:ascii="Tahoma" w:hAnsi="Tahoma" w:cs="Tahoma"/>
          <w:sz w:val="22"/>
          <w:szCs w:val="22"/>
        </w:rPr>
        <w:t>Increased pulmonary capillary permeability following liver ischemia-reperfusion: Role of circulating xanthine oxidase.</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147(4):A364,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Russell W, McKellar C, </w:t>
      </w:r>
      <w:r w:rsidRPr="0043781B">
        <w:rPr>
          <w:rFonts w:ascii="Tahoma" w:hAnsi="Tahoma" w:cs="Tahoma"/>
          <w:b/>
          <w:sz w:val="22"/>
          <w:szCs w:val="22"/>
        </w:rPr>
        <w:t>Matalon S</w:t>
      </w:r>
      <w:r w:rsidRPr="0043781B">
        <w:rPr>
          <w:rFonts w:ascii="Tahoma" w:hAnsi="Tahoma" w:cs="Tahoma"/>
          <w:sz w:val="22"/>
          <w:szCs w:val="22"/>
        </w:rPr>
        <w:t>, and Jackson R.</w:t>
      </w:r>
      <w:proofErr w:type="gramEnd"/>
      <w:r w:rsidRPr="0043781B">
        <w:rPr>
          <w:rFonts w:ascii="Tahoma" w:hAnsi="Tahoma" w:cs="Tahoma"/>
          <w:sz w:val="22"/>
          <w:szCs w:val="22"/>
        </w:rPr>
        <w:t xml:space="preserve">  </w:t>
      </w:r>
      <w:proofErr w:type="gramStart"/>
      <w:r w:rsidRPr="0043781B">
        <w:rPr>
          <w:rFonts w:ascii="Tahoma" w:hAnsi="Tahoma" w:cs="Tahoma"/>
          <w:sz w:val="22"/>
          <w:szCs w:val="22"/>
        </w:rPr>
        <w:t>Effects of severe hypoxia on expression of MnSOD mRNA in alveolar epithelium.</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147(4):A205,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BA, Hlavaty L, Haddad IY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Increased pH decreases the ability of CLSE to restore lung mechanics in surfactant-deficient lungs.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147(4):A989,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Bauer ML, Benos DJ, Kleyman TR, Lin C, and O'Brodovich H.</w:t>
      </w:r>
      <w:proofErr w:type="gramEnd"/>
      <w:r w:rsidRPr="0043781B">
        <w:rPr>
          <w:rFonts w:ascii="Tahoma" w:hAnsi="Tahoma" w:cs="Tahoma"/>
          <w:sz w:val="22"/>
          <w:szCs w:val="22"/>
        </w:rPr>
        <w:t xml:space="preserve">  Fetal lung epithelial cells contain two populations of amiloride-sensitive Na</w:t>
      </w:r>
      <w:r w:rsidRPr="0043781B">
        <w:rPr>
          <w:rFonts w:ascii="Tahoma" w:hAnsi="Tahoma" w:cs="Tahoma"/>
          <w:sz w:val="22"/>
          <w:szCs w:val="22"/>
          <w:vertAlign w:val="superscript"/>
        </w:rPr>
        <w:t>+</w:t>
      </w:r>
      <w:r w:rsidRPr="0043781B">
        <w:rPr>
          <w:rFonts w:ascii="Tahoma" w:hAnsi="Tahoma" w:cs="Tahoma"/>
          <w:sz w:val="22"/>
          <w:szCs w:val="22"/>
        </w:rPr>
        <w:t xml:space="preserve"> channels.  </w:t>
      </w:r>
      <w:r w:rsidRPr="0043781B">
        <w:rPr>
          <w:rFonts w:ascii="Tahoma" w:hAnsi="Tahoma" w:cs="Tahoma"/>
          <w:i/>
          <w:sz w:val="22"/>
          <w:szCs w:val="22"/>
        </w:rPr>
        <w:t xml:space="preserve">FASEB </w:t>
      </w:r>
      <w:proofErr w:type="gramStart"/>
      <w:r w:rsidRPr="0043781B">
        <w:rPr>
          <w:rFonts w:ascii="Tahoma" w:hAnsi="Tahoma" w:cs="Tahoma"/>
          <w:i/>
          <w:sz w:val="22"/>
          <w:szCs w:val="22"/>
        </w:rPr>
        <w:t xml:space="preserve">J  </w:t>
      </w:r>
      <w:r w:rsidRPr="0043781B">
        <w:rPr>
          <w:rFonts w:ascii="Tahoma" w:hAnsi="Tahoma" w:cs="Tahoma"/>
          <w:sz w:val="22"/>
          <w:szCs w:val="22"/>
        </w:rPr>
        <w:t>7</w:t>
      </w:r>
      <w:proofErr w:type="gramEnd"/>
      <w:r w:rsidRPr="0043781B">
        <w:rPr>
          <w:rFonts w:ascii="Tahoma" w:hAnsi="Tahoma" w:cs="Tahoma"/>
          <w:sz w:val="22"/>
          <w:szCs w:val="22"/>
        </w:rPr>
        <w:t>(3):A435,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Yue G, Haskell JF, Shoemaker 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Regulation of Na</w:t>
      </w:r>
      <w:r w:rsidRPr="0043781B">
        <w:rPr>
          <w:rFonts w:ascii="Tahoma" w:hAnsi="Tahoma" w:cs="Tahoma"/>
          <w:sz w:val="22"/>
          <w:szCs w:val="22"/>
          <w:vertAlign w:val="superscript"/>
        </w:rPr>
        <w:t>+</w:t>
      </w:r>
      <w:r w:rsidRPr="0043781B">
        <w:rPr>
          <w:rFonts w:ascii="Tahoma" w:hAnsi="Tahoma" w:cs="Tahoma"/>
          <w:sz w:val="22"/>
          <w:szCs w:val="22"/>
        </w:rPr>
        <w:t xml:space="preserve"> channels in cultured alveolar type II cells:  Role of cAMP.  </w:t>
      </w:r>
      <w:r w:rsidRPr="0043781B">
        <w:rPr>
          <w:rFonts w:ascii="Tahoma" w:hAnsi="Tahoma" w:cs="Tahoma"/>
          <w:i/>
          <w:sz w:val="22"/>
          <w:szCs w:val="22"/>
        </w:rPr>
        <w:t>FASEB J</w:t>
      </w:r>
      <w:r w:rsidRPr="0043781B">
        <w:rPr>
          <w:rFonts w:ascii="Tahoma" w:hAnsi="Tahoma" w:cs="Tahoma"/>
          <w:sz w:val="22"/>
          <w:szCs w:val="22"/>
        </w:rPr>
        <w:t xml:space="preserve"> 7(3):A435,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Haskell JF, Yue G, Czopf L, Benos DJ,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Upregulation of Na</w:t>
      </w:r>
      <w:r w:rsidRPr="0043781B">
        <w:rPr>
          <w:rFonts w:ascii="Tahoma" w:hAnsi="Tahoma" w:cs="Tahoma"/>
          <w:sz w:val="22"/>
          <w:szCs w:val="22"/>
          <w:vertAlign w:val="superscript"/>
        </w:rPr>
        <w:t>+</w:t>
      </w:r>
      <w:r w:rsidRPr="0043781B">
        <w:rPr>
          <w:rFonts w:ascii="Tahoma" w:hAnsi="Tahoma" w:cs="Tahoma"/>
          <w:sz w:val="22"/>
          <w:szCs w:val="22"/>
        </w:rPr>
        <w:t xml:space="preserve"> conductive proteins in alveolar type II (ATII) cells following exposure to sublethal hyperoxia.</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FASEB  J</w:t>
      </w:r>
      <w:proofErr w:type="gramEnd"/>
      <w:r w:rsidRPr="0043781B">
        <w:rPr>
          <w:rFonts w:ascii="Tahoma" w:hAnsi="Tahoma" w:cs="Tahoma"/>
          <w:sz w:val="22"/>
          <w:szCs w:val="22"/>
        </w:rPr>
        <w:t xml:space="preserve"> 7(3):A218,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Czopf L, Pataki GY, Holm BA,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Quantification of alveolar distribution of intratracheally instilled surfactant mixtures.  </w:t>
      </w:r>
      <w:r w:rsidRPr="0043781B">
        <w:rPr>
          <w:rFonts w:ascii="Tahoma" w:hAnsi="Tahoma" w:cs="Tahoma"/>
          <w:i/>
          <w:sz w:val="22"/>
          <w:szCs w:val="22"/>
        </w:rPr>
        <w:t>FASEB J</w:t>
      </w:r>
      <w:r w:rsidRPr="0043781B">
        <w:rPr>
          <w:rFonts w:ascii="Tahoma" w:hAnsi="Tahoma" w:cs="Tahoma"/>
          <w:sz w:val="22"/>
          <w:szCs w:val="22"/>
        </w:rPr>
        <w:t xml:space="preserve"> 7(3):A499,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Pataki GY, Czopf L, Jackson CE, Jilling T,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Fluid phase endocytosis of dextrans by alveolar macrophages.</w:t>
      </w:r>
      <w:proofErr w:type="gramEnd"/>
      <w:r w:rsidRPr="0043781B">
        <w:rPr>
          <w:rFonts w:ascii="Tahoma" w:hAnsi="Tahoma" w:cs="Tahoma"/>
          <w:sz w:val="22"/>
          <w:szCs w:val="22"/>
        </w:rPr>
        <w:t xml:space="preserve">  </w:t>
      </w:r>
      <w:r w:rsidRPr="0043781B">
        <w:rPr>
          <w:rFonts w:ascii="Tahoma" w:hAnsi="Tahoma" w:cs="Tahoma"/>
          <w:i/>
          <w:sz w:val="22"/>
          <w:szCs w:val="22"/>
        </w:rPr>
        <w:t xml:space="preserve">FASEB J </w:t>
      </w:r>
      <w:r w:rsidRPr="0043781B">
        <w:rPr>
          <w:rFonts w:ascii="Tahoma" w:hAnsi="Tahoma" w:cs="Tahoma"/>
          <w:sz w:val="22"/>
          <w:szCs w:val="22"/>
        </w:rPr>
        <w:t>7(3):A436, 1993.</w:t>
      </w:r>
    </w:p>
    <w:p w:rsidR="00CC7850" w:rsidRPr="006D5C5A" w:rsidRDefault="00CC7850"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CC7850"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Nielsen VG, Samuelson PN, Gelman S, Weinbroum A, Tan S, Baldwin S, </w:t>
      </w:r>
      <w:r w:rsidRPr="0043781B">
        <w:rPr>
          <w:rFonts w:ascii="Tahoma" w:hAnsi="Tahoma" w:cs="Tahoma"/>
          <w:b/>
          <w:sz w:val="22"/>
          <w:szCs w:val="22"/>
        </w:rPr>
        <w:t>Matalon S</w:t>
      </w:r>
      <w:r w:rsidRPr="0043781B">
        <w:rPr>
          <w:rFonts w:ascii="Tahoma" w:hAnsi="Tahoma" w:cs="Tahoma"/>
          <w:sz w:val="22"/>
          <w:szCs w:val="22"/>
        </w:rPr>
        <w:t xml:space="preserve">, and Parks DA.  Hespan decreases pulmonary injury following descending thoracic aorta occlusion and reperfusion.  </w:t>
      </w:r>
      <w:r w:rsidRPr="0043781B">
        <w:rPr>
          <w:rFonts w:ascii="Tahoma" w:hAnsi="Tahoma" w:cs="Tahoma"/>
          <w:i/>
          <w:sz w:val="22"/>
          <w:szCs w:val="22"/>
        </w:rPr>
        <w:t xml:space="preserve">Syllabus of the 15th Annual Meeting of the Society </w:t>
      </w:r>
      <w:proofErr w:type="gramStart"/>
      <w:r w:rsidRPr="0043781B">
        <w:rPr>
          <w:rFonts w:ascii="Tahoma" w:hAnsi="Tahoma" w:cs="Tahoma"/>
          <w:i/>
          <w:sz w:val="22"/>
          <w:szCs w:val="22"/>
        </w:rPr>
        <w:t>of  Cardiovascular</w:t>
      </w:r>
      <w:proofErr w:type="gramEnd"/>
      <w:r w:rsidRPr="0043781B">
        <w:rPr>
          <w:rFonts w:ascii="Tahoma" w:hAnsi="Tahoma" w:cs="Tahoma"/>
          <w:i/>
          <w:sz w:val="22"/>
          <w:szCs w:val="22"/>
        </w:rPr>
        <w:t xml:space="preserve"> Anesthesiologists</w:t>
      </w:r>
      <w:r w:rsidRPr="0043781B">
        <w:rPr>
          <w:rFonts w:ascii="Tahoma" w:hAnsi="Tahoma" w:cs="Tahoma"/>
          <w:sz w:val="22"/>
          <w:szCs w:val="22"/>
        </w:rPr>
        <w:t>, pp. 285, 1993.</w:t>
      </w:r>
    </w:p>
    <w:p w:rsidR="00CC7850" w:rsidRPr="006D5C5A" w:rsidRDefault="00CC7850"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Nielsen VG, Samuelson PN, Gelman S, Weinbroum A, Tan S, Baldwin S, </w:t>
      </w:r>
      <w:r w:rsidRPr="0043781B">
        <w:rPr>
          <w:rFonts w:ascii="Tahoma" w:hAnsi="Tahoma" w:cs="Tahoma"/>
          <w:b/>
          <w:sz w:val="22"/>
          <w:szCs w:val="22"/>
        </w:rPr>
        <w:t>Matalon S</w:t>
      </w:r>
      <w:r w:rsidRPr="0043781B">
        <w:rPr>
          <w:rFonts w:ascii="Tahoma" w:hAnsi="Tahoma" w:cs="Tahoma"/>
          <w:sz w:val="22"/>
          <w:szCs w:val="22"/>
        </w:rPr>
        <w:t xml:space="preserve">, and Parks DA.  Halothane increases myocardial and pulmonary injury following descending thoracic aorta occlusion and reperfusion.  </w:t>
      </w:r>
      <w:r w:rsidRPr="0043781B">
        <w:rPr>
          <w:rFonts w:ascii="Tahoma" w:hAnsi="Tahoma" w:cs="Tahoma"/>
          <w:i/>
          <w:sz w:val="22"/>
          <w:szCs w:val="22"/>
        </w:rPr>
        <w:t xml:space="preserve">Syllabus of the 15th Annual Meeting of </w:t>
      </w:r>
      <w:proofErr w:type="gramStart"/>
      <w:r w:rsidRPr="0043781B">
        <w:rPr>
          <w:rFonts w:ascii="Tahoma" w:hAnsi="Tahoma" w:cs="Tahoma"/>
          <w:i/>
          <w:sz w:val="22"/>
          <w:szCs w:val="22"/>
        </w:rPr>
        <w:t>the  Society</w:t>
      </w:r>
      <w:proofErr w:type="gramEnd"/>
      <w:r w:rsidRPr="0043781B">
        <w:rPr>
          <w:rFonts w:ascii="Tahoma" w:hAnsi="Tahoma" w:cs="Tahoma"/>
          <w:i/>
          <w:sz w:val="22"/>
          <w:szCs w:val="22"/>
        </w:rPr>
        <w:t xml:space="preserve"> of Cardiovascular Anesthesiologists,</w:t>
      </w:r>
      <w:r w:rsidRPr="0043781B">
        <w:rPr>
          <w:rFonts w:ascii="Tahoma" w:hAnsi="Tahoma" w:cs="Tahoma"/>
          <w:sz w:val="22"/>
          <w:szCs w:val="22"/>
        </w:rPr>
        <w:t xml:space="preserve"> pp.281, 1993.</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Hu P, and Beckman J.</w:t>
      </w:r>
      <w:proofErr w:type="gramEnd"/>
      <w:r w:rsidRPr="0043781B">
        <w:rPr>
          <w:rFonts w:ascii="Tahoma" w:hAnsi="Tahoma" w:cs="Tahoma"/>
          <w:sz w:val="22"/>
          <w:szCs w:val="22"/>
        </w:rPr>
        <w:t xml:space="preserve">  Inhibition of Na</w:t>
      </w:r>
      <w:r w:rsidRPr="0043781B">
        <w:rPr>
          <w:rFonts w:ascii="Tahoma" w:hAnsi="Tahoma" w:cs="Tahoma"/>
          <w:sz w:val="22"/>
          <w:szCs w:val="22"/>
          <w:vertAlign w:val="superscript"/>
        </w:rPr>
        <w:t>+</w:t>
      </w:r>
      <w:r w:rsidRPr="0043781B">
        <w:rPr>
          <w:rFonts w:ascii="Tahoma" w:hAnsi="Tahoma" w:cs="Tahoma"/>
          <w:sz w:val="22"/>
          <w:szCs w:val="22"/>
        </w:rPr>
        <w:t xml:space="preserve"> uptake in alveolar type II cells by reactive oxygen species and peroxynitrite.  </w:t>
      </w:r>
      <w:r w:rsidRPr="0043781B">
        <w:rPr>
          <w:rFonts w:ascii="Tahoma" w:hAnsi="Tahoma" w:cs="Tahoma"/>
          <w:i/>
          <w:sz w:val="22"/>
          <w:szCs w:val="22"/>
        </w:rPr>
        <w:t>The Toxicologist</w:t>
      </w:r>
      <w:r w:rsidRPr="0043781B">
        <w:rPr>
          <w:rFonts w:ascii="Tahoma" w:hAnsi="Tahoma" w:cs="Tahoma"/>
          <w:sz w:val="22"/>
          <w:szCs w:val="22"/>
        </w:rPr>
        <w:t xml:space="preserve"> 13(1):637, 1993. </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Nielsen VG, Weinbroum A, Samuelson PN, Gelman S, Tan S, Baldwin S, </w:t>
      </w:r>
      <w:r w:rsidRPr="0043781B">
        <w:rPr>
          <w:rFonts w:ascii="Tahoma" w:hAnsi="Tahoma" w:cs="Tahoma"/>
          <w:b/>
          <w:sz w:val="22"/>
          <w:szCs w:val="22"/>
        </w:rPr>
        <w:t>Matalon S</w:t>
      </w:r>
      <w:r w:rsidRPr="0043781B">
        <w:rPr>
          <w:rFonts w:ascii="Tahoma" w:hAnsi="Tahoma" w:cs="Tahoma"/>
          <w:sz w:val="22"/>
          <w:szCs w:val="22"/>
        </w:rPr>
        <w:t xml:space="preserve">, and Parks DA.  Hetastarch decreases lung injury after descending thoracic aorta occlusion and reperfusion in rabbits.  </w:t>
      </w:r>
      <w:r w:rsidRPr="0043781B">
        <w:rPr>
          <w:rFonts w:ascii="Tahoma" w:hAnsi="Tahoma" w:cs="Tahoma"/>
          <w:i/>
          <w:sz w:val="22"/>
          <w:szCs w:val="22"/>
        </w:rPr>
        <w:t>Anesthesiology</w:t>
      </w:r>
      <w:r w:rsidRPr="0043781B">
        <w:rPr>
          <w:rFonts w:ascii="Tahoma" w:hAnsi="Tahoma" w:cs="Tahoma"/>
          <w:sz w:val="22"/>
          <w:szCs w:val="22"/>
        </w:rPr>
        <w:t xml:space="preserve"> 79(3A):A575, 1993.</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Logan J, DuVall M, Bebok Z, Wheeler CJ, Dong J-Y, Myles C, Peng S, Felgner PL, Frizzell RA, </w:t>
      </w:r>
      <w:r w:rsidRPr="0043781B">
        <w:rPr>
          <w:rFonts w:ascii="Tahoma" w:hAnsi="Tahoma" w:cs="Tahoma"/>
          <w:b/>
          <w:sz w:val="22"/>
          <w:szCs w:val="22"/>
        </w:rPr>
        <w:t>Matalon S</w:t>
      </w:r>
      <w:r w:rsidRPr="0043781B">
        <w:rPr>
          <w:rFonts w:ascii="Tahoma" w:hAnsi="Tahoma" w:cs="Tahoma"/>
          <w:sz w:val="22"/>
          <w:szCs w:val="22"/>
        </w:rPr>
        <w:t>, and Sorscher EJ.  Cationic lipid mediated gene transfer to mammalian respiratory epithelium</w:t>
      </w:r>
      <w:r w:rsidRPr="0043781B">
        <w:rPr>
          <w:rFonts w:ascii="Tahoma" w:hAnsi="Tahoma" w:cs="Tahoma"/>
          <w:i/>
          <w:sz w:val="22"/>
          <w:szCs w:val="22"/>
        </w:rPr>
        <w:t xml:space="preserve">. </w:t>
      </w:r>
      <w:proofErr w:type="gramStart"/>
      <w:r w:rsidRPr="0043781B">
        <w:rPr>
          <w:rFonts w:ascii="Tahoma" w:hAnsi="Tahoma" w:cs="Tahoma"/>
          <w:i/>
          <w:sz w:val="22"/>
          <w:szCs w:val="22"/>
        </w:rPr>
        <w:t>North American Cystic Fibrosis Conference</w:t>
      </w:r>
      <w:r w:rsidRPr="0043781B">
        <w:rPr>
          <w:rFonts w:ascii="Tahoma" w:hAnsi="Tahoma" w:cs="Tahoma"/>
          <w:sz w:val="22"/>
          <w:szCs w:val="22"/>
        </w:rPr>
        <w:t>, Dallas, TX, 1993.</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xml:space="preserve">, Baker RR, Czopf L, Jilling T, Barnard M, Freeman BA, and Kirk KL. </w:t>
      </w:r>
      <w:proofErr w:type="gramStart"/>
      <w:r w:rsidRPr="0043781B">
        <w:rPr>
          <w:rFonts w:ascii="Tahoma" w:hAnsi="Tahoma" w:cs="Tahoma"/>
          <w:sz w:val="22"/>
          <w:szCs w:val="22"/>
        </w:rPr>
        <w:t>Distribution of liposome-entrapped antioxidant enzymes in lung cells.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North American Cystic Fibrosis Conference</w:t>
      </w:r>
      <w:r w:rsidRPr="0043781B">
        <w:rPr>
          <w:rFonts w:ascii="Tahoma" w:hAnsi="Tahoma" w:cs="Tahoma"/>
          <w:sz w:val="22"/>
          <w:szCs w:val="22"/>
        </w:rPr>
        <w:t>, Dallas, TX, 1993.</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Yue G, Hu P, Oh Y, Jilling T, Benos DJ, Shoemaker RL,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Evidence for </w:t>
      </w:r>
      <w:proofErr w:type="gramStart"/>
      <w:r w:rsidRPr="0043781B">
        <w:rPr>
          <w:rFonts w:ascii="Tahoma" w:hAnsi="Tahoma" w:cs="Tahoma"/>
          <w:sz w:val="22"/>
          <w:szCs w:val="22"/>
        </w:rPr>
        <w:t>the  existence</w:t>
      </w:r>
      <w:proofErr w:type="gramEnd"/>
      <w:r w:rsidRPr="0043781B">
        <w:rPr>
          <w:rFonts w:ascii="Tahoma" w:hAnsi="Tahoma" w:cs="Tahoma"/>
          <w:sz w:val="22"/>
          <w:szCs w:val="22"/>
        </w:rPr>
        <w:t xml:space="preserve"> of low amiloride affinity-type Na</w:t>
      </w:r>
      <w:r w:rsidRPr="0043781B">
        <w:rPr>
          <w:rFonts w:ascii="Tahoma" w:hAnsi="Tahoma" w:cs="Tahoma"/>
          <w:sz w:val="22"/>
          <w:szCs w:val="22"/>
          <w:vertAlign w:val="superscript"/>
        </w:rPr>
        <w:t>+</w:t>
      </w:r>
      <w:r w:rsidRPr="0043781B">
        <w:rPr>
          <w:rFonts w:ascii="Tahoma" w:hAnsi="Tahoma" w:cs="Tahoma"/>
          <w:sz w:val="22"/>
          <w:szCs w:val="22"/>
        </w:rPr>
        <w:t xml:space="preserve"> channels in freshly isolated and cultured alveolar type II cells. </w:t>
      </w:r>
      <w:r w:rsidRPr="0043781B">
        <w:rPr>
          <w:rFonts w:ascii="Tahoma" w:hAnsi="Tahoma" w:cs="Tahoma"/>
          <w:i/>
          <w:sz w:val="22"/>
          <w:szCs w:val="22"/>
        </w:rPr>
        <w:t>XXXII International Congress of Physiological Sciences</w:t>
      </w:r>
      <w:r w:rsidRPr="0043781B">
        <w:rPr>
          <w:rFonts w:ascii="Tahoma" w:hAnsi="Tahoma" w:cs="Tahoma"/>
          <w:sz w:val="22"/>
          <w:szCs w:val="22"/>
        </w:rPr>
        <w:t>, Glasgow</w:t>
      </w:r>
      <w:proofErr w:type="gramStart"/>
      <w:r w:rsidRPr="0043781B">
        <w:rPr>
          <w:rFonts w:ascii="Tahoma" w:hAnsi="Tahoma" w:cs="Tahoma"/>
          <w:sz w:val="22"/>
          <w:szCs w:val="22"/>
        </w:rPr>
        <w:t>,1993</w:t>
      </w:r>
      <w:proofErr w:type="gramEnd"/>
      <w:r w:rsidRPr="0043781B">
        <w:rPr>
          <w:rFonts w:ascii="Tahoma" w:hAnsi="Tahoma" w:cs="Tahoma"/>
          <w:sz w:val="22"/>
          <w:szCs w:val="22"/>
        </w:rPr>
        <w:t xml:space="preserve">.  </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Yue G, </w:t>
      </w:r>
      <w:r w:rsidRPr="0043781B">
        <w:rPr>
          <w:rFonts w:ascii="Tahoma" w:hAnsi="Tahoma" w:cs="Tahoma"/>
          <w:b/>
          <w:sz w:val="22"/>
          <w:szCs w:val="22"/>
        </w:rPr>
        <w:t>Matalon S</w:t>
      </w:r>
      <w:r w:rsidRPr="0043781B">
        <w:rPr>
          <w:rFonts w:ascii="Tahoma" w:hAnsi="Tahoma" w:cs="Tahoma"/>
          <w:sz w:val="22"/>
          <w:szCs w:val="22"/>
        </w:rPr>
        <w:t xml:space="preserve"> and Jackson, R.</w:t>
      </w:r>
      <w:proofErr w:type="gramEnd"/>
      <w:r w:rsidRPr="0043781B">
        <w:rPr>
          <w:rFonts w:ascii="Tahoma" w:hAnsi="Tahoma" w:cs="Tahoma"/>
          <w:sz w:val="22"/>
          <w:szCs w:val="22"/>
        </w:rPr>
        <w:t xml:space="preserve">  Sodium (Na</w:t>
      </w:r>
      <w:r w:rsidRPr="0043781B">
        <w:rPr>
          <w:rFonts w:ascii="Tahoma" w:hAnsi="Tahoma" w:cs="Tahoma"/>
          <w:sz w:val="22"/>
          <w:szCs w:val="22"/>
          <w:vertAlign w:val="superscript"/>
        </w:rPr>
        <w:t>+</w:t>
      </w:r>
      <w:r w:rsidRPr="0043781B">
        <w:rPr>
          <w:rFonts w:ascii="Tahoma" w:hAnsi="Tahoma" w:cs="Tahoma"/>
          <w:sz w:val="22"/>
          <w:szCs w:val="22"/>
        </w:rPr>
        <w:t xml:space="preserve">) channel expression in rat lung during adaptive and lethal hyperoxia.  </w:t>
      </w:r>
      <w:r w:rsidRPr="0043781B">
        <w:rPr>
          <w:rFonts w:ascii="Tahoma" w:hAnsi="Tahoma" w:cs="Tahoma"/>
          <w:i/>
          <w:sz w:val="22"/>
          <w:szCs w:val="22"/>
        </w:rPr>
        <w:t>Southern Society for Clinical Investigation</w:t>
      </w:r>
      <w:r w:rsidRPr="0043781B">
        <w:rPr>
          <w:rFonts w:ascii="Tahoma" w:hAnsi="Tahoma" w:cs="Tahoma"/>
          <w:sz w:val="22"/>
          <w:szCs w:val="22"/>
        </w:rPr>
        <w:t>, New Orleans</w:t>
      </w:r>
      <w:proofErr w:type="gramStart"/>
      <w:r w:rsidRPr="0043781B">
        <w:rPr>
          <w:rFonts w:ascii="Tahoma" w:hAnsi="Tahoma" w:cs="Tahoma"/>
          <w:sz w:val="22"/>
          <w:szCs w:val="22"/>
        </w:rPr>
        <w:t>,  Louisiana</w:t>
      </w:r>
      <w:proofErr w:type="gramEnd"/>
      <w:r w:rsidRPr="0043781B">
        <w:rPr>
          <w:rFonts w:ascii="Tahoma" w:hAnsi="Tahoma" w:cs="Tahoma"/>
          <w:sz w:val="22"/>
          <w:szCs w:val="22"/>
        </w:rPr>
        <w:t xml:space="preserve">, 1993.  </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Russell W, Ho Y-S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Effects of hypoxia on lung MnSOD expression.</w:t>
      </w:r>
      <w:proofErr w:type="gramEnd"/>
      <w:r w:rsidRPr="0043781B">
        <w:rPr>
          <w:rFonts w:ascii="Tahoma" w:hAnsi="Tahoma" w:cs="Tahoma"/>
          <w:i/>
          <w:sz w:val="22"/>
          <w:szCs w:val="22"/>
        </w:rPr>
        <w:t xml:space="preserve"> </w:t>
      </w:r>
      <w:proofErr w:type="gramStart"/>
      <w:r w:rsidRPr="0043781B">
        <w:rPr>
          <w:rFonts w:ascii="Tahoma" w:hAnsi="Tahoma" w:cs="Tahoma"/>
          <w:i/>
          <w:sz w:val="22"/>
          <w:szCs w:val="22"/>
        </w:rPr>
        <w:t>Southern Society for Clinical Investigation</w:t>
      </w:r>
      <w:r w:rsidRPr="0043781B">
        <w:rPr>
          <w:rFonts w:ascii="Tahoma" w:hAnsi="Tahoma" w:cs="Tahoma"/>
          <w:sz w:val="22"/>
          <w:szCs w:val="22"/>
        </w:rPr>
        <w:t>, New Orleans, Louisiana, 1993.</w:t>
      </w:r>
      <w:proofErr w:type="gramEnd"/>
      <w:r w:rsidRPr="0043781B">
        <w:rPr>
          <w:rFonts w:ascii="Tahoma" w:hAnsi="Tahoma" w:cs="Tahoma"/>
          <w:sz w:val="22"/>
          <w:szCs w:val="22"/>
        </w:rPr>
        <w:t xml:space="preserve">  </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Russell W, </w:t>
      </w:r>
      <w:r w:rsidRPr="0043781B">
        <w:rPr>
          <w:rFonts w:ascii="Tahoma" w:hAnsi="Tahoma" w:cs="Tahoma"/>
          <w:b/>
          <w:sz w:val="22"/>
          <w:szCs w:val="22"/>
        </w:rPr>
        <w:t>Matalon S</w:t>
      </w:r>
      <w:r w:rsidRPr="0043781B">
        <w:rPr>
          <w:rFonts w:ascii="Tahoma" w:hAnsi="Tahoma" w:cs="Tahoma"/>
          <w:sz w:val="22"/>
          <w:szCs w:val="22"/>
        </w:rPr>
        <w:t xml:space="preserve"> and Jackson R.</w:t>
      </w:r>
      <w:proofErr w:type="gramEnd"/>
      <w:r w:rsidRPr="0043781B">
        <w:rPr>
          <w:rFonts w:ascii="Tahoma" w:hAnsi="Tahoma" w:cs="Tahoma"/>
          <w:sz w:val="22"/>
          <w:szCs w:val="22"/>
        </w:rPr>
        <w:t xml:space="preserve">  MnSOD expression in alveolar epithelial cells isolated from hypoxic and hypoperfused lungs.  </w:t>
      </w:r>
      <w:proofErr w:type="gramStart"/>
      <w:r w:rsidRPr="0043781B">
        <w:rPr>
          <w:rFonts w:ascii="Tahoma" w:hAnsi="Tahoma" w:cs="Tahoma"/>
          <w:i/>
          <w:sz w:val="22"/>
          <w:szCs w:val="22"/>
        </w:rPr>
        <w:t>Southern Society for Clinical Investigation</w:t>
      </w:r>
      <w:r w:rsidRPr="0043781B">
        <w:rPr>
          <w:rFonts w:ascii="Tahoma" w:hAnsi="Tahoma" w:cs="Tahoma"/>
          <w:sz w:val="22"/>
          <w:szCs w:val="22"/>
        </w:rPr>
        <w:t>, New Orleans, Louisiana, 1993.</w:t>
      </w:r>
      <w:proofErr w:type="gramEnd"/>
      <w:r w:rsidRPr="0043781B">
        <w:rPr>
          <w:rFonts w:ascii="Tahoma" w:hAnsi="Tahoma" w:cs="Tahoma"/>
          <w:sz w:val="22"/>
          <w:szCs w:val="22"/>
        </w:rPr>
        <w:t xml:space="preserve">  </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Haddad I, Beckman JS, Garver 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Proxynitrite injury to surfactant </w:t>
      </w:r>
      <w:proofErr w:type="gramStart"/>
      <w:r w:rsidRPr="0043781B">
        <w:rPr>
          <w:rFonts w:ascii="Tahoma" w:hAnsi="Tahoma" w:cs="Tahoma"/>
          <w:sz w:val="22"/>
          <w:szCs w:val="22"/>
        </w:rPr>
        <w:t>protein  A</w:t>
      </w:r>
      <w:proofErr w:type="gramEnd"/>
      <w:r w:rsidRPr="0043781B">
        <w:rPr>
          <w:rFonts w:ascii="Tahoma" w:hAnsi="Tahoma" w:cs="Tahoma"/>
          <w:sz w:val="22"/>
          <w:szCs w:val="22"/>
        </w:rPr>
        <w:t xml:space="preserve"> (SP-A).  </w:t>
      </w:r>
      <w:r w:rsidRPr="0043781B">
        <w:rPr>
          <w:rFonts w:ascii="Tahoma" w:hAnsi="Tahoma" w:cs="Tahoma"/>
          <w:i/>
          <w:sz w:val="22"/>
          <w:szCs w:val="22"/>
        </w:rPr>
        <w:t>Free Radic Biol Med 15:501, 1993.</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Royall JA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Macrophages protect endothelial cells from hydrogen peroxide toxicity.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145(4):A576, 1992.</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Nielson V, </w:t>
      </w:r>
      <w:r w:rsidRPr="0043781B">
        <w:rPr>
          <w:rFonts w:ascii="Tahoma" w:hAnsi="Tahoma" w:cs="Tahoma"/>
          <w:b/>
          <w:sz w:val="22"/>
          <w:szCs w:val="22"/>
        </w:rPr>
        <w:t>Matalon S</w:t>
      </w:r>
      <w:r w:rsidRPr="0043781B">
        <w:rPr>
          <w:rFonts w:ascii="Tahoma" w:hAnsi="Tahoma" w:cs="Tahoma"/>
          <w:sz w:val="22"/>
          <w:szCs w:val="22"/>
        </w:rPr>
        <w:t>, Holm BA, and Gelman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Pulmonary injury after ischemia-reperfusion by crossclamping of the thoracic aorta in rabbits.</w:t>
      </w:r>
      <w:proofErr w:type="gramEnd"/>
      <w:r w:rsidRPr="0043781B">
        <w:rPr>
          <w:rFonts w:ascii="Tahoma" w:hAnsi="Tahoma" w:cs="Tahoma"/>
          <w:sz w:val="22"/>
          <w:szCs w:val="22"/>
        </w:rPr>
        <w:t xml:space="preserve">   </w:t>
      </w:r>
      <w:r w:rsidRPr="0043781B">
        <w:rPr>
          <w:rFonts w:ascii="Tahoma" w:hAnsi="Tahoma" w:cs="Tahoma"/>
          <w:i/>
          <w:sz w:val="22"/>
          <w:szCs w:val="22"/>
        </w:rPr>
        <w:t>Anesth Analg</w:t>
      </w:r>
      <w:r w:rsidRPr="0043781B">
        <w:rPr>
          <w:rFonts w:ascii="Tahoma" w:hAnsi="Tahoma" w:cs="Tahoma"/>
          <w:sz w:val="22"/>
          <w:szCs w:val="22"/>
        </w:rPr>
        <w:t xml:space="preserve"> 74:S220, 1992.</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lastRenderedPageBreak/>
        <w:t xml:space="preserve">Hu P, Zhu L, Ischiropoulos H,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Peroxynitrite inhibition of oxygen consumption and ion transport alveolar type II (ATII) pneumocytes.  </w:t>
      </w:r>
      <w:r w:rsidRPr="0043781B">
        <w:rPr>
          <w:rFonts w:ascii="Tahoma" w:hAnsi="Tahoma" w:cs="Tahoma"/>
          <w:i/>
          <w:sz w:val="22"/>
          <w:szCs w:val="22"/>
        </w:rPr>
        <w:t xml:space="preserve">Am Rev Respir </w:t>
      </w:r>
      <w:proofErr w:type="gramStart"/>
      <w:r w:rsidRPr="0043781B">
        <w:rPr>
          <w:rFonts w:ascii="Tahoma" w:hAnsi="Tahoma" w:cs="Tahoma"/>
          <w:i/>
          <w:sz w:val="22"/>
          <w:szCs w:val="22"/>
        </w:rPr>
        <w:t>Dis</w:t>
      </w:r>
      <w:r w:rsidRPr="0043781B">
        <w:rPr>
          <w:rFonts w:ascii="Tahoma" w:hAnsi="Tahoma" w:cs="Tahoma"/>
          <w:sz w:val="22"/>
          <w:szCs w:val="22"/>
        </w:rPr>
        <w:t xml:space="preserve">  145</w:t>
      </w:r>
      <w:proofErr w:type="gramEnd"/>
      <w:r w:rsidRPr="0043781B">
        <w:rPr>
          <w:rFonts w:ascii="Tahoma" w:hAnsi="Tahoma" w:cs="Tahoma"/>
          <w:sz w:val="22"/>
          <w:szCs w:val="22"/>
        </w:rPr>
        <w:t>(4):A568, 1992.</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Hu P, Yue G, Benos D, Shoemaker 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Characterization of Na</w:t>
      </w:r>
      <w:r w:rsidRPr="0043781B">
        <w:rPr>
          <w:rFonts w:ascii="Tahoma" w:hAnsi="Tahoma" w:cs="Tahoma"/>
          <w:sz w:val="22"/>
          <w:szCs w:val="22"/>
          <w:vertAlign w:val="superscript"/>
        </w:rPr>
        <w:t>+</w:t>
      </w:r>
      <w:r w:rsidRPr="0043781B">
        <w:rPr>
          <w:rFonts w:ascii="Tahoma" w:hAnsi="Tahoma" w:cs="Tahoma"/>
          <w:sz w:val="22"/>
          <w:szCs w:val="22"/>
        </w:rPr>
        <w:t xml:space="preserve"> conductive pathways in alveolar type II (ATII) cells.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145(4):A367, 1992.</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Yue G, Shoemaker RL, Benos DJ,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Patch clamp characterization of Na</w:t>
      </w:r>
      <w:r w:rsidRPr="0043781B">
        <w:rPr>
          <w:rFonts w:ascii="Tahoma" w:hAnsi="Tahoma" w:cs="Tahoma"/>
          <w:sz w:val="22"/>
          <w:szCs w:val="22"/>
          <w:vertAlign w:val="superscript"/>
        </w:rPr>
        <w:t>+</w:t>
      </w:r>
      <w:r w:rsidRPr="0043781B">
        <w:rPr>
          <w:rFonts w:ascii="Tahoma" w:hAnsi="Tahoma" w:cs="Tahoma"/>
          <w:sz w:val="22"/>
          <w:szCs w:val="22"/>
        </w:rPr>
        <w:t xml:space="preserve"> currents (I</w:t>
      </w:r>
      <w:r w:rsidRPr="0043781B">
        <w:rPr>
          <w:rFonts w:ascii="Tahoma" w:hAnsi="Tahoma" w:cs="Tahoma"/>
          <w:sz w:val="22"/>
          <w:szCs w:val="22"/>
          <w:vertAlign w:val="subscript"/>
        </w:rPr>
        <w:t>Na</w:t>
      </w:r>
      <w:r w:rsidRPr="0043781B">
        <w:rPr>
          <w:rFonts w:ascii="Tahoma" w:hAnsi="Tahoma" w:cs="Tahoma"/>
          <w:sz w:val="22"/>
          <w:szCs w:val="22"/>
        </w:rPr>
        <w:t xml:space="preserve">) on cultured rat alveolar type II (ATII) cells.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145(4):A365, 1992.</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Czopf L, Myles CT,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Fluorescent labelling does not affect the minimum surface tension of surfactant mixtures.  </w:t>
      </w:r>
      <w:r w:rsidRPr="0043781B">
        <w:rPr>
          <w:rFonts w:ascii="Tahoma" w:hAnsi="Tahoma" w:cs="Tahoma"/>
          <w:i/>
          <w:sz w:val="22"/>
          <w:szCs w:val="22"/>
        </w:rPr>
        <w:t>FASEB J</w:t>
      </w:r>
      <w:r w:rsidRPr="0043781B">
        <w:rPr>
          <w:rFonts w:ascii="Tahoma" w:hAnsi="Tahoma" w:cs="Tahoma"/>
          <w:sz w:val="22"/>
          <w:szCs w:val="22"/>
        </w:rPr>
        <w:t xml:space="preserve"> 6(4):A1269, 1992.</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Oh Y, </w:t>
      </w:r>
      <w:r w:rsidRPr="0043781B">
        <w:rPr>
          <w:rFonts w:ascii="Tahoma" w:hAnsi="Tahoma" w:cs="Tahoma"/>
          <w:b/>
          <w:sz w:val="22"/>
          <w:szCs w:val="22"/>
        </w:rPr>
        <w:t>Matalon S</w:t>
      </w:r>
      <w:r w:rsidRPr="0043781B">
        <w:rPr>
          <w:rFonts w:ascii="Tahoma" w:hAnsi="Tahoma" w:cs="Tahoma"/>
          <w:sz w:val="22"/>
          <w:szCs w:val="22"/>
        </w:rPr>
        <w:t xml:space="preserve">, Kleyman TR, and Benos DJ.  </w:t>
      </w:r>
      <w:proofErr w:type="gramStart"/>
      <w:r w:rsidRPr="0043781B">
        <w:rPr>
          <w:rFonts w:ascii="Tahoma" w:hAnsi="Tahoma" w:cs="Tahoma"/>
          <w:sz w:val="22"/>
          <w:szCs w:val="22"/>
        </w:rPr>
        <w:t>Biochemical characterization of a low affinity benzamil binding site in adult rabbit alveolar type II (ATII) pneumocytes.</w:t>
      </w:r>
      <w:proofErr w:type="gramEnd"/>
      <w:r w:rsidRPr="0043781B">
        <w:rPr>
          <w:rFonts w:ascii="Tahoma" w:hAnsi="Tahoma" w:cs="Tahoma"/>
          <w:sz w:val="22"/>
          <w:szCs w:val="22"/>
        </w:rPr>
        <w:t xml:space="preserve">  </w:t>
      </w:r>
      <w:r w:rsidRPr="0043781B">
        <w:rPr>
          <w:rFonts w:ascii="Tahoma" w:hAnsi="Tahoma" w:cs="Tahoma"/>
          <w:i/>
          <w:sz w:val="22"/>
          <w:szCs w:val="22"/>
        </w:rPr>
        <w:t xml:space="preserve">FASEB J    </w:t>
      </w:r>
      <w:r w:rsidRPr="0043781B">
        <w:rPr>
          <w:rFonts w:ascii="Tahoma" w:hAnsi="Tahoma" w:cs="Tahoma"/>
          <w:sz w:val="22"/>
          <w:szCs w:val="22"/>
        </w:rPr>
        <w:t xml:space="preserve">6(4):A1491, 1992.     </w:t>
      </w: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Novotny WE, Holm BA,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The effect of oxygen toxicity on </w:t>
      </w:r>
      <w:r w:rsidRPr="0043781B">
        <w:rPr>
          <w:rFonts w:ascii="Tahoma" w:hAnsi="Tahoma" w:cs="Tahoma"/>
          <w:i/>
          <w:sz w:val="22"/>
          <w:szCs w:val="22"/>
        </w:rPr>
        <w:t xml:space="preserve">in </w:t>
      </w:r>
      <w:proofErr w:type="gramStart"/>
      <w:r w:rsidRPr="0043781B">
        <w:rPr>
          <w:rFonts w:ascii="Tahoma" w:hAnsi="Tahoma" w:cs="Tahoma"/>
          <w:i/>
          <w:sz w:val="22"/>
          <w:szCs w:val="22"/>
        </w:rPr>
        <w:t xml:space="preserve">vivo </w:t>
      </w:r>
      <w:r w:rsidRPr="0043781B">
        <w:rPr>
          <w:rFonts w:ascii="Tahoma" w:hAnsi="Tahoma" w:cs="Tahoma"/>
          <w:sz w:val="22"/>
          <w:szCs w:val="22"/>
        </w:rPr>
        <w:t xml:space="preserve"> clearance</w:t>
      </w:r>
      <w:proofErr w:type="gramEnd"/>
      <w:r w:rsidRPr="0043781B">
        <w:rPr>
          <w:rFonts w:ascii="Tahoma" w:hAnsi="Tahoma" w:cs="Tahoma"/>
          <w:sz w:val="22"/>
          <w:szCs w:val="22"/>
        </w:rPr>
        <w:t xml:space="preserve"> of exogenous surfactant in the adult rabbit.  </w:t>
      </w:r>
      <w:r w:rsidRPr="0043781B">
        <w:rPr>
          <w:rFonts w:ascii="Tahoma" w:hAnsi="Tahoma" w:cs="Tahoma"/>
          <w:i/>
          <w:sz w:val="22"/>
          <w:szCs w:val="22"/>
        </w:rPr>
        <w:t>Critical Care Medicine</w:t>
      </w:r>
      <w:r w:rsidRPr="0043781B">
        <w:rPr>
          <w:rFonts w:ascii="Tahoma" w:hAnsi="Tahoma" w:cs="Tahoma"/>
          <w:sz w:val="22"/>
          <w:szCs w:val="22"/>
        </w:rPr>
        <w:t xml:space="preserve"> 20(4):S92, 1992.</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xml:space="preserve">, Benos DJ, O'Brodovich H.  </w:t>
      </w:r>
      <w:proofErr w:type="gramStart"/>
      <w:r w:rsidRPr="0043781B">
        <w:rPr>
          <w:rFonts w:ascii="Tahoma" w:hAnsi="Tahoma" w:cs="Tahoma"/>
          <w:sz w:val="22"/>
          <w:szCs w:val="22"/>
        </w:rPr>
        <w:t>Amiloride sensitive Na</w:t>
      </w:r>
      <w:r w:rsidRPr="0043781B">
        <w:rPr>
          <w:rFonts w:ascii="Tahoma" w:hAnsi="Tahoma" w:cs="Tahoma"/>
          <w:sz w:val="22"/>
          <w:szCs w:val="22"/>
          <w:vertAlign w:val="superscript"/>
        </w:rPr>
        <w:t>+</w:t>
      </w:r>
      <w:r w:rsidRPr="0043781B">
        <w:rPr>
          <w:rFonts w:ascii="Tahoma" w:hAnsi="Tahoma" w:cs="Tahoma"/>
          <w:sz w:val="22"/>
          <w:szCs w:val="22"/>
        </w:rPr>
        <w:t xml:space="preserve"> conductance in membrane vesicles of fetal alveolar type II pneumocytes.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143:A303, 1991.</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Hu P, Oh Y, Jilling T, Benos DJ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Immunofluorescent localization of sodium conductance in cultured rat alveolar type II pneumocytes (ATII).</w:t>
      </w:r>
      <w:proofErr w:type="gramEnd"/>
      <w:r w:rsidRPr="0043781B">
        <w:rPr>
          <w:rFonts w:ascii="Tahoma" w:hAnsi="Tahoma" w:cs="Tahoma"/>
          <w:sz w:val="22"/>
          <w:szCs w:val="22"/>
        </w:rPr>
        <w:t xml:space="preserve">  </w:t>
      </w:r>
      <w:r w:rsidRPr="0043781B">
        <w:rPr>
          <w:rFonts w:ascii="Tahoma" w:hAnsi="Tahoma" w:cs="Tahoma"/>
          <w:i/>
          <w:sz w:val="22"/>
          <w:szCs w:val="22"/>
        </w:rPr>
        <w:t xml:space="preserve">Am Rev </w:t>
      </w:r>
      <w:proofErr w:type="gramStart"/>
      <w:r w:rsidRPr="0043781B">
        <w:rPr>
          <w:rFonts w:ascii="Tahoma" w:hAnsi="Tahoma" w:cs="Tahoma"/>
          <w:i/>
          <w:sz w:val="22"/>
          <w:szCs w:val="22"/>
        </w:rPr>
        <w:t>Respir  Dis</w:t>
      </w:r>
      <w:proofErr w:type="gramEnd"/>
      <w:r w:rsidRPr="0043781B">
        <w:rPr>
          <w:rFonts w:ascii="Tahoma" w:hAnsi="Tahoma" w:cs="Tahoma"/>
          <w:sz w:val="22"/>
          <w:szCs w:val="22"/>
        </w:rPr>
        <w:t xml:space="preserve"> 143:A208, 1991.</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Baker RR, Jilling T, </w:t>
      </w:r>
      <w:r w:rsidRPr="0043781B">
        <w:rPr>
          <w:rFonts w:ascii="Tahoma" w:hAnsi="Tahoma" w:cs="Tahoma"/>
          <w:b/>
          <w:sz w:val="22"/>
          <w:szCs w:val="22"/>
        </w:rPr>
        <w:t>Matalon S</w:t>
      </w:r>
      <w:r w:rsidRPr="0043781B">
        <w:rPr>
          <w:rFonts w:ascii="Tahoma" w:hAnsi="Tahoma" w:cs="Tahoma"/>
          <w:sz w:val="22"/>
          <w:szCs w:val="22"/>
        </w:rPr>
        <w:t>, and Kirk KL.</w:t>
      </w:r>
      <w:proofErr w:type="gramEnd"/>
      <w:r w:rsidRPr="0043781B">
        <w:rPr>
          <w:rFonts w:ascii="Tahoma" w:hAnsi="Tahoma" w:cs="Tahoma"/>
          <w:sz w:val="22"/>
          <w:szCs w:val="22"/>
        </w:rPr>
        <w:t xml:space="preserve">  Nonuniform alveolar uptake of liposome- encapsulated CuZn superoxide dismutase and catalase.  </w:t>
      </w:r>
      <w:r w:rsidRPr="0043781B">
        <w:rPr>
          <w:rFonts w:ascii="Tahoma" w:hAnsi="Tahoma" w:cs="Tahoma"/>
          <w:i/>
          <w:sz w:val="22"/>
          <w:szCs w:val="22"/>
        </w:rPr>
        <w:t>Am Rev Respir Dis</w:t>
      </w:r>
      <w:r w:rsidRPr="0043781B">
        <w:rPr>
          <w:rFonts w:ascii="Tahoma" w:hAnsi="Tahoma" w:cs="Tahoma"/>
          <w:sz w:val="22"/>
          <w:szCs w:val="22"/>
        </w:rPr>
        <w:t xml:space="preserve"> 143:A303</w:t>
      </w:r>
      <w:proofErr w:type="gramStart"/>
      <w:r w:rsidRPr="0043781B">
        <w:rPr>
          <w:rFonts w:ascii="Tahoma" w:hAnsi="Tahoma" w:cs="Tahoma"/>
          <w:sz w:val="22"/>
          <w:szCs w:val="22"/>
        </w:rPr>
        <w:t>,  1991</w:t>
      </w:r>
      <w:proofErr w:type="gramEnd"/>
      <w:r w:rsidRPr="0043781B">
        <w:rPr>
          <w:rFonts w:ascii="Tahoma" w:hAnsi="Tahoma" w:cs="Tahoma"/>
          <w:sz w:val="22"/>
          <w:szCs w:val="22"/>
        </w:rPr>
        <w:t>.</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BA, Keicher L, Hudak BB, Baker RR,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Mechanisms of H</w:t>
      </w:r>
      <w:r w:rsidRPr="0043781B">
        <w:rPr>
          <w:rFonts w:ascii="Tahoma" w:hAnsi="Tahoma" w:cs="Tahoma"/>
          <w:sz w:val="22"/>
          <w:szCs w:val="22"/>
          <w:vertAlign w:val="subscript"/>
        </w:rPr>
        <w:t>2</w:t>
      </w:r>
      <w:r w:rsidRPr="0043781B">
        <w:rPr>
          <w:rFonts w:ascii="Tahoma" w:hAnsi="Tahoma" w:cs="Tahoma"/>
          <w:sz w:val="22"/>
          <w:szCs w:val="22"/>
        </w:rPr>
        <w:t>O</w:t>
      </w:r>
      <w:r w:rsidRPr="0043781B">
        <w:rPr>
          <w:rFonts w:ascii="Tahoma" w:hAnsi="Tahoma" w:cs="Tahoma"/>
          <w:sz w:val="22"/>
          <w:szCs w:val="22"/>
          <w:vertAlign w:val="subscript"/>
        </w:rPr>
        <w:t>2</w:t>
      </w:r>
      <w:r w:rsidRPr="0043781B">
        <w:rPr>
          <w:rFonts w:ascii="Tahoma" w:hAnsi="Tahoma" w:cs="Tahoma"/>
          <w:sz w:val="22"/>
          <w:szCs w:val="22"/>
        </w:rPr>
        <w:t xml:space="preserve">- mediated injury to type II pneumocyte surfactant metabolism and protection with PEG- Catalase.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143:A741, 1991.</w:t>
      </w:r>
    </w:p>
    <w:p w:rsidR="00567C0F" w:rsidRPr="006D5C5A" w:rsidRDefault="00567C0F" w:rsidP="00E42A82">
      <w:pPr>
        <w:widowControl/>
        <w:tabs>
          <w:tab w:val="left" w:pos="0"/>
          <w:tab w:val="num" w:pos="90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Easterling L, </w:t>
      </w:r>
      <w:r w:rsidRPr="0043781B">
        <w:rPr>
          <w:rFonts w:ascii="Tahoma" w:hAnsi="Tahoma" w:cs="Tahoma"/>
          <w:b/>
          <w:sz w:val="22"/>
          <w:szCs w:val="22"/>
        </w:rPr>
        <w:t>Matalon S</w:t>
      </w:r>
      <w:r w:rsidRPr="0043781B">
        <w:rPr>
          <w:rFonts w:ascii="Tahoma" w:hAnsi="Tahoma" w:cs="Tahoma"/>
          <w:sz w:val="22"/>
          <w:szCs w:val="22"/>
        </w:rPr>
        <w:t xml:space="preserve">.  Do alveolar macrophages diminish oxidant injury to the alveolar epithelium?  </w:t>
      </w:r>
      <w:proofErr w:type="gramStart"/>
      <w:r w:rsidRPr="0043781B">
        <w:rPr>
          <w:rFonts w:ascii="Tahoma" w:hAnsi="Tahoma" w:cs="Tahoma"/>
          <w:i/>
          <w:sz w:val="22"/>
          <w:szCs w:val="22"/>
        </w:rPr>
        <w:t>Fourth Panamerican and Iberic Congress on Intensive and Critical Care Medicine</w:t>
      </w:r>
      <w:r w:rsidRPr="0043781B">
        <w:rPr>
          <w:rFonts w:ascii="Tahoma" w:hAnsi="Tahoma" w:cs="Tahoma"/>
          <w:sz w:val="22"/>
          <w:szCs w:val="22"/>
        </w:rPr>
        <w:t>, Rio de Janeiro, Brazil, May 5-10, 1991.</w:t>
      </w:r>
      <w:proofErr w:type="gramEnd"/>
    </w:p>
    <w:p w:rsidR="00567C0F" w:rsidRPr="006D5C5A" w:rsidRDefault="00567C0F" w:rsidP="00E42A82">
      <w:pPr>
        <w:widowControl/>
        <w:tabs>
          <w:tab w:val="left" w:pos="0"/>
          <w:tab w:val="num" w:pos="90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Oh Y, Hu P, Kleyman TR, Saccomani G, </w:t>
      </w:r>
      <w:r w:rsidRPr="0043781B">
        <w:rPr>
          <w:rFonts w:ascii="Tahoma" w:hAnsi="Tahoma" w:cs="Tahoma"/>
          <w:b/>
          <w:sz w:val="22"/>
          <w:szCs w:val="22"/>
        </w:rPr>
        <w:t>Matalon S</w:t>
      </w:r>
      <w:r w:rsidRPr="0043781B">
        <w:rPr>
          <w:rFonts w:ascii="Tahoma" w:hAnsi="Tahoma" w:cs="Tahoma"/>
          <w:sz w:val="22"/>
          <w:szCs w:val="22"/>
        </w:rPr>
        <w:t xml:space="preserve">, and Benos DJ.  </w:t>
      </w:r>
      <w:proofErr w:type="gramStart"/>
      <w:r w:rsidRPr="0043781B">
        <w:rPr>
          <w:rFonts w:ascii="Tahoma" w:hAnsi="Tahoma" w:cs="Tahoma"/>
          <w:sz w:val="22"/>
          <w:szCs w:val="22"/>
        </w:rPr>
        <w:t>Evidence for the presence of an amiloride binding protein in adult alveolar type II (ATII) pneumocytes.</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5(4):A690, 1991.</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Bauer ML, Bridges RJ, Beckman JS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Apical membrane sodium (Na</w:t>
      </w:r>
      <w:r w:rsidRPr="0043781B">
        <w:rPr>
          <w:rFonts w:ascii="Tahoma" w:hAnsi="Tahoma" w:cs="Tahoma"/>
          <w:sz w:val="22"/>
          <w:szCs w:val="22"/>
          <w:vertAlign w:val="superscript"/>
        </w:rPr>
        <w:t>+</w:t>
      </w:r>
      <w:r w:rsidRPr="0043781B">
        <w:rPr>
          <w:rFonts w:ascii="Tahoma" w:hAnsi="Tahoma" w:cs="Tahoma"/>
          <w:sz w:val="22"/>
          <w:szCs w:val="22"/>
        </w:rPr>
        <w:t>) channels are inhibited by peroxynitrite (ONOO</w:t>
      </w:r>
      <w:r w:rsidRPr="0043781B">
        <w:rPr>
          <w:rFonts w:ascii="Tahoma" w:hAnsi="Tahoma" w:cs="Tahoma"/>
          <w:sz w:val="22"/>
          <w:szCs w:val="22"/>
          <w:vertAlign w:val="superscript"/>
        </w:rPr>
        <w:t>-</w:t>
      </w:r>
      <w:r w:rsidRPr="0043781B">
        <w:rPr>
          <w:rFonts w:ascii="Tahoma" w:hAnsi="Tahoma" w:cs="Tahoma"/>
          <w:sz w:val="22"/>
          <w:szCs w:val="22"/>
        </w:rPr>
        <w:t xml:space="preserve">), but not by oxygen radicals.  </w:t>
      </w:r>
      <w:r w:rsidRPr="0043781B">
        <w:rPr>
          <w:rFonts w:ascii="Tahoma" w:hAnsi="Tahoma" w:cs="Tahoma"/>
          <w:i/>
          <w:sz w:val="22"/>
          <w:szCs w:val="22"/>
        </w:rPr>
        <w:t xml:space="preserve">FASEB </w:t>
      </w:r>
      <w:proofErr w:type="gramStart"/>
      <w:r w:rsidRPr="0043781B">
        <w:rPr>
          <w:rFonts w:ascii="Tahoma" w:hAnsi="Tahoma" w:cs="Tahoma"/>
          <w:i/>
          <w:sz w:val="22"/>
          <w:szCs w:val="22"/>
        </w:rPr>
        <w:t>J</w:t>
      </w:r>
      <w:r w:rsidRPr="0043781B">
        <w:rPr>
          <w:rFonts w:ascii="Tahoma" w:hAnsi="Tahoma" w:cs="Tahoma"/>
          <w:sz w:val="22"/>
          <w:szCs w:val="22"/>
        </w:rPr>
        <w:t xml:space="preserve">  5</w:t>
      </w:r>
      <w:proofErr w:type="gramEnd"/>
      <w:r w:rsidRPr="0043781B">
        <w:rPr>
          <w:rFonts w:ascii="Tahoma" w:hAnsi="Tahoma" w:cs="Tahoma"/>
          <w:sz w:val="22"/>
          <w:szCs w:val="22"/>
        </w:rPr>
        <w:t>(4):A888, 1991).</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Nielsen V, Koves T, </w:t>
      </w:r>
      <w:r w:rsidRPr="0043781B">
        <w:rPr>
          <w:rFonts w:ascii="Tahoma" w:hAnsi="Tahoma" w:cs="Tahoma"/>
          <w:b/>
          <w:sz w:val="22"/>
          <w:szCs w:val="22"/>
        </w:rPr>
        <w:t>Matalon S</w:t>
      </w:r>
      <w:r w:rsidRPr="0043781B">
        <w:rPr>
          <w:rFonts w:ascii="Tahoma" w:hAnsi="Tahoma" w:cs="Tahoma"/>
          <w:sz w:val="22"/>
          <w:szCs w:val="22"/>
        </w:rPr>
        <w:t xml:space="preserve"> and Gelman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Lung injury after ischemia-reperfusion by thoracic aorta crossclamping.</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5(5):A1270, 1991.</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Easterling L, Nielsen V,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A contrast of lung injury after transtracheal instillation of normal saline and buffered solutions.</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5(5):A1397, 1991</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Baker RR, Kirk KL, Freeman BA,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Uptake of liposome-encapsulated SOD and catalase by type II pneumocytes.</w:t>
      </w:r>
      <w:proofErr w:type="gramEnd"/>
      <w:r w:rsidRPr="0043781B">
        <w:rPr>
          <w:rFonts w:ascii="Tahoma" w:hAnsi="Tahoma" w:cs="Tahoma"/>
          <w:sz w:val="22"/>
          <w:szCs w:val="22"/>
        </w:rPr>
        <w:t xml:space="preserve"> </w:t>
      </w:r>
      <w:r w:rsidRPr="0043781B">
        <w:rPr>
          <w:rFonts w:ascii="Tahoma" w:hAnsi="Tahoma" w:cs="Tahoma"/>
          <w:i/>
          <w:sz w:val="22"/>
          <w:szCs w:val="22"/>
        </w:rPr>
        <w:t xml:space="preserve"> FASEB J</w:t>
      </w:r>
      <w:r w:rsidRPr="0043781B">
        <w:rPr>
          <w:rFonts w:ascii="Tahoma" w:hAnsi="Tahoma" w:cs="Tahoma"/>
          <w:sz w:val="22"/>
          <w:szCs w:val="22"/>
        </w:rPr>
        <w:t>. 4(3):A842, 1990.</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Easterling L, Slater M, Baker R, and </w:t>
      </w:r>
      <w:r w:rsidRPr="0043781B">
        <w:rPr>
          <w:rFonts w:ascii="Tahoma" w:hAnsi="Tahoma" w:cs="Tahoma"/>
          <w:b/>
          <w:sz w:val="22"/>
          <w:szCs w:val="22"/>
        </w:rPr>
        <w:t>Matalon S.</w:t>
      </w:r>
      <w:proofErr w:type="gramEnd"/>
      <w:r w:rsidRPr="0043781B">
        <w:rPr>
          <w:rFonts w:ascii="Tahoma" w:hAnsi="Tahoma" w:cs="Tahoma"/>
          <w:sz w:val="22"/>
          <w:szCs w:val="22"/>
        </w:rPr>
        <w:t xml:space="preserve">  Scavenging of hydrogen peroxide </w:t>
      </w:r>
      <w:proofErr w:type="gramStart"/>
      <w:r w:rsidRPr="0043781B">
        <w:rPr>
          <w:rFonts w:ascii="Tahoma" w:hAnsi="Tahoma" w:cs="Tahoma"/>
          <w:sz w:val="22"/>
          <w:szCs w:val="22"/>
        </w:rPr>
        <w:t>by  alveolar</w:t>
      </w:r>
      <w:proofErr w:type="gramEnd"/>
      <w:r w:rsidRPr="0043781B">
        <w:rPr>
          <w:rFonts w:ascii="Tahoma" w:hAnsi="Tahoma" w:cs="Tahoma"/>
          <w:sz w:val="22"/>
          <w:szCs w:val="22"/>
        </w:rPr>
        <w:t xml:space="preserve"> type II pneumocytes (ATII) and macrophages (MAC).  </w:t>
      </w:r>
      <w:r w:rsidRPr="0043781B">
        <w:rPr>
          <w:rFonts w:ascii="Tahoma" w:hAnsi="Tahoma" w:cs="Tahoma"/>
          <w:i/>
          <w:sz w:val="22"/>
          <w:szCs w:val="22"/>
        </w:rPr>
        <w:t>FASEB J</w:t>
      </w:r>
      <w:r w:rsidRPr="0043781B">
        <w:rPr>
          <w:rFonts w:ascii="Tahoma" w:hAnsi="Tahoma" w:cs="Tahoma"/>
          <w:sz w:val="22"/>
          <w:szCs w:val="22"/>
        </w:rPr>
        <w:t xml:space="preserve"> 4(3):A842, 1990.</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Perry ML, Baker RR, and </w:t>
      </w:r>
      <w:r w:rsidRPr="0043781B">
        <w:rPr>
          <w:rFonts w:ascii="Tahoma" w:hAnsi="Tahoma" w:cs="Tahoma"/>
          <w:b/>
          <w:sz w:val="22"/>
          <w:szCs w:val="22"/>
        </w:rPr>
        <w:t>Matalon S.</w:t>
      </w:r>
      <w:proofErr w:type="gramEnd"/>
      <w:r w:rsidRPr="0043781B">
        <w:rPr>
          <w:rFonts w:ascii="Tahoma" w:hAnsi="Tahoma" w:cs="Tahoma"/>
          <w:sz w:val="22"/>
          <w:szCs w:val="22"/>
        </w:rPr>
        <w:t xml:space="preserve">  Intratracheal instillation of liposome-encapsulated superoxide dismutase (SOD) and catalase (CAT) protects rabbit pulmonary endothelium from reactive oxygen species (ROS).  </w:t>
      </w:r>
      <w:r w:rsidRPr="0043781B">
        <w:rPr>
          <w:rFonts w:ascii="Tahoma" w:hAnsi="Tahoma" w:cs="Tahoma"/>
          <w:i/>
          <w:sz w:val="22"/>
          <w:szCs w:val="22"/>
        </w:rPr>
        <w:t>FASEB J</w:t>
      </w:r>
      <w:r w:rsidRPr="0043781B">
        <w:rPr>
          <w:rFonts w:ascii="Tahoma" w:hAnsi="Tahoma" w:cs="Tahoma"/>
          <w:sz w:val="22"/>
          <w:szCs w:val="22"/>
        </w:rPr>
        <w:t>. 4(4):A971, 1990.</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Bubien J, Benos D,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Identification of amiloride-inhibitable sodium currents across freshly-isolated alveolar type II pneumocytes.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141:A636, 1990.</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135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Baker RR, Panus PC, </w:t>
      </w:r>
      <w:r w:rsidRPr="0043781B">
        <w:rPr>
          <w:rFonts w:ascii="Tahoma" w:hAnsi="Tahoma" w:cs="Tahoma"/>
          <w:b/>
          <w:sz w:val="22"/>
          <w:szCs w:val="22"/>
        </w:rPr>
        <w:t>Matalon S</w:t>
      </w:r>
      <w:r w:rsidRPr="0043781B">
        <w:rPr>
          <w:rFonts w:ascii="Tahoma" w:hAnsi="Tahoma" w:cs="Tahoma"/>
          <w:sz w:val="22"/>
          <w:szCs w:val="22"/>
        </w:rPr>
        <w:t>, and Freeman BA.</w:t>
      </w:r>
      <w:proofErr w:type="gramEnd"/>
      <w:r w:rsidRPr="0043781B">
        <w:rPr>
          <w:rFonts w:ascii="Tahoma" w:hAnsi="Tahoma" w:cs="Tahoma"/>
          <w:sz w:val="22"/>
          <w:szCs w:val="22"/>
        </w:rPr>
        <w:t xml:space="preserve">  O</w:t>
      </w:r>
      <w:r w:rsidRPr="0043781B">
        <w:rPr>
          <w:rFonts w:ascii="Tahoma" w:hAnsi="Tahoma" w:cs="Tahoma"/>
          <w:sz w:val="22"/>
          <w:szCs w:val="22"/>
          <w:vertAlign w:val="subscript"/>
        </w:rPr>
        <w:t>2</w:t>
      </w:r>
      <w:r w:rsidRPr="0043781B">
        <w:rPr>
          <w:rFonts w:ascii="Tahoma" w:hAnsi="Tahoma" w:cs="Tahoma"/>
          <w:sz w:val="22"/>
          <w:szCs w:val="22"/>
        </w:rPr>
        <w:t xml:space="preserve"> metabolites from intracellular xanthine oxidase inhibit surfactant metabolism.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141:536, 1990.</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Bridges RJ, and Benos DJ.  Na</w:t>
      </w:r>
      <w:r w:rsidRPr="0043781B">
        <w:rPr>
          <w:rFonts w:ascii="Tahoma" w:hAnsi="Tahoma" w:cs="Tahoma"/>
          <w:sz w:val="22"/>
          <w:szCs w:val="22"/>
          <w:vertAlign w:val="superscript"/>
        </w:rPr>
        <w:t>+</w:t>
      </w:r>
      <w:r w:rsidRPr="0043781B">
        <w:rPr>
          <w:rFonts w:ascii="Tahoma" w:hAnsi="Tahoma" w:cs="Tahoma"/>
          <w:sz w:val="22"/>
          <w:szCs w:val="22"/>
        </w:rPr>
        <w:t xml:space="preserve"> uptake into alveolar type II membrane vesicles occurs through amiloride-inhibitable Na</w:t>
      </w:r>
      <w:r w:rsidRPr="0043781B">
        <w:rPr>
          <w:rFonts w:ascii="Tahoma" w:hAnsi="Tahoma" w:cs="Tahoma"/>
          <w:sz w:val="22"/>
          <w:szCs w:val="22"/>
          <w:vertAlign w:val="superscript"/>
        </w:rPr>
        <w:t>+</w:t>
      </w:r>
      <w:r w:rsidRPr="0043781B">
        <w:rPr>
          <w:rFonts w:ascii="Tahoma" w:hAnsi="Tahoma" w:cs="Tahoma"/>
          <w:sz w:val="22"/>
          <w:szCs w:val="22"/>
        </w:rPr>
        <w:t xml:space="preserve"> channels.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141:A636, 1990.</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BA, Stapanowich CEB, </w:t>
      </w:r>
      <w:r w:rsidRPr="0043781B">
        <w:rPr>
          <w:rFonts w:ascii="Tahoma" w:hAnsi="Tahoma" w:cs="Tahoma"/>
          <w:b/>
          <w:sz w:val="22"/>
          <w:szCs w:val="22"/>
        </w:rPr>
        <w:t>Matalon S</w:t>
      </w:r>
      <w:r w:rsidRPr="0043781B">
        <w:rPr>
          <w:rFonts w:ascii="Tahoma" w:hAnsi="Tahoma" w:cs="Tahoma"/>
          <w:sz w:val="22"/>
          <w:szCs w:val="22"/>
        </w:rPr>
        <w:t>, and Finkelstein, JN.</w:t>
      </w:r>
      <w:proofErr w:type="gramEnd"/>
      <w:r w:rsidRPr="0043781B">
        <w:rPr>
          <w:rFonts w:ascii="Tahoma" w:hAnsi="Tahoma" w:cs="Tahoma"/>
          <w:sz w:val="22"/>
          <w:szCs w:val="22"/>
        </w:rPr>
        <w:t xml:space="preserve">  Hyperoxic lung injury decreases surfactant clearance.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141:A539, 1990.</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 </w:t>
      </w:r>
      <w:proofErr w:type="gramStart"/>
      <w:r w:rsidRPr="0043781B">
        <w:rPr>
          <w:rFonts w:ascii="Tahoma" w:hAnsi="Tahoma" w:cs="Tahoma"/>
          <w:sz w:val="22"/>
          <w:szCs w:val="22"/>
        </w:rPr>
        <w:t xml:space="preserve">Bauer ML, Bridges RJ, Beckman JS,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Peroxynitrite (ONOO-) </w:t>
      </w:r>
      <w:proofErr w:type="gramStart"/>
      <w:r w:rsidRPr="0043781B">
        <w:rPr>
          <w:rFonts w:ascii="Tahoma" w:hAnsi="Tahoma" w:cs="Tahoma"/>
          <w:sz w:val="22"/>
          <w:szCs w:val="22"/>
        </w:rPr>
        <w:t>inhibits  sodium</w:t>
      </w:r>
      <w:proofErr w:type="gramEnd"/>
      <w:r w:rsidRPr="0043781B">
        <w:rPr>
          <w:rFonts w:ascii="Tahoma" w:hAnsi="Tahoma" w:cs="Tahoma"/>
          <w:sz w:val="22"/>
          <w:szCs w:val="22"/>
        </w:rPr>
        <w:t xml:space="preserve"> (Na</w:t>
      </w:r>
      <w:r w:rsidRPr="0043781B">
        <w:rPr>
          <w:rFonts w:ascii="Tahoma" w:hAnsi="Tahoma" w:cs="Tahoma"/>
          <w:sz w:val="22"/>
          <w:szCs w:val="22"/>
          <w:vertAlign w:val="superscript"/>
        </w:rPr>
        <w:t>+</w:t>
      </w:r>
      <w:r w:rsidRPr="0043781B">
        <w:rPr>
          <w:rFonts w:ascii="Tahoma" w:hAnsi="Tahoma" w:cs="Tahoma"/>
          <w:sz w:val="22"/>
          <w:szCs w:val="22"/>
        </w:rPr>
        <w:t xml:space="preserve">) uptake into colonic enterocyte membrane vesicles. </w:t>
      </w:r>
      <w:r w:rsidRPr="0043781B">
        <w:rPr>
          <w:rFonts w:ascii="Tahoma" w:hAnsi="Tahoma" w:cs="Tahoma"/>
          <w:i/>
          <w:sz w:val="22"/>
          <w:szCs w:val="22"/>
        </w:rPr>
        <w:t>Free Radical Biology and Medicine</w:t>
      </w:r>
      <w:r w:rsidRPr="0043781B">
        <w:rPr>
          <w:rFonts w:ascii="Tahoma" w:hAnsi="Tahoma" w:cs="Tahoma"/>
          <w:sz w:val="22"/>
          <w:szCs w:val="22"/>
        </w:rPr>
        <w:t xml:space="preserve"> 9(1):83, 1990.</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Barnard ML, </w:t>
      </w:r>
      <w:r w:rsidRPr="0043781B">
        <w:rPr>
          <w:rFonts w:ascii="Tahoma" w:hAnsi="Tahoma" w:cs="Tahoma"/>
          <w:b/>
          <w:sz w:val="22"/>
          <w:szCs w:val="22"/>
        </w:rPr>
        <w:t>Matalon S</w:t>
      </w:r>
      <w:r w:rsidRPr="0043781B">
        <w:rPr>
          <w:rFonts w:ascii="Tahoma" w:hAnsi="Tahoma" w:cs="Tahoma"/>
          <w:sz w:val="22"/>
          <w:szCs w:val="22"/>
        </w:rPr>
        <w:t xml:space="preserve">.  </w:t>
      </w:r>
      <w:proofErr w:type="gramStart"/>
      <w:r w:rsidRPr="0043781B">
        <w:rPr>
          <w:rFonts w:ascii="Tahoma" w:hAnsi="Tahoma" w:cs="Tahoma"/>
          <w:sz w:val="22"/>
          <w:szCs w:val="22"/>
        </w:rPr>
        <w:t>Scavenging of hydrogen peroxide by isolated perfused rabbit lungs.</w:t>
      </w:r>
      <w:proofErr w:type="gramEnd"/>
      <w:r w:rsidRPr="0043781B">
        <w:rPr>
          <w:rFonts w:ascii="Tahoma" w:hAnsi="Tahoma" w:cs="Tahoma"/>
          <w:sz w:val="22"/>
          <w:szCs w:val="22"/>
        </w:rPr>
        <w:t xml:space="preserve"> </w:t>
      </w:r>
      <w:r w:rsidRPr="0043781B">
        <w:rPr>
          <w:rFonts w:ascii="Tahoma" w:hAnsi="Tahoma" w:cs="Tahoma"/>
          <w:i/>
          <w:sz w:val="22"/>
          <w:szCs w:val="22"/>
        </w:rPr>
        <w:t>Free Radical Biology and Medicine</w:t>
      </w:r>
      <w:r w:rsidRPr="0043781B">
        <w:rPr>
          <w:rFonts w:ascii="Tahoma" w:hAnsi="Tahoma" w:cs="Tahoma"/>
          <w:sz w:val="22"/>
          <w:szCs w:val="22"/>
        </w:rPr>
        <w:t xml:space="preserve"> 9(1):129, 1990.</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Baker RR, Holm BA, Engstrom PC, and </w:t>
      </w:r>
      <w:r w:rsidRPr="0043781B">
        <w:rPr>
          <w:rFonts w:ascii="Tahoma" w:hAnsi="Tahoma" w:cs="Tahoma"/>
          <w:b/>
          <w:sz w:val="22"/>
          <w:szCs w:val="22"/>
        </w:rPr>
        <w:t>Matalon S.</w:t>
      </w:r>
      <w:proofErr w:type="gramEnd"/>
      <w:r w:rsidRPr="0043781B">
        <w:rPr>
          <w:rFonts w:ascii="Tahoma" w:hAnsi="Tahoma" w:cs="Tahoma"/>
          <w:sz w:val="22"/>
          <w:szCs w:val="22"/>
        </w:rPr>
        <w:t xml:space="preserve">  Extracellular and intracellular oxygen radicals decrease surfactant production </w:t>
      </w:r>
      <w:r w:rsidRPr="0043781B">
        <w:rPr>
          <w:rFonts w:ascii="Tahoma" w:hAnsi="Tahoma" w:cs="Tahoma"/>
          <w:i/>
          <w:sz w:val="22"/>
          <w:szCs w:val="22"/>
        </w:rPr>
        <w:t>in vitro</w:t>
      </w:r>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3(3):A536, 1989.</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Bridges RJ, and Benos DJ.  Characterization of Na</w:t>
      </w:r>
      <w:r w:rsidRPr="0043781B">
        <w:rPr>
          <w:rFonts w:ascii="Tahoma" w:hAnsi="Tahoma" w:cs="Tahoma"/>
          <w:sz w:val="22"/>
          <w:szCs w:val="22"/>
          <w:vertAlign w:val="superscript"/>
        </w:rPr>
        <w:t>+</w:t>
      </w:r>
      <w:r w:rsidRPr="0043781B">
        <w:rPr>
          <w:rFonts w:ascii="Tahoma" w:hAnsi="Tahoma" w:cs="Tahoma"/>
          <w:sz w:val="22"/>
          <w:szCs w:val="22"/>
        </w:rPr>
        <w:t xml:space="preserve"> uptake by lung </w:t>
      </w:r>
      <w:proofErr w:type="gramStart"/>
      <w:r w:rsidRPr="0043781B">
        <w:rPr>
          <w:rFonts w:ascii="Tahoma" w:hAnsi="Tahoma" w:cs="Tahoma"/>
          <w:sz w:val="22"/>
          <w:szCs w:val="22"/>
        </w:rPr>
        <w:t>epithelial  cells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139(4):A580, 1989.</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Engstrom PC, Burkhalter A, Baker 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Alveolar type II </w:t>
      </w:r>
      <w:proofErr w:type="gramStart"/>
      <w:r w:rsidRPr="0043781B">
        <w:rPr>
          <w:rFonts w:ascii="Tahoma" w:hAnsi="Tahoma" w:cs="Tahoma"/>
          <w:sz w:val="22"/>
          <w:szCs w:val="22"/>
        </w:rPr>
        <w:t>pneumocytes  scavenge</w:t>
      </w:r>
      <w:proofErr w:type="gramEnd"/>
      <w:r w:rsidRPr="0043781B">
        <w:rPr>
          <w:rFonts w:ascii="Tahoma" w:hAnsi="Tahoma" w:cs="Tahoma"/>
          <w:sz w:val="22"/>
          <w:szCs w:val="22"/>
        </w:rPr>
        <w:t xml:space="preserve"> hydrogen peroxide </w:t>
      </w:r>
      <w:r w:rsidRPr="0043781B">
        <w:rPr>
          <w:rFonts w:ascii="Tahoma" w:hAnsi="Tahoma" w:cs="Tahoma"/>
          <w:i/>
          <w:sz w:val="22"/>
          <w:szCs w:val="22"/>
        </w:rPr>
        <w:t>in vitro</w:t>
      </w:r>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139(4):A401, 1989.</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Baker RR, Freeman BA,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Liposome-mediated augmentation of lung SOD and catalase activities by intratracheal instillation.</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139(4):A43, 1989.</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Engstrom PC, Holm BA,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Surfactant replacement attenuates the increased alveolar epithelial permeability caused by hyperoxia.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139(4):A400, 1989.</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BA, Cavanaugh C, Baker RR,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Effect of reactive O</w:t>
      </w:r>
      <w:r w:rsidRPr="0043781B">
        <w:rPr>
          <w:rFonts w:ascii="Tahoma" w:hAnsi="Tahoma" w:cs="Tahoma"/>
          <w:sz w:val="22"/>
          <w:szCs w:val="22"/>
          <w:vertAlign w:val="subscript"/>
        </w:rPr>
        <w:t>2</w:t>
      </w:r>
      <w:r w:rsidRPr="0043781B">
        <w:rPr>
          <w:rFonts w:ascii="Tahoma" w:hAnsi="Tahoma" w:cs="Tahoma"/>
          <w:sz w:val="22"/>
          <w:szCs w:val="22"/>
        </w:rPr>
        <w:t xml:space="preserve"> metabolites on type II surfactant synthesis.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139(4):A403, 1989.</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BA, Tonucci D,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Clearance of exogenous surfactant in hyperoxic lung injury.</w:t>
      </w:r>
      <w:proofErr w:type="gramEnd"/>
      <w:r w:rsidRPr="0043781B">
        <w:rPr>
          <w:rFonts w:ascii="Tahoma" w:hAnsi="Tahoma" w:cs="Tahoma"/>
          <w:sz w:val="22"/>
          <w:szCs w:val="22"/>
        </w:rPr>
        <w:t xml:space="preserve"> </w:t>
      </w:r>
      <w:r w:rsidRPr="0043781B">
        <w:rPr>
          <w:rFonts w:ascii="Tahoma" w:hAnsi="Tahoma" w:cs="Tahoma"/>
          <w:i/>
          <w:sz w:val="22"/>
          <w:szCs w:val="22"/>
        </w:rPr>
        <w:t>FASEB J</w:t>
      </w:r>
      <w:r w:rsidRPr="0043781B">
        <w:rPr>
          <w:rFonts w:ascii="Tahoma" w:hAnsi="Tahoma" w:cs="Tahoma"/>
          <w:sz w:val="22"/>
          <w:szCs w:val="22"/>
        </w:rPr>
        <w:t xml:space="preserve"> 3(3):A546, 1989.</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Engstrom PC, Burkhalter A, Baker 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 xml:space="preserve">Consumption of hydrogen peroxide by alveolar type II pneumocytes </w:t>
      </w:r>
      <w:r w:rsidRPr="0043781B">
        <w:rPr>
          <w:rFonts w:ascii="Tahoma" w:hAnsi="Tahoma" w:cs="Tahoma"/>
          <w:i/>
          <w:sz w:val="22"/>
          <w:szCs w:val="22"/>
        </w:rPr>
        <w:t>in vitro</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Pediatric Research</w:t>
      </w:r>
      <w:r w:rsidRPr="0043781B">
        <w:rPr>
          <w:rFonts w:ascii="Tahoma" w:hAnsi="Tahoma" w:cs="Tahoma"/>
          <w:sz w:val="22"/>
          <w:szCs w:val="22"/>
        </w:rPr>
        <w:t xml:space="preserve"> 1989.</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Engstrom PC, Burkhalter A, Baker 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Hydrogen peroxide scavenging ability of type II pneumocytes.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Clinical Research</w:t>
      </w:r>
      <w:r w:rsidRPr="0043781B">
        <w:rPr>
          <w:rFonts w:ascii="Tahoma" w:hAnsi="Tahoma" w:cs="Tahoma"/>
          <w:sz w:val="22"/>
          <w:szCs w:val="22"/>
        </w:rPr>
        <w:t xml:space="preserve"> 1989.</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Engstrom PC, Holm BA, and </w:t>
      </w:r>
      <w:r w:rsidRPr="0043781B">
        <w:rPr>
          <w:rFonts w:ascii="Tahoma" w:hAnsi="Tahoma" w:cs="Tahoma"/>
          <w:b/>
          <w:sz w:val="22"/>
          <w:szCs w:val="22"/>
        </w:rPr>
        <w:t>Matalon SV</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Effect of surfactant replacement on alveolar permeability.</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Clinical Research</w:t>
      </w:r>
      <w:r w:rsidRPr="0043781B">
        <w:rPr>
          <w:rFonts w:ascii="Tahoma" w:hAnsi="Tahoma" w:cs="Tahoma"/>
          <w:sz w:val="22"/>
          <w:szCs w:val="22"/>
        </w:rPr>
        <w:t xml:space="preserve"> 1989.</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Kirk K, and Benos DJ.</w:t>
      </w:r>
      <w:proofErr w:type="gramEnd"/>
      <w:r w:rsidRPr="0043781B">
        <w:rPr>
          <w:rFonts w:ascii="Tahoma" w:hAnsi="Tahoma" w:cs="Tahoma"/>
          <w:sz w:val="22"/>
          <w:szCs w:val="22"/>
        </w:rPr>
        <w:t xml:space="preserve">  Immunofluorescent localization of Na</w:t>
      </w:r>
      <w:r w:rsidRPr="0043781B">
        <w:rPr>
          <w:rFonts w:ascii="Tahoma" w:hAnsi="Tahoma" w:cs="Tahoma"/>
          <w:sz w:val="22"/>
          <w:szCs w:val="22"/>
          <w:vertAlign w:val="superscript"/>
        </w:rPr>
        <w:t>+</w:t>
      </w:r>
      <w:r w:rsidRPr="0043781B">
        <w:rPr>
          <w:rFonts w:ascii="Tahoma" w:hAnsi="Tahoma" w:cs="Tahoma"/>
          <w:sz w:val="22"/>
          <w:szCs w:val="22"/>
        </w:rPr>
        <w:t xml:space="preserve"> channel protein in type II pneumocytes. </w:t>
      </w:r>
      <w:r w:rsidRPr="0043781B">
        <w:rPr>
          <w:rFonts w:ascii="Tahoma" w:hAnsi="Tahoma" w:cs="Tahoma"/>
          <w:i/>
          <w:sz w:val="22"/>
          <w:szCs w:val="22"/>
        </w:rPr>
        <w:t>The Journal of Cell Biology</w:t>
      </w:r>
      <w:r w:rsidRPr="0043781B">
        <w:rPr>
          <w:rFonts w:ascii="Tahoma" w:hAnsi="Tahoma" w:cs="Tahoma"/>
          <w:sz w:val="22"/>
          <w:szCs w:val="22"/>
        </w:rPr>
        <w:t xml:space="preserve"> 109(4):130a, 1989.</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 xml:space="preserve">Matalon S, </w:t>
      </w:r>
      <w:r w:rsidRPr="0043781B">
        <w:rPr>
          <w:rFonts w:ascii="Tahoma" w:hAnsi="Tahoma" w:cs="Tahoma"/>
          <w:sz w:val="22"/>
          <w:szCs w:val="22"/>
        </w:rPr>
        <w:t xml:space="preserve">Holm BA, Baker RR, Freeman BA.  </w:t>
      </w:r>
      <w:proofErr w:type="gramStart"/>
      <w:r w:rsidRPr="0043781B">
        <w:rPr>
          <w:rFonts w:ascii="Tahoma" w:hAnsi="Tahoma" w:cs="Tahoma"/>
          <w:sz w:val="22"/>
          <w:szCs w:val="22"/>
        </w:rPr>
        <w:t>Antioxidant properties of surfactant replacement mixtures.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137:80, 1988.</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xml:space="preserve"> Freeman BA, Beckman JS, Duffey ME.  Oxidant-induced changes on active sodium transport </w:t>
      </w:r>
      <w:r w:rsidRPr="0043781B">
        <w:rPr>
          <w:rFonts w:ascii="Tahoma" w:hAnsi="Tahoma" w:cs="Tahoma"/>
          <w:i/>
          <w:sz w:val="22"/>
          <w:szCs w:val="22"/>
        </w:rPr>
        <w:t>in vitro</w:t>
      </w:r>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137:220, 1988.</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00074D">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Baker RR, Holm BA, Panus PC, </w:t>
      </w:r>
      <w:r w:rsidRPr="0043781B">
        <w:rPr>
          <w:rFonts w:ascii="Tahoma" w:hAnsi="Tahoma" w:cs="Tahoma"/>
          <w:b/>
          <w:sz w:val="22"/>
          <w:szCs w:val="22"/>
        </w:rPr>
        <w:t>Matalon S.</w:t>
      </w:r>
      <w:r w:rsidRPr="0043781B">
        <w:rPr>
          <w:rFonts w:ascii="Tahoma" w:hAnsi="Tahoma" w:cs="Tahoma"/>
          <w:sz w:val="22"/>
          <w:szCs w:val="22"/>
        </w:rPr>
        <w:t xml:space="preserve">  </w:t>
      </w:r>
      <w:proofErr w:type="gramStart"/>
      <w:r w:rsidRPr="0043781B">
        <w:rPr>
          <w:rFonts w:ascii="Tahoma" w:hAnsi="Tahoma" w:cs="Tahoma"/>
          <w:sz w:val="22"/>
          <w:szCs w:val="22"/>
        </w:rPr>
        <w:t>The putative role of surfactant in adaptation to hyperoxia.</w:t>
      </w:r>
      <w:proofErr w:type="gramEnd"/>
      <w:r w:rsidRPr="0043781B">
        <w:rPr>
          <w:rFonts w:ascii="Tahoma" w:hAnsi="Tahoma" w:cs="Tahoma"/>
          <w:sz w:val="22"/>
          <w:szCs w:val="22"/>
        </w:rPr>
        <w:t xml:space="preserve">  </w:t>
      </w:r>
      <w:r w:rsidRPr="0043781B">
        <w:rPr>
          <w:rFonts w:ascii="Tahoma" w:hAnsi="Tahoma" w:cs="Tahoma"/>
          <w:i/>
          <w:sz w:val="22"/>
          <w:szCs w:val="22"/>
        </w:rPr>
        <w:t>FASEB Journal</w:t>
      </w:r>
      <w:r w:rsidRPr="0043781B">
        <w:rPr>
          <w:rFonts w:ascii="Tahoma" w:hAnsi="Tahoma" w:cs="Tahoma"/>
          <w:sz w:val="22"/>
          <w:szCs w:val="22"/>
        </w:rPr>
        <w:t xml:space="preserve"> 2:A1183, 1988.</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00074D">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BA, Baker RR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Oxidant-Induced changes in type II pneumocyte phospholipid synthesis.  </w:t>
      </w:r>
      <w:proofErr w:type="gramStart"/>
      <w:r w:rsidRPr="0043781B">
        <w:rPr>
          <w:rFonts w:ascii="Tahoma" w:hAnsi="Tahoma" w:cs="Tahoma"/>
          <w:i/>
          <w:sz w:val="22"/>
          <w:szCs w:val="22"/>
        </w:rPr>
        <w:t>Basic Research on Lung Surfactant</w:t>
      </w:r>
      <w:r w:rsidRPr="0043781B">
        <w:rPr>
          <w:rFonts w:ascii="Tahoma" w:hAnsi="Tahoma" w:cs="Tahoma"/>
          <w:sz w:val="22"/>
          <w:szCs w:val="22"/>
        </w:rPr>
        <w:t xml:space="preserve"> 60, 1988.</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xml:space="preserve">, Baker RR, Freeman BA, Holm BA.  </w:t>
      </w:r>
      <w:proofErr w:type="gramStart"/>
      <w:r w:rsidRPr="0043781B">
        <w:rPr>
          <w:rFonts w:ascii="Tahoma" w:hAnsi="Tahoma" w:cs="Tahoma"/>
          <w:sz w:val="22"/>
          <w:szCs w:val="22"/>
        </w:rPr>
        <w:t>Catalase and superoxide dismutase-type activities in lung surfactant.</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Basic Research on Lung Surfactant</w:t>
      </w:r>
      <w:r w:rsidRPr="0043781B">
        <w:rPr>
          <w:rFonts w:ascii="Tahoma" w:hAnsi="Tahoma" w:cs="Tahoma"/>
          <w:sz w:val="22"/>
          <w:szCs w:val="22"/>
        </w:rPr>
        <w:t xml:space="preserve"> 51, 1988.</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Baker RR, Holm BA, Panus PC, and </w:t>
      </w:r>
      <w:r w:rsidRPr="0043781B">
        <w:rPr>
          <w:rFonts w:ascii="Tahoma" w:hAnsi="Tahoma" w:cs="Tahoma"/>
          <w:b/>
          <w:sz w:val="22"/>
          <w:szCs w:val="22"/>
        </w:rPr>
        <w:t>Matalon S</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sz w:val="22"/>
          <w:szCs w:val="22"/>
        </w:rPr>
        <w:t>Mechanisms of oxygen adaptation in rabbits.</w:t>
      </w:r>
      <w:proofErr w:type="gramEnd"/>
      <w:r w:rsidRPr="0043781B">
        <w:rPr>
          <w:rFonts w:ascii="Tahoma" w:hAnsi="Tahoma" w:cs="Tahoma"/>
          <w:sz w:val="22"/>
          <w:szCs w:val="22"/>
        </w:rPr>
        <w:t xml:space="preserve"> </w:t>
      </w:r>
      <w:r w:rsidRPr="0043781B">
        <w:rPr>
          <w:rFonts w:ascii="Tahoma" w:hAnsi="Tahoma" w:cs="Tahoma"/>
          <w:i/>
          <w:sz w:val="22"/>
          <w:szCs w:val="22"/>
        </w:rPr>
        <w:t xml:space="preserve">Presented at the Second Biannual Meeting of Free Radicals in Biology and Medicine: Ischemia/Reperfusion, </w:t>
      </w:r>
      <w:r w:rsidRPr="0043781B">
        <w:rPr>
          <w:rFonts w:ascii="Tahoma" w:hAnsi="Tahoma" w:cs="Tahoma"/>
          <w:sz w:val="22"/>
          <w:szCs w:val="22"/>
        </w:rPr>
        <w:t xml:space="preserve">Point Clear, AL, </w:t>
      </w:r>
      <w:proofErr w:type="gramStart"/>
      <w:r w:rsidRPr="0043781B">
        <w:rPr>
          <w:rFonts w:ascii="Tahoma" w:hAnsi="Tahoma" w:cs="Tahoma"/>
          <w:sz w:val="22"/>
          <w:szCs w:val="22"/>
        </w:rPr>
        <w:t>March</w:t>
      </w:r>
      <w:proofErr w:type="gramEnd"/>
      <w:r w:rsidRPr="0043781B">
        <w:rPr>
          <w:rFonts w:ascii="Tahoma" w:hAnsi="Tahoma" w:cs="Tahoma"/>
          <w:sz w:val="22"/>
          <w:szCs w:val="22"/>
        </w:rPr>
        <w:t xml:space="preserve"> 7-9, 1988.</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571064">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Baker RR, Holm BA,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Physiological and biochemical characterization of oxygen tolerance in rabbits.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Fed Proc</w:t>
      </w:r>
      <w:r w:rsidRPr="0043781B">
        <w:rPr>
          <w:rFonts w:ascii="Tahoma" w:hAnsi="Tahoma" w:cs="Tahoma"/>
          <w:sz w:val="22"/>
          <w:szCs w:val="22"/>
        </w:rPr>
        <w:t xml:space="preserve"> 46:3945, 1987.</w:t>
      </w:r>
      <w:proofErr w:type="gramEnd"/>
      <w:r w:rsidRPr="0043781B">
        <w:rPr>
          <w:rFonts w:ascii="Tahoma" w:hAnsi="Tahoma" w:cs="Tahoma"/>
          <w:sz w:val="22"/>
          <w:szCs w:val="22"/>
        </w:rPr>
        <w:t xml:space="preserve"> </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571064">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Panus PC, Beckman JS, </w:t>
      </w:r>
      <w:r w:rsidRPr="0043781B">
        <w:rPr>
          <w:rFonts w:ascii="Tahoma" w:hAnsi="Tahoma" w:cs="Tahoma"/>
          <w:b/>
          <w:sz w:val="22"/>
          <w:szCs w:val="22"/>
        </w:rPr>
        <w:t>Matalon S,</w:t>
      </w:r>
      <w:r w:rsidRPr="0043781B">
        <w:rPr>
          <w:rFonts w:ascii="Tahoma" w:hAnsi="Tahoma" w:cs="Tahoma"/>
          <w:sz w:val="22"/>
          <w:szCs w:val="22"/>
        </w:rPr>
        <w:t xml:space="preserve"> and Freeman BA.</w:t>
      </w:r>
      <w:proofErr w:type="gramEnd"/>
      <w:r w:rsidRPr="0043781B">
        <w:rPr>
          <w:rFonts w:ascii="Tahoma" w:hAnsi="Tahoma" w:cs="Tahoma"/>
          <w:sz w:val="22"/>
          <w:szCs w:val="22"/>
        </w:rPr>
        <w:t xml:space="preserve"> </w:t>
      </w:r>
      <w:proofErr w:type="gramStart"/>
      <w:r w:rsidRPr="0043781B">
        <w:rPr>
          <w:rFonts w:ascii="Tahoma" w:hAnsi="Tahoma" w:cs="Tahoma"/>
          <w:sz w:val="22"/>
          <w:szCs w:val="22"/>
        </w:rPr>
        <w:t>Detection of xanthine                  dehydrogenase/oxidase in pulmonary alveolar type II epithelial cells.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Fed Proc</w:t>
      </w:r>
      <w:r w:rsidRPr="0043781B">
        <w:rPr>
          <w:rFonts w:ascii="Tahoma" w:hAnsi="Tahoma" w:cs="Tahoma"/>
          <w:sz w:val="22"/>
          <w:szCs w:val="22"/>
        </w:rPr>
        <w:t xml:space="preserve"> 46:2897, 1987.</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BA, Notter RH, Finkelstein JN,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Changes in type II pneumocytes during injury and recovery from hyperoxia.</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135:A15, 1987.</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Loewen G, Milanowski L, Holm BA, Notter RH,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Modification of pulmonary hyperoxic injury in rabbits by instillation of calf lung surfactant extract.</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135:A16, 1987.</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BA, Notter RH, Leary JF,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Lung biochemical and physiological changes after three weeks in 60% O</w:t>
      </w:r>
      <w:r w:rsidRPr="0043781B">
        <w:rPr>
          <w:rFonts w:ascii="Tahoma" w:hAnsi="Tahoma" w:cs="Tahoma"/>
          <w:sz w:val="22"/>
          <w:szCs w:val="22"/>
          <w:vertAlign w:val="subscript"/>
        </w:rPr>
        <w:t>2</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133:A109, 1986.</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Holm BA, and Notter RH.</w:t>
      </w:r>
      <w:proofErr w:type="gramEnd"/>
      <w:r w:rsidRPr="0043781B">
        <w:rPr>
          <w:rFonts w:ascii="Tahoma" w:hAnsi="Tahoma" w:cs="Tahoma"/>
          <w:sz w:val="22"/>
          <w:szCs w:val="22"/>
        </w:rPr>
        <w:t xml:space="preserve">  Effects of surfactant replacement on hyperoxic- induced injury in rabbit lungs.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133:A109, 1986.</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5704D1">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and Krasney JA.</w:t>
      </w:r>
      <w:proofErr w:type="gramEnd"/>
      <w:r w:rsidRPr="0043781B">
        <w:rPr>
          <w:rFonts w:ascii="Tahoma" w:hAnsi="Tahoma" w:cs="Tahoma"/>
          <w:sz w:val="22"/>
          <w:szCs w:val="22"/>
        </w:rPr>
        <w:t xml:space="preserve">  </w:t>
      </w:r>
      <w:proofErr w:type="gramStart"/>
      <w:r w:rsidRPr="0043781B">
        <w:rPr>
          <w:rFonts w:ascii="Tahoma" w:hAnsi="Tahoma" w:cs="Tahoma"/>
          <w:sz w:val="22"/>
          <w:szCs w:val="22"/>
        </w:rPr>
        <w:t>Loss of hypoxic pulmonary vasoconstriction following exposure to hyperoxia.</w:t>
      </w:r>
      <w:proofErr w:type="gramEnd"/>
      <w:r w:rsidRPr="0043781B">
        <w:rPr>
          <w:rFonts w:ascii="Tahoma" w:hAnsi="Tahoma" w:cs="Tahoma"/>
          <w:sz w:val="22"/>
          <w:szCs w:val="22"/>
        </w:rPr>
        <w:t xml:space="preserve">  </w:t>
      </w:r>
      <w:r w:rsidRPr="0043781B">
        <w:rPr>
          <w:rFonts w:ascii="Tahoma" w:hAnsi="Tahoma" w:cs="Tahoma"/>
          <w:i/>
          <w:sz w:val="22"/>
          <w:szCs w:val="22"/>
        </w:rPr>
        <w:t>Physiologist</w:t>
      </w:r>
      <w:r w:rsidRPr="0043781B">
        <w:rPr>
          <w:rFonts w:ascii="Tahoma" w:hAnsi="Tahoma" w:cs="Tahoma"/>
          <w:sz w:val="22"/>
          <w:szCs w:val="22"/>
        </w:rPr>
        <w:t xml:space="preserve"> 28:347, 1985.</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Laughlin MJ, Wild L, Nickerson P, and </w:t>
      </w:r>
      <w:r w:rsidRPr="0043781B">
        <w:rPr>
          <w:rFonts w:ascii="Tahoma" w:hAnsi="Tahoma" w:cs="Tahoma"/>
          <w:b/>
          <w:sz w:val="22"/>
          <w:szCs w:val="22"/>
        </w:rPr>
        <w:t>Matalon S.</w:t>
      </w:r>
      <w:proofErr w:type="gramEnd"/>
      <w:r w:rsidRPr="0043781B">
        <w:rPr>
          <w:rFonts w:ascii="Tahoma" w:hAnsi="Tahoma" w:cs="Tahoma"/>
          <w:sz w:val="22"/>
          <w:szCs w:val="22"/>
        </w:rPr>
        <w:t xml:space="preserve">  Neutropenia does not diminish the hyperoxic injury to the alveolar epithelium.  </w:t>
      </w:r>
      <w:r w:rsidRPr="0043781B">
        <w:rPr>
          <w:rFonts w:ascii="Tahoma" w:hAnsi="Tahoma" w:cs="Tahoma"/>
          <w:i/>
          <w:sz w:val="22"/>
          <w:szCs w:val="22"/>
        </w:rPr>
        <w:t>Physiologist</w:t>
      </w:r>
      <w:r w:rsidRPr="0043781B">
        <w:rPr>
          <w:rFonts w:ascii="Tahoma" w:hAnsi="Tahoma" w:cs="Tahoma"/>
          <w:sz w:val="22"/>
          <w:szCs w:val="22"/>
        </w:rPr>
        <w:t xml:space="preserve"> 28:279, 1985.</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Krasney JA, McDonald BW, Hajduczok G,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Peripheral circulatory response to chronic eucapnic hypoxia in conscious sheep.</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Fed Proc</w:t>
      </w:r>
      <w:r w:rsidRPr="0043781B">
        <w:rPr>
          <w:rFonts w:ascii="Tahoma" w:hAnsi="Tahoma" w:cs="Tahoma"/>
          <w:sz w:val="22"/>
          <w:szCs w:val="22"/>
        </w:rPr>
        <w:t xml:space="preserve"> 43(3):295, 1984.</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Holm B, Notter RH, and </w:t>
      </w:r>
      <w:r w:rsidRPr="0043781B">
        <w:rPr>
          <w:rFonts w:ascii="Tahoma" w:hAnsi="Tahoma" w:cs="Tahoma"/>
          <w:b/>
          <w:sz w:val="22"/>
          <w:szCs w:val="22"/>
        </w:rPr>
        <w:t>Matalon S.</w:t>
      </w:r>
      <w:proofErr w:type="gramEnd"/>
      <w:r w:rsidRPr="0043781B">
        <w:rPr>
          <w:rFonts w:ascii="Tahoma" w:hAnsi="Tahoma" w:cs="Tahoma"/>
          <w:sz w:val="22"/>
          <w:szCs w:val="22"/>
        </w:rPr>
        <w:t xml:space="preserve">  </w:t>
      </w:r>
      <w:proofErr w:type="gramStart"/>
      <w:r w:rsidRPr="0043781B">
        <w:rPr>
          <w:rFonts w:ascii="Tahoma" w:hAnsi="Tahoma" w:cs="Tahoma"/>
          <w:sz w:val="22"/>
          <w:szCs w:val="22"/>
        </w:rPr>
        <w:t>Changes in lung mechanics and bronchoalveolar lavage following exposure to 100% O</w:t>
      </w:r>
      <w:r w:rsidRPr="0043781B">
        <w:rPr>
          <w:rFonts w:ascii="Tahoma" w:hAnsi="Tahoma" w:cs="Tahoma"/>
          <w:sz w:val="22"/>
          <w:szCs w:val="22"/>
          <w:vertAlign w:val="subscript"/>
        </w:rPr>
        <w:t>2</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Fed Proc</w:t>
      </w:r>
      <w:r w:rsidRPr="0043781B">
        <w:rPr>
          <w:rFonts w:ascii="Tahoma" w:hAnsi="Tahoma" w:cs="Tahoma"/>
          <w:sz w:val="22"/>
          <w:szCs w:val="22"/>
        </w:rPr>
        <w:t xml:space="preserve"> 43(3):833, 1984.</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and Egan EA.</w:t>
      </w:r>
      <w:proofErr w:type="gramEnd"/>
      <w:r w:rsidRPr="0043781B">
        <w:rPr>
          <w:rFonts w:ascii="Tahoma" w:hAnsi="Tahoma" w:cs="Tahoma"/>
          <w:sz w:val="22"/>
          <w:szCs w:val="22"/>
        </w:rPr>
        <w:t xml:space="preserve">  </w:t>
      </w:r>
      <w:proofErr w:type="gramStart"/>
      <w:r w:rsidRPr="0043781B">
        <w:rPr>
          <w:rFonts w:ascii="Tahoma" w:hAnsi="Tahoma" w:cs="Tahoma"/>
          <w:sz w:val="22"/>
          <w:szCs w:val="22"/>
        </w:rPr>
        <w:t>Effects of 100% O</w:t>
      </w:r>
      <w:r w:rsidRPr="0043781B">
        <w:rPr>
          <w:rFonts w:ascii="Tahoma" w:hAnsi="Tahoma" w:cs="Tahoma"/>
          <w:sz w:val="22"/>
          <w:szCs w:val="22"/>
          <w:vertAlign w:val="subscript"/>
        </w:rPr>
        <w:t>2</w:t>
      </w:r>
      <w:r w:rsidRPr="0043781B">
        <w:rPr>
          <w:rFonts w:ascii="Tahoma" w:hAnsi="Tahoma" w:cs="Tahoma"/>
          <w:sz w:val="22"/>
          <w:szCs w:val="22"/>
        </w:rPr>
        <w:t xml:space="preserve"> breathing on albumin extravascular spaces and permeability surface area products.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Fed Proc</w:t>
      </w:r>
      <w:r w:rsidRPr="0043781B">
        <w:rPr>
          <w:rFonts w:ascii="Tahoma" w:hAnsi="Tahoma" w:cs="Tahoma"/>
          <w:sz w:val="22"/>
          <w:szCs w:val="22"/>
        </w:rPr>
        <w:t xml:space="preserve"> 43(3):885, 1984.</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Harper W, and Olszowka J.</w:t>
      </w:r>
      <w:proofErr w:type="gramEnd"/>
      <w:r w:rsidRPr="0043781B">
        <w:rPr>
          <w:rFonts w:ascii="Tahoma" w:hAnsi="Tahoma" w:cs="Tahoma"/>
          <w:sz w:val="22"/>
          <w:szCs w:val="22"/>
        </w:rPr>
        <w:t xml:space="preserve">  </w:t>
      </w:r>
      <w:proofErr w:type="gramStart"/>
      <w:r w:rsidRPr="0043781B">
        <w:rPr>
          <w:rFonts w:ascii="Tahoma" w:hAnsi="Tahoma" w:cs="Tahoma"/>
          <w:sz w:val="22"/>
          <w:szCs w:val="22"/>
        </w:rPr>
        <w:t>The response of rabbits with acute and chronic lung disease to 100% O</w:t>
      </w:r>
      <w:r w:rsidRPr="0043781B">
        <w:rPr>
          <w:rFonts w:ascii="Tahoma" w:hAnsi="Tahoma" w:cs="Tahoma"/>
          <w:sz w:val="22"/>
          <w:szCs w:val="22"/>
          <w:vertAlign w:val="subscript"/>
        </w:rPr>
        <w:t>2</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129:A276, 1984.</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Krasney JA, McDonald BW, and </w:t>
      </w:r>
      <w:r w:rsidRPr="0043781B">
        <w:rPr>
          <w:rFonts w:ascii="Tahoma" w:hAnsi="Tahoma" w:cs="Tahoma"/>
          <w:b/>
          <w:sz w:val="22"/>
          <w:szCs w:val="22"/>
        </w:rPr>
        <w:t>Matalon SV.</w:t>
      </w:r>
      <w:proofErr w:type="gramEnd"/>
      <w:r w:rsidRPr="0043781B">
        <w:rPr>
          <w:rFonts w:ascii="Tahoma" w:hAnsi="Tahoma" w:cs="Tahoma"/>
          <w:sz w:val="22"/>
          <w:szCs w:val="22"/>
        </w:rPr>
        <w:t xml:space="preserve">  Regional blood flow (</w:t>
      </w:r>
      <w:proofErr w:type="gramStart"/>
      <w:r w:rsidRPr="0043781B">
        <w:rPr>
          <w:rFonts w:ascii="Tahoma" w:hAnsi="Tahoma" w:cs="Tahoma"/>
          <w:sz w:val="22"/>
          <w:szCs w:val="22"/>
        </w:rPr>
        <w:t>Qr</w:t>
      </w:r>
      <w:proofErr w:type="gramEnd"/>
      <w:r w:rsidRPr="0043781B">
        <w:rPr>
          <w:rFonts w:ascii="Tahoma" w:hAnsi="Tahoma" w:cs="Tahoma"/>
          <w:sz w:val="22"/>
          <w:szCs w:val="22"/>
        </w:rPr>
        <w:t xml:space="preserve">) responses to chronic short-term arterial hypoxia in conscious sheep.  </w:t>
      </w:r>
      <w:proofErr w:type="gramStart"/>
      <w:r w:rsidRPr="0043781B">
        <w:rPr>
          <w:rFonts w:ascii="Tahoma" w:hAnsi="Tahoma" w:cs="Tahoma"/>
          <w:i/>
          <w:sz w:val="22"/>
          <w:szCs w:val="22"/>
        </w:rPr>
        <w:t>Fed Proc</w:t>
      </w:r>
      <w:r w:rsidRPr="0043781B">
        <w:rPr>
          <w:rFonts w:ascii="Tahoma" w:hAnsi="Tahoma" w:cs="Tahoma"/>
          <w:sz w:val="22"/>
          <w:szCs w:val="22"/>
        </w:rPr>
        <w:t xml:space="preserve"> 42(4):979, 1983.</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845A08">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Seigle JM, and Nickerson PA.</w:t>
      </w:r>
      <w:proofErr w:type="gramEnd"/>
      <w:r w:rsidRPr="0043781B">
        <w:rPr>
          <w:rFonts w:ascii="Tahoma" w:hAnsi="Tahoma" w:cs="Tahoma"/>
          <w:sz w:val="22"/>
          <w:szCs w:val="22"/>
        </w:rPr>
        <w:t xml:space="preserve"> </w:t>
      </w:r>
      <w:proofErr w:type="gramStart"/>
      <w:r w:rsidRPr="0043781B">
        <w:rPr>
          <w:rFonts w:ascii="Tahoma" w:hAnsi="Tahoma" w:cs="Tahoma"/>
          <w:sz w:val="22"/>
          <w:szCs w:val="22"/>
        </w:rPr>
        <w:t>Alveolar permeability during recovery from 100% O</w:t>
      </w:r>
      <w:r w:rsidRPr="0043781B">
        <w:rPr>
          <w:rFonts w:ascii="Tahoma" w:hAnsi="Tahoma" w:cs="Tahoma"/>
          <w:sz w:val="22"/>
          <w:szCs w:val="22"/>
          <w:vertAlign w:val="subscript"/>
        </w:rPr>
        <w:t>2</w:t>
      </w:r>
      <w:r w:rsidRPr="0043781B">
        <w:rPr>
          <w:rFonts w:ascii="Tahoma" w:hAnsi="Tahoma" w:cs="Tahoma"/>
          <w:sz w:val="22"/>
          <w:szCs w:val="22"/>
        </w:rPr>
        <w:t>.</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127(4):254, 1983.</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Egan EA, Cerav M, and Farhi LE.</w:t>
      </w:r>
      <w:proofErr w:type="gramEnd"/>
      <w:r w:rsidRPr="0043781B">
        <w:rPr>
          <w:rFonts w:ascii="Tahoma" w:hAnsi="Tahoma" w:cs="Tahoma"/>
          <w:sz w:val="22"/>
          <w:szCs w:val="22"/>
        </w:rPr>
        <w:t xml:space="preserve"> Oxygen toxicity: Lung capillary                                  permeability and edema precedes systemic hypoxemia.  </w:t>
      </w:r>
      <w:proofErr w:type="gramStart"/>
      <w:r w:rsidRPr="0043781B">
        <w:rPr>
          <w:rFonts w:ascii="Tahoma" w:hAnsi="Tahoma" w:cs="Tahoma"/>
          <w:i/>
          <w:sz w:val="22"/>
          <w:szCs w:val="22"/>
        </w:rPr>
        <w:t>Fed Proc</w:t>
      </w:r>
      <w:r w:rsidRPr="0043781B">
        <w:rPr>
          <w:rFonts w:ascii="Tahoma" w:hAnsi="Tahoma" w:cs="Tahoma"/>
          <w:sz w:val="22"/>
          <w:szCs w:val="22"/>
        </w:rPr>
        <w:t xml:space="preserve"> 41(5):1502, 1982.</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Nesarajah MS, </w:t>
      </w:r>
      <w:r w:rsidRPr="0043781B">
        <w:rPr>
          <w:rFonts w:ascii="Tahoma" w:hAnsi="Tahoma" w:cs="Tahoma"/>
          <w:b/>
          <w:sz w:val="22"/>
          <w:szCs w:val="22"/>
        </w:rPr>
        <w:t>Matalon S,</w:t>
      </w:r>
      <w:r w:rsidRPr="0043781B">
        <w:rPr>
          <w:rFonts w:ascii="Tahoma" w:hAnsi="Tahoma" w:cs="Tahoma"/>
          <w:sz w:val="22"/>
          <w:szCs w:val="22"/>
        </w:rPr>
        <w:t xml:space="preserve"> Krasney JA, and Farhi LE.</w:t>
      </w:r>
      <w:proofErr w:type="gramEnd"/>
      <w:r w:rsidRPr="0043781B">
        <w:rPr>
          <w:rFonts w:ascii="Tahoma" w:hAnsi="Tahoma" w:cs="Tahoma"/>
          <w:sz w:val="22"/>
          <w:szCs w:val="22"/>
        </w:rPr>
        <w:t xml:space="preserve"> </w:t>
      </w:r>
      <w:proofErr w:type="gramStart"/>
      <w:r w:rsidRPr="0043781B">
        <w:rPr>
          <w:rFonts w:ascii="Tahoma" w:hAnsi="Tahoma" w:cs="Tahoma"/>
          <w:sz w:val="22"/>
          <w:szCs w:val="22"/>
        </w:rPr>
        <w:t>Role of hyperventilation in the                       cardiovascular response to hypoxia of animals.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Fed Proc</w:t>
      </w:r>
      <w:r w:rsidRPr="0043781B">
        <w:rPr>
          <w:rFonts w:ascii="Tahoma" w:hAnsi="Tahoma" w:cs="Tahoma"/>
          <w:sz w:val="22"/>
          <w:szCs w:val="22"/>
        </w:rPr>
        <w:t xml:space="preserve"> 41(5):1686, 1982.</w:t>
      </w:r>
      <w:proofErr w:type="gramEnd"/>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845A08">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Nickerson PA, </w:t>
      </w:r>
      <w:r w:rsidRPr="0043781B">
        <w:rPr>
          <w:rFonts w:ascii="Tahoma" w:hAnsi="Tahoma" w:cs="Tahoma"/>
          <w:b/>
          <w:sz w:val="22"/>
          <w:szCs w:val="22"/>
        </w:rPr>
        <w:t>Matalon S,</w:t>
      </w:r>
      <w:r w:rsidRPr="0043781B">
        <w:rPr>
          <w:rFonts w:ascii="Tahoma" w:hAnsi="Tahoma" w:cs="Tahoma"/>
          <w:sz w:val="22"/>
          <w:szCs w:val="22"/>
        </w:rPr>
        <w:t xml:space="preserve"> and Farhi LE.</w:t>
      </w:r>
      <w:proofErr w:type="gramEnd"/>
      <w:r w:rsidRPr="0043781B">
        <w:rPr>
          <w:rFonts w:ascii="Tahoma" w:hAnsi="Tahoma" w:cs="Tahoma"/>
          <w:sz w:val="22"/>
          <w:szCs w:val="22"/>
        </w:rPr>
        <w:t xml:space="preserve">  Recovery of lung following exposure of </w:t>
      </w:r>
      <w:proofErr w:type="gramStart"/>
      <w:r w:rsidRPr="0043781B">
        <w:rPr>
          <w:rFonts w:ascii="Tahoma" w:hAnsi="Tahoma" w:cs="Tahoma"/>
          <w:sz w:val="22"/>
          <w:szCs w:val="22"/>
        </w:rPr>
        <w:t>rabbits  to</w:t>
      </w:r>
      <w:proofErr w:type="gramEnd"/>
      <w:r w:rsidRPr="0043781B">
        <w:rPr>
          <w:rFonts w:ascii="Tahoma" w:hAnsi="Tahoma" w:cs="Tahoma"/>
          <w:sz w:val="22"/>
          <w:szCs w:val="22"/>
        </w:rPr>
        <w:t xml:space="preserve">  100% O</w:t>
      </w:r>
      <w:r w:rsidRPr="0043781B">
        <w:rPr>
          <w:rFonts w:ascii="Tahoma" w:hAnsi="Tahoma" w:cs="Tahoma"/>
          <w:sz w:val="22"/>
          <w:szCs w:val="22"/>
          <w:vertAlign w:val="subscript"/>
        </w:rPr>
        <w:t>2</w:t>
      </w:r>
      <w:r w:rsidRPr="0043781B">
        <w:rPr>
          <w:rFonts w:ascii="Tahoma" w:hAnsi="Tahoma" w:cs="Tahoma"/>
          <w:sz w:val="22"/>
          <w:szCs w:val="22"/>
        </w:rPr>
        <w:t xml:space="preserve"> at 1 ATA:  An ultrastructural study using cytochrome c as a tracer.  </w:t>
      </w:r>
      <w:r w:rsidRPr="0043781B">
        <w:rPr>
          <w:rFonts w:ascii="Tahoma" w:hAnsi="Tahoma" w:cs="Tahoma"/>
          <w:i/>
          <w:sz w:val="22"/>
          <w:szCs w:val="22"/>
        </w:rPr>
        <w:t xml:space="preserve">Fed </w:t>
      </w:r>
      <w:proofErr w:type="gramStart"/>
      <w:r w:rsidRPr="0043781B">
        <w:rPr>
          <w:rFonts w:ascii="Tahoma" w:hAnsi="Tahoma" w:cs="Tahoma"/>
          <w:i/>
          <w:sz w:val="22"/>
          <w:szCs w:val="22"/>
        </w:rPr>
        <w:t>Proc</w:t>
      </w:r>
      <w:r w:rsidRPr="0043781B">
        <w:rPr>
          <w:rFonts w:ascii="Tahoma" w:hAnsi="Tahoma" w:cs="Tahoma"/>
          <w:sz w:val="22"/>
          <w:szCs w:val="22"/>
        </w:rPr>
        <w:t xml:space="preserve">  41</w:t>
      </w:r>
      <w:proofErr w:type="gramEnd"/>
      <w:r w:rsidRPr="0043781B">
        <w:rPr>
          <w:rFonts w:ascii="Tahoma" w:hAnsi="Tahoma" w:cs="Tahoma"/>
          <w:sz w:val="22"/>
          <w:szCs w:val="22"/>
        </w:rPr>
        <w:t>(4):940, 1982.</w:t>
      </w:r>
    </w:p>
    <w:p w:rsidR="00567C0F" w:rsidRPr="006D5C5A" w:rsidRDefault="00567C0F" w:rsidP="00E42A82">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Nesarajah MS, Krasney J, and Farhi LE.</w:t>
      </w:r>
      <w:proofErr w:type="gramEnd"/>
      <w:r w:rsidRPr="0043781B">
        <w:rPr>
          <w:rFonts w:ascii="Tahoma" w:hAnsi="Tahoma" w:cs="Tahoma"/>
          <w:sz w:val="22"/>
          <w:szCs w:val="22"/>
        </w:rPr>
        <w:t xml:space="preserve"> Effects of acute hypercapnia on                      peripheral blood flow in conscious sheep.  </w:t>
      </w:r>
      <w:proofErr w:type="gramStart"/>
      <w:r w:rsidRPr="0043781B">
        <w:rPr>
          <w:rFonts w:ascii="Tahoma" w:hAnsi="Tahoma" w:cs="Tahoma"/>
          <w:i/>
          <w:sz w:val="22"/>
          <w:szCs w:val="22"/>
        </w:rPr>
        <w:t>Fed Proc</w:t>
      </w:r>
      <w:r w:rsidRPr="0043781B">
        <w:rPr>
          <w:rFonts w:ascii="Tahoma" w:hAnsi="Tahoma" w:cs="Tahoma"/>
          <w:sz w:val="22"/>
          <w:szCs w:val="22"/>
        </w:rPr>
        <w:t xml:space="preserve"> 40:594, 1981.</w:t>
      </w:r>
      <w:proofErr w:type="gramEnd"/>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Nesarajah MS, </w:t>
      </w:r>
      <w:r w:rsidRPr="0043781B">
        <w:rPr>
          <w:rFonts w:ascii="Tahoma" w:hAnsi="Tahoma" w:cs="Tahoma"/>
          <w:b/>
          <w:sz w:val="22"/>
          <w:szCs w:val="22"/>
        </w:rPr>
        <w:t>Matalon S,</w:t>
      </w:r>
      <w:r w:rsidRPr="0043781B">
        <w:rPr>
          <w:rFonts w:ascii="Tahoma" w:hAnsi="Tahoma" w:cs="Tahoma"/>
          <w:sz w:val="22"/>
          <w:szCs w:val="22"/>
        </w:rPr>
        <w:t xml:space="preserve"> Krasney J, and Farhi LE.</w:t>
      </w:r>
      <w:proofErr w:type="gramEnd"/>
      <w:r w:rsidRPr="0043781B">
        <w:rPr>
          <w:rFonts w:ascii="Tahoma" w:hAnsi="Tahoma" w:cs="Tahoma"/>
          <w:sz w:val="22"/>
          <w:szCs w:val="22"/>
        </w:rPr>
        <w:t xml:space="preserve">  </w:t>
      </w:r>
      <w:proofErr w:type="gramStart"/>
      <w:r w:rsidRPr="0043781B">
        <w:rPr>
          <w:rFonts w:ascii="Tahoma" w:hAnsi="Tahoma" w:cs="Tahoma"/>
          <w:sz w:val="22"/>
          <w:szCs w:val="22"/>
        </w:rPr>
        <w:t>Effects of acute hypoxemia on the                  distribution of cardiac output in conscious sheep.</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 xml:space="preserve">Fed Proc </w:t>
      </w:r>
      <w:r w:rsidRPr="0043781B">
        <w:rPr>
          <w:rFonts w:ascii="Tahoma" w:hAnsi="Tahoma" w:cs="Tahoma"/>
          <w:sz w:val="22"/>
          <w:szCs w:val="22"/>
        </w:rPr>
        <w:t>40:594, 1981.</w:t>
      </w:r>
      <w:proofErr w:type="gramEnd"/>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widowControl/>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Nesarajah MS, and Farhi LE.</w:t>
      </w:r>
      <w:proofErr w:type="gramEnd"/>
      <w:r w:rsidRPr="0043781B">
        <w:rPr>
          <w:rFonts w:ascii="Tahoma" w:hAnsi="Tahoma" w:cs="Tahoma"/>
          <w:sz w:val="22"/>
          <w:szCs w:val="22"/>
        </w:rPr>
        <w:t xml:space="preserve">  </w:t>
      </w:r>
      <w:proofErr w:type="gramStart"/>
      <w:r w:rsidRPr="0043781B">
        <w:rPr>
          <w:rFonts w:ascii="Tahoma" w:hAnsi="Tahoma" w:cs="Tahoma"/>
          <w:sz w:val="22"/>
          <w:szCs w:val="22"/>
        </w:rPr>
        <w:t>Cardiac output and its regional distribution in                  normobaric hyperoxia.</w:t>
      </w:r>
      <w:proofErr w:type="gramEnd"/>
      <w:r w:rsidRPr="0043781B">
        <w:rPr>
          <w:rFonts w:ascii="Tahoma" w:hAnsi="Tahoma" w:cs="Tahoma"/>
          <w:sz w:val="22"/>
          <w:szCs w:val="22"/>
        </w:rPr>
        <w:t xml:space="preserve">  Accepted for presentation at the </w:t>
      </w:r>
      <w:r w:rsidRPr="0043781B">
        <w:rPr>
          <w:rFonts w:ascii="Tahoma" w:hAnsi="Tahoma" w:cs="Tahoma"/>
          <w:i/>
          <w:sz w:val="22"/>
          <w:szCs w:val="22"/>
        </w:rPr>
        <w:t>Annual Meeting of the Undersea   Medical Society</w:t>
      </w:r>
      <w:r w:rsidRPr="0043781B">
        <w:rPr>
          <w:rFonts w:ascii="Tahoma" w:hAnsi="Tahoma" w:cs="Tahoma"/>
          <w:sz w:val="22"/>
          <w:szCs w:val="22"/>
        </w:rPr>
        <w:t xml:space="preserve">, Pacific Grove, California, </w:t>
      </w:r>
      <w:proofErr w:type="gramStart"/>
      <w:r w:rsidRPr="0043781B">
        <w:rPr>
          <w:rFonts w:ascii="Tahoma" w:hAnsi="Tahoma" w:cs="Tahoma"/>
          <w:sz w:val="22"/>
          <w:szCs w:val="22"/>
        </w:rPr>
        <w:t>May</w:t>
      </w:r>
      <w:proofErr w:type="gramEnd"/>
      <w:r w:rsidRPr="0043781B">
        <w:rPr>
          <w:rFonts w:ascii="Tahoma" w:hAnsi="Tahoma" w:cs="Tahoma"/>
          <w:sz w:val="22"/>
          <w:szCs w:val="22"/>
        </w:rPr>
        <w:t xml:space="preserve"> 1981.</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and Farhi LE.</w:t>
      </w:r>
      <w:proofErr w:type="gramEnd"/>
      <w:r w:rsidRPr="0043781B">
        <w:rPr>
          <w:rFonts w:ascii="Tahoma" w:hAnsi="Tahoma" w:cs="Tahoma"/>
          <w:sz w:val="22"/>
          <w:szCs w:val="22"/>
        </w:rPr>
        <w:t xml:space="preserve">  Ventilation-perfusion lines and gas exchange in liquid breathing - Theory.  </w:t>
      </w:r>
      <w:r w:rsidRPr="0043781B">
        <w:rPr>
          <w:rFonts w:ascii="Tahoma" w:hAnsi="Tahoma" w:cs="Tahoma"/>
          <w:i/>
          <w:sz w:val="22"/>
          <w:szCs w:val="22"/>
        </w:rPr>
        <w:t>Satellite Symposium of XXVIII International Congress of Physiological Science</w:t>
      </w:r>
      <w:proofErr w:type="gramStart"/>
      <w:r w:rsidRPr="0043781B">
        <w:rPr>
          <w:rFonts w:ascii="Tahoma" w:hAnsi="Tahoma" w:cs="Tahoma"/>
          <w:sz w:val="22"/>
          <w:szCs w:val="22"/>
        </w:rPr>
        <w:t>,  "</w:t>
      </w:r>
      <w:proofErr w:type="gramEnd"/>
      <w:r w:rsidRPr="0043781B">
        <w:rPr>
          <w:rFonts w:ascii="Tahoma" w:hAnsi="Tahoma" w:cs="Tahoma"/>
          <w:sz w:val="22"/>
          <w:szCs w:val="22"/>
        </w:rPr>
        <w:t>Gas Exchange Function of Normal and Diseased Lung," Gottingen, West Germany, July 8-  11, 1980.</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334E43">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Nickerson P and </w:t>
      </w:r>
      <w:r w:rsidRPr="0043781B">
        <w:rPr>
          <w:rFonts w:ascii="Tahoma" w:hAnsi="Tahoma" w:cs="Tahoma"/>
          <w:b/>
          <w:sz w:val="22"/>
          <w:szCs w:val="22"/>
        </w:rPr>
        <w:t>Matalon S.</w:t>
      </w:r>
      <w:proofErr w:type="gramEnd"/>
      <w:r w:rsidRPr="0043781B">
        <w:rPr>
          <w:rFonts w:ascii="Tahoma" w:hAnsi="Tahoma" w:cs="Tahoma"/>
          <w:sz w:val="22"/>
          <w:szCs w:val="22"/>
        </w:rPr>
        <w:t xml:space="preserve">  The effects of breathing 100% O</w:t>
      </w:r>
      <w:r w:rsidRPr="0043781B">
        <w:rPr>
          <w:rFonts w:ascii="Tahoma" w:hAnsi="Tahoma" w:cs="Tahoma"/>
          <w:sz w:val="22"/>
          <w:szCs w:val="22"/>
          <w:vertAlign w:val="subscript"/>
        </w:rPr>
        <w:t xml:space="preserve">2 </w:t>
      </w:r>
      <w:r w:rsidRPr="0043781B">
        <w:rPr>
          <w:rFonts w:ascii="Tahoma" w:hAnsi="Tahoma" w:cs="Tahoma"/>
          <w:sz w:val="22"/>
          <w:szCs w:val="22"/>
        </w:rPr>
        <w:t xml:space="preserve">at 1 ATA on the </w:t>
      </w:r>
      <w:proofErr w:type="gramStart"/>
      <w:r w:rsidRPr="0043781B">
        <w:rPr>
          <w:rFonts w:ascii="Tahoma" w:hAnsi="Tahoma" w:cs="Tahoma"/>
          <w:sz w:val="22"/>
          <w:szCs w:val="22"/>
        </w:rPr>
        <w:t>movement  of</w:t>
      </w:r>
      <w:proofErr w:type="gramEnd"/>
      <w:r w:rsidRPr="0043781B">
        <w:rPr>
          <w:rFonts w:ascii="Tahoma" w:hAnsi="Tahoma" w:cs="Tahoma"/>
          <w:sz w:val="22"/>
          <w:szCs w:val="22"/>
        </w:rPr>
        <w:t xml:space="preserve"> cytochrome c across the alveolar membrane--An ultrastructural study. </w:t>
      </w:r>
      <w:proofErr w:type="gramStart"/>
      <w:r w:rsidRPr="0043781B">
        <w:rPr>
          <w:rFonts w:ascii="Tahoma" w:hAnsi="Tahoma" w:cs="Tahoma"/>
          <w:i/>
          <w:sz w:val="22"/>
          <w:szCs w:val="22"/>
        </w:rPr>
        <w:t>Fed Proc</w:t>
      </w:r>
      <w:r w:rsidRPr="0043781B">
        <w:rPr>
          <w:rFonts w:ascii="Tahoma" w:hAnsi="Tahoma" w:cs="Tahoma"/>
          <w:sz w:val="22"/>
          <w:szCs w:val="22"/>
        </w:rPr>
        <w:t xml:space="preserve"> 39:765, 1980.</w:t>
      </w:r>
      <w:proofErr w:type="gramEnd"/>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McIntyre BR, and Egan EA. O</w:t>
      </w:r>
      <w:r w:rsidRPr="0043781B">
        <w:rPr>
          <w:rFonts w:ascii="Tahoma" w:hAnsi="Tahoma" w:cs="Tahoma"/>
          <w:sz w:val="22"/>
          <w:szCs w:val="22"/>
          <w:vertAlign w:val="subscript"/>
        </w:rPr>
        <w:t>2</w:t>
      </w:r>
      <w:r w:rsidRPr="0043781B">
        <w:rPr>
          <w:rFonts w:ascii="Tahoma" w:hAnsi="Tahoma" w:cs="Tahoma"/>
          <w:sz w:val="22"/>
          <w:szCs w:val="22"/>
        </w:rPr>
        <w:t xml:space="preserve"> exposure and permeability of the alveolar                    epithelium.</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Fed Proc</w:t>
      </w:r>
      <w:r w:rsidRPr="0043781B">
        <w:rPr>
          <w:rFonts w:ascii="Tahoma" w:hAnsi="Tahoma" w:cs="Tahoma"/>
          <w:sz w:val="22"/>
          <w:szCs w:val="22"/>
        </w:rPr>
        <w:t xml:space="preserve"> 38:1264, 1979.</w:t>
      </w:r>
      <w:proofErr w:type="gramEnd"/>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and Farhi LE.</w:t>
      </w:r>
      <w:proofErr w:type="gramEnd"/>
      <w:r w:rsidRPr="0043781B">
        <w:rPr>
          <w:rFonts w:ascii="Tahoma" w:hAnsi="Tahoma" w:cs="Tahoma"/>
          <w:sz w:val="22"/>
          <w:szCs w:val="22"/>
        </w:rPr>
        <w:t xml:space="preserve"> </w:t>
      </w:r>
      <w:proofErr w:type="gramStart"/>
      <w:r w:rsidRPr="0043781B">
        <w:rPr>
          <w:rFonts w:ascii="Tahoma" w:hAnsi="Tahoma" w:cs="Tahoma"/>
          <w:sz w:val="22"/>
          <w:szCs w:val="22"/>
        </w:rPr>
        <w:t>Respiratory acidosis in conscious sheep breathing 100% O</w:t>
      </w:r>
      <w:r w:rsidRPr="0043781B">
        <w:rPr>
          <w:rFonts w:ascii="Tahoma" w:hAnsi="Tahoma" w:cs="Tahoma"/>
          <w:sz w:val="22"/>
          <w:szCs w:val="22"/>
          <w:vertAlign w:val="subscript"/>
        </w:rPr>
        <w:t>2</w:t>
      </w:r>
      <w:r w:rsidRPr="0043781B">
        <w:rPr>
          <w:rFonts w:ascii="Tahoma" w:hAnsi="Tahoma" w:cs="Tahoma"/>
          <w:sz w:val="22"/>
          <w:szCs w:val="22"/>
        </w:rPr>
        <w:t xml:space="preserve"> at 1 ATA.</w:t>
      </w:r>
      <w:proofErr w:type="gramEnd"/>
      <w:r w:rsidRPr="0043781B">
        <w:rPr>
          <w:rFonts w:ascii="Tahoma" w:hAnsi="Tahoma" w:cs="Tahoma"/>
          <w:sz w:val="22"/>
          <w:szCs w:val="22"/>
        </w:rPr>
        <w:t xml:space="preserve">  </w:t>
      </w:r>
      <w:r w:rsidRPr="0043781B">
        <w:rPr>
          <w:rFonts w:ascii="Tahoma" w:hAnsi="Tahoma" w:cs="Tahoma"/>
          <w:i/>
          <w:sz w:val="22"/>
          <w:szCs w:val="22"/>
        </w:rPr>
        <w:t>Physiologist</w:t>
      </w:r>
      <w:r w:rsidRPr="0043781B">
        <w:rPr>
          <w:rFonts w:ascii="Tahoma" w:hAnsi="Tahoma" w:cs="Tahoma"/>
          <w:sz w:val="22"/>
          <w:szCs w:val="22"/>
        </w:rPr>
        <w:t xml:space="preserve"> 22:82, 1979.</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Dashkoff N, </w:t>
      </w:r>
      <w:r w:rsidRPr="0043781B">
        <w:rPr>
          <w:rFonts w:ascii="Tahoma" w:hAnsi="Tahoma" w:cs="Tahoma"/>
          <w:b/>
          <w:sz w:val="22"/>
          <w:szCs w:val="22"/>
        </w:rPr>
        <w:t>Matalon SV,</w:t>
      </w:r>
      <w:r w:rsidRPr="0043781B">
        <w:rPr>
          <w:rFonts w:ascii="Tahoma" w:hAnsi="Tahoma" w:cs="Tahoma"/>
          <w:sz w:val="22"/>
          <w:szCs w:val="22"/>
        </w:rPr>
        <w:t xml:space="preserve"> Klocke FJ, and Farhi LE.</w:t>
      </w:r>
      <w:proofErr w:type="gramEnd"/>
      <w:r w:rsidRPr="0043781B">
        <w:rPr>
          <w:rFonts w:ascii="Tahoma" w:hAnsi="Tahoma" w:cs="Tahoma"/>
          <w:sz w:val="22"/>
          <w:szCs w:val="22"/>
        </w:rPr>
        <w:t xml:space="preserve">  The effects of hyperventilation on </w:t>
      </w:r>
      <w:proofErr w:type="gramStart"/>
      <w:r w:rsidRPr="0043781B">
        <w:rPr>
          <w:rFonts w:ascii="Tahoma" w:hAnsi="Tahoma" w:cs="Tahoma"/>
          <w:sz w:val="22"/>
          <w:szCs w:val="22"/>
        </w:rPr>
        <w:t>the  cardiac</w:t>
      </w:r>
      <w:proofErr w:type="gramEnd"/>
      <w:r w:rsidRPr="0043781B">
        <w:rPr>
          <w:rFonts w:ascii="Tahoma" w:hAnsi="Tahoma" w:cs="Tahoma"/>
          <w:sz w:val="22"/>
          <w:szCs w:val="22"/>
        </w:rPr>
        <w:t xml:space="preserve"> output of humans.  </w:t>
      </w:r>
      <w:proofErr w:type="gramStart"/>
      <w:r w:rsidRPr="0043781B">
        <w:rPr>
          <w:rFonts w:ascii="Tahoma" w:hAnsi="Tahoma" w:cs="Tahoma"/>
          <w:i/>
          <w:sz w:val="22"/>
          <w:szCs w:val="22"/>
        </w:rPr>
        <w:t>Fed Proc</w:t>
      </w:r>
      <w:r w:rsidRPr="0043781B">
        <w:rPr>
          <w:rFonts w:ascii="Tahoma" w:hAnsi="Tahoma" w:cs="Tahoma"/>
          <w:sz w:val="22"/>
          <w:szCs w:val="22"/>
        </w:rPr>
        <w:t xml:space="preserve"> 37:824, 1978.</w:t>
      </w:r>
      <w:proofErr w:type="gramEnd"/>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 xml:space="preserve"> </w:t>
      </w:r>
      <w:proofErr w:type="gramStart"/>
      <w:r w:rsidRPr="0043781B">
        <w:rPr>
          <w:rFonts w:ascii="Tahoma" w:hAnsi="Tahoma" w:cs="Tahoma"/>
          <w:b/>
          <w:sz w:val="22"/>
          <w:szCs w:val="22"/>
        </w:rPr>
        <w:t>Matalon SV,</w:t>
      </w:r>
      <w:r w:rsidRPr="0043781B">
        <w:rPr>
          <w:rFonts w:ascii="Tahoma" w:hAnsi="Tahoma" w:cs="Tahoma"/>
          <w:sz w:val="22"/>
          <w:szCs w:val="22"/>
        </w:rPr>
        <w:t xml:space="preserve"> Dashkoff N, Klocke FJ, and Farhi LE.</w:t>
      </w:r>
      <w:proofErr w:type="gramEnd"/>
      <w:r w:rsidRPr="0043781B">
        <w:rPr>
          <w:rFonts w:ascii="Tahoma" w:hAnsi="Tahoma" w:cs="Tahoma"/>
          <w:sz w:val="22"/>
          <w:szCs w:val="22"/>
        </w:rPr>
        <w:t xml:space="preserve">  The effects of hyperventilation on the               recirculation time of humans.  </w:t>
      </w:r>
      <w:r w:rsidRPr="0043781B">
        <w:rPr>
          <w:rFonts w:ascii="Tahoma" w:hAnsi="Tahoma" w:cs="Tahoma"/>
          <w:i/>
          <w:sz w:val="22"/>
          <w:szCs w:val="22"/>
        </w:rPr>
        <w:t>American Thoracic Society Annual Meeting</w:t>
      </w:r>
      <w:r w:rsidRPr="0043781B">
        <w:rPr>
          <w:rFonts w:ascii="Tahoma" w:hAnsi="Tahoma" w:cs="Tahoma"/>
          <w:sz w:val="22"/>
          <w:szCs w:val="22"/>
        </w:rPr>
        <w:t>, Boston, May 14-17, 1978.</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Boros SJ, </w:t>
      </w:r>
      <w:r w:rsidRPr="0043781B">
        <w:rPr>
          <w:rFonts w:ascii="Tahoma" w:hAnsi="Tahoma" w:cs="Tahoma"/>
          <w:b/>
          <w:sz w:val="22"/>
          <w:szCs w:val="22"/>
        </w:rPr>
        <w:t>Matalon SV,</w:t>
      </w:r>
      <w:r w:rsidRPr="0043781B">
        <w:rPr>
          <w:rFonts w:ascii="Tahoma" w:hAnsi="Tahoma" w:cs="Tahoma"/>
          <w:sz w:val="22"/>
          <w:szCs w:val="22"/>
        </w:rPr>
        <w:t xml:space="preserve"> Ewald R, Leonard AS, and Hunt CE.  The effects of changes in                    </w:t>
      </w:r>
      <w:r w:rsidRPr="0043781B">
        <w:rPr>
          <w:rFonts w:ascii="Tahoma" w:hAnsi="Tahoma" w:cs="Tahoma"/>
          <w:sz w:val="22"/>
          <w:szCs w:val="22"/>
        </w:rPr>
        <w:lastRenderedPageBreak/>
        <w:t xml:space="preserve">inspiratory: expiratory ratio and end-expiratory pressure in hyaline membrane disease: The            significance of mean airway pressure.  </w:t>
      </w:r>
      <w:proofErr w:type="gramStart"/>
      <w:r w:rsidRPr="0043781B">
        <w:rPr>
          <w:rFonts w:ascii="Tahoma" w:hAnsi="Tahoma" w:cs="Tahoma"/>
          <w:i/>
          <w:sz w:val="22"/>
          <w:szCs w:val="22"/>
        </w:rPr>
        <w:t>Am</w:t>
      </w:r>
      <w:proofErr w:type="gramEnd"/>
      <w:r w:rsidRPr="0043781B">
        <w:rPr>
          <w:rFonts w:ascii="Tahoma" w:hAnsi="Tahoma" w:cs="Tahoma"/>
          <w:i/>
          <w:sz w:val="22"/>
          <w:szCs w:val="22"/>
        </w:rPr>
        <w:t xml:space="preserve"> Rev Respir Dis</w:t>
      </w:r>
      <w:r w:rsidRPr="0043781B">
        <w:rPr>
          <w:rFonts w:ascii="Tahoma" w:hAnsi="Tahoma" w:cs="Tahoma"/>
          <w:sz w:val="22"/>
          <w:szCs w:val="22"/>
        </w:rPr>
        <w:t xml:space="preserve"> 115:276, 1977.</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Farhi LE and </w:t>
      </w:r>
      <w:r w:rsidRPr="0043781B">
        <w:rPr>
          <w:rFonts w:ascii="Tahoma" w:hAnsi="Tahoma" w:cs="Tahoma"/>
          <w:b/>
          <w:sz w:val="22"/>
          <w:szCs w:val="22"/>
        </w:rPr>
        <w:t>Matalon SV,</w:t>
      </w:r>
      <w:r w:rsidRPr="0043781B">
        <w:rPr>
          <w:rFonts w:ascii="Tahoma" w:hAnsi="Tahoma" w:cs="Tahoma"/>
          <w:sz w:val="22"/>
          <w:szCs w:val="22"/>
        </w:rPr>
        <w:t xml:space="preserve"> The effects of passive changes in posture on the                                  cardiorespiratory parameters of healthy human subjects.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Physiologist</w:t>
      </w:r>
      <w:r w:rsidRPr="0043781B">
        <w:rPr>
          <w:rFonts w:ascii="Tahoma" w:hAnsi="Tahoma" w:cs="Tahoma"/>
          <w:sz w:val="22"/>
          <w:szCs w:val="22"/>
        </w:rPr>
        <w:t xml:space="preserve"> 20:28, 1977.</w:t>
      </w:r>
      <w:proofErr w:type="gramEnd"/>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SV</w:t>
      </w:r>
      <w:r w:rsidRPr="0043781B">
        <w:rPr>
          <w:rFonts w:ascii="Tahoma" w:hAnsi="Tahoma" w:cs="Tahoma"/>
          <w:sz w:val="22"/>
          <w:szCs w:val="22"/>
        </w:rPr>
        <w:t xml:space="preserve"> and Farhi LE.</w:t>
      </w:r>
      <w:proofErr w:type="gramEnd"/>
      <w:r w:rsidRPr="0043781B">
        <w:rPr>
          <w:rFonts w:ascii="Tahoma" w:hAnsi="Tahoma" w:cs="Tahoma"/>
          <w:sz w:val="22"/>
          <w:szCs w:val="22"/>
        </w:rPr>
        <w:t xml:space="preserve">  </w:t>
      </w:r>
      <w:proofErr w:type="gramStart"/>
      <w:r w:rsidRPr="0043781B">
        <w:rPr>
          <w:rFonts w:ascii="Tahoma" w:hAnsi="Tahoma" w:cs="Tahoma"/>
          <w:sz w:val="22"/>
          <w:szCs w:val="22"/>
        </w:rPr>
        <w:t>Gas exchange in liquid breathing--Theory.</w:t>
      </w:r>
      <w:proofErr w:type="gramEnd"/>
      <w:r w:rsidRPr="0043781B">
        <w:rPr>
          <w:rFonts w:ascii="Tahoma" w:hAnsi="Tahoma" w:cs="Tahoma"/>
          <w:sz w:val="22"/>
          <w:szCs w:val="22"/>
        </w:rPr>
        <w:t xml:space="preserve">  </w:t>
      </w:r>
      <w:r w:rsidRPr="0043781B">
        <w:rPr>
          <w:rFonts w:ascii="Tahoma" w:hAnsi="Tahoma" w:cs="Tahoma"/>
          <w:i/>
          <w:sz w:val="22"/>
          <w:szCs w:val="22"/>
        </w:rPr>
        <w:t>Physiologist</w:t>
      </w:r>
      <w:r w:rsidRPr="0043781B">
        <w:rPr>
          <w:rFonts w:ascii="Tahoma" w:hAnsi="Tahoma" w:cs="Tahoma"/>
          <w:sz w:val="22"/>
          <w:szCs w:val="22"/>
        </w:rPr>
        <w:t xml:space="preserve"> 20:61, 1977</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SV,</w:t>
      </w:r>
      <w:r w:rsidRPr="0043781B">
        <w:rPr>
          <w:rFonts w:ascii="Tahoma" w:hAnsi="Tahoma" w:cs="Tahoma"/>
          <w:sz w:val="22"/>
          <w:szCs w:val="22"/>
        </w:rPr>
        <w:t xml:space="preserve"> Eichorst BC, Manning P, Bernie BJ, Hunt CE, and Seeds AE.  </w:t>
      </w:r>
      <w:proofErr w:type="gramStart"/>
      <w:r w:rsidRPr="0043781B">
        <w:rPr>
          <w:rFonts w:ascii="Tahoma" w:hAnsi="Tahoma" w:cs="Tahoma"/>
          <w:sz w:val="22"/>
          <w:szCs w:val="22"/>
        </w:rPr>
        <w:t xml:space="preserve">Continuous </w:t>
      </w:r>
      <w:r w:rsidRPr="0043781B">
        <w:rPr>
          <w:rFonts w:ascii="Tahoma" w:hAnsi="Tahoma" w:cs="Tahoma"/>
          <w:i/>
          <w:sz w:val="22"/>
          <w:szCs w:val="22"/>
        </w:rPr>
        <w:t>in vivo</w:t>
      </w:r>
      <w:r w:rsidRPr="0043781B">
        <w:rPr>
          <w:rFonts w:ascii="Tahoma" w:hAnsi="Tahoma" w:cs="Tahoma"/>
          <w:sz w:val="22"/>
          <w:szCs w:val="22"/>
        </w:rPr>
        <w:t xml:space="preserve"> monitoring of arterial PO</w:t>
      </w:r>
      <w:r w:rsidRPr="0043781B">
        <w:rPr>
          <w:rFonts w:ascii="Tahoma" w:hAnsi="Tahoma" w:cs="Tahoma"/>
          <w:sz w:val="22"/>
          <w:szCs w:val="22"/>
          <w:vertAlign w:val="subscript"/>
        </w:rPr>
        <w:t>2</w:t>
      </w:r>
      <w:r w:rsidRPr="0043781B">
        <w:rPr>
          <w:rFonts w:ascii="Tahoma" w:hAnsi="Tahoma" w:cs="Tahoma"/>
          <w:sz w:val="22"/>
          <w:szCs w:val="22"/>
        </w:rPr>
        <w:t xml:space="preserve"> and PCO</w:t>
      </w:r>
      <w:r w:rsidRPr="0043781B">
        <w:rPr>
          <w:rFonts w:ascii="Tahoma" w:hAnsi="Tahoma" w:cs="Tahoma"/>
          <w:sz w:val="22"/>
          <w:szCs w:val="22"/>
          <w:vertAlign w:val="subscript"/>
        </w:rPr>
        <w:t>2</w:t>
      </w:r>
      <w:r w:rsidRPr="0043781B">
        <w:rPr>
          <w:rFonts w:ascii="Tahoma" w:hAnsi="Tahoma" w:cs="Tahoma"/>
          <w:sz w:val="22"/>
          <w:szCs w:val="22"/>
        </w:rPr>
        <w:t xml:space="preserve"> in fetal lambs.</w:t>
      </w:r>
      <w:proofErr w:type="gramEnd"/>
      <w:r w:rsidRPr="0043781B">
        <w:rPr>
          <w:rFonts w:ascii="Tahoma" w:hAnsi="Tahoma" w:cs="Tahoma"/>
          <w:sz w:val="22"/>
          <w:szCs w:val="22"/>
        </w:rPr>
        <w:t xml:space="preserve"> </w:t>
      </w:r>
      <w:r w:rsidRPr="0043781B">
        <w:rPr>
          <w:rFonts w:ascii="Tahoma" w:hAnsi="Tahoma" w:cs="Tahoma"/>
          <w:i/>
          <w:sz w:val="22"/>
          <w:szCs w:val="22"/>
        </w:rPr>
        <w:t>Presented (SM) at the 23rd Annual Meeting Society for Gynecologic Investigation,</w:t>
      </w:r>
      <w:r w:rsidRPr="0043781B">
        <w:rPr>
          <w:rFonts w:ascii="Tahoma" w:hAnsi="Tahoma" w:cs="Tahoma"/>
          <w:sz w:val="22"/>
          <w:szCs w:val="22"/>
        </w:rPr>
        <w:t xml:space="preserve"> March 1976.</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Hunt CE, </w:t>
      </w:r>
      <w:r w:rsidRPr="0043781B">
        <w:rPr>
          <w:rFonts w:ascii="Tahoma" w:hAnsi="Tahoma" w:cs="Tahoma"/>
          <w:b/>
          <w:sz w:val="22"/>
          <w:szCs w:val="22"/>
        </w:rPr>
        <w:t>Matalon SV,</w:t>
      </w:r>
      <w:r w:rsidRPr="0043781B">
        <w:rPr>
          <w:rFonts w:ascii="Tahoma" w:hAnsi="Tahoma" w:cs="Tahoma"/>
          <w:sz w:val="22"/>
          <w:szCs w:val="22"/>
        </w:rPr>
        <w:t xml:space="preserve"> Ewald R, Thompson TR, and Lindsay WG.  </w:t>
      </w:r>
      <w:proofErr w:type="gramStart"/>
      <w:r w:rsidRPr="0043781B">
        <w:rPr>
          <w:rFonts w:ascii="Tahoma" w:hAnsi="Tahoma" w:cs="Tahoma"/>
          <w:sz w:val="22"/>
          <w:szCs w:val="22"/>
        </w:rPr>
        <w:t>Successful treatment of sleep-dependent primary hypoventilation syndrome (Ondine's curse) with bilateral phrenic nerve pacing.</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Presented at the Annual Meeting of the American Thoracic Society</w:t>
      </w:r>
      <w:r w:rsidRPr="0043781B">
        <w:rPr>
          <w:rFonts w:ascii="Tahoma" w:hAnsi="Tahoma" w:cs="Tahoma"/>
          <w:sz w:val="22"/>
          <w:szCs w:val="22"/>
        </w:rPr>
        <w:t>, New Orleans, May 1976.</w:t>
      </w:r>
      <w:proofErr w:type="gramEnd"/>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xml:space="preserve"> Wangensteen OD, Leonard AS, and Hunt CE. </w:t>
      </w:r>
      <w:proofErr w:type="gramStart"/>
      <w:r w:rsidRPr="0043781B">
        <w:rPr>
          <w:rFonts w:ascii="Tahoma" w:hAnsi="Tahoma" w:cs="Tahoma"/>
          <w:sz w:val="22"/>
          <w:szCs w:val="22"/>
        </w:rPr>
        <w:t>Development of mass                           spectrometer system for respiratory measurements in neonates.</w:t>
      </w:r>
      <w:proofErr w:type="gramEnd"/>
      <w:r w:rsidRPr="0043781B">
        <w:rPr>
          <w:rFonts w:ascii="Tahoma" w:hAnsi="Tahoma" w:cs="Tahoma"/>
          <w:sz w:val="22"/>
          <w:szCs w:val="22"/>
        </w:rPr>
        <w:t xml:space="preserve"> </w:t>
      </w:r>
      <w:r w:rsidRPr="0043781B">
        <w:rPr>
          <w:rFonts w:ascii="Tahoma" w:hAnsi="Tahoma" w:cs="Tahoma"/>
          <w:i/>
          <w:sz w:val="22"/>
          <w:szCs w:val="22"/>
        </w:rPr>
        <w:t>J Assoc Adv Med Instrum,</w:t>
      </w:r>
      <w:r w:rsidRPr="0043781B">
        <w:rPr>
          <w:rFonts w:ascii="Tahoma" w:hAnsi="Tahoma" w:cs="Tahoma"/>
          <w:sz w:val="22"/>
          <w:szCs w:val="22"/>
        </w:rPr>
        <w:t xml:space="preserve">            Presented (SM) at the AAMI Meeting, March 19, 1975.</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b/>
          <w:sz w:val="22"/>
          <w:szCs w:val="22"/>
        </w:rPr>
        <w:t>Matalon S,</w:t>
      </w:r>
      <w:r w:rsidRPr="0043781B">
        <w:rPr>
          <w:rFonts w:ascii="Tahoma" w:hAnsi="Tahoma" w:cs="Tahoma"/>
          <w:sz w:val="22"/>
          <w:szCs w:val="22"/>
        </w:rPr>
        <w:t xml:space="preserve"> Leonard AS, and Hunt CE.  </w:t>
      </w:r>
      <w:proofErr w:type="gramStart"/>
      <w:r w:rsidRPr="0043781B">
        <w:rPr>
          <w:rFonts w:ascii="Tahoma" w:hAnsi="Tahoma" w:cs="Tahoma"/>
          <w:sz w:val="22"/>
          <w:szCs w:val="22"/>
        </w:rPr>
        <w:t xml:space="preserve">Development of mass spectrometer system for                   continuous </w:t>
      </w:r>
      <w:r w:rsidRPr="0043781B">
        <w:rPr>
          <w:rFonts w:ascii="Tahoma" w:hAnsi="Tahoma" w:cs="Tahoma"/>
          <w:i/>
          <w:sz w:val="22"/>
          <w:szCs w:val="22"/>
        </w:rPr>
        <w:t>in vivo</w:t>
      </w:r>
      <w:r w:rsidRPr="0043781B">
        <w:rPr>
          <w:rFonts w:ascii="Tahoma" w:hAnsi="Tahoma" w:cs="Tahoma"/>
          <w:sz w:val="22"/>
          <w:szCs w:val="22"/>
        </w:rPr>
        <w:t xml:space="preserve"> blood gas analysis.</w:t>
      </w:r>
      <w:proofErr w:type="gramEnd"/>
      <w:r w:rsidRPr="0043781B">
        <w:rPr>
          <w:rFonts w:ascii="Tahoma" w:hAnsi="Tahoma" w:cs="Tahoma"/>
          <w:sz w:val="22"/>
          <w:szCs w:val="22"/>
        </w:rPr>
        <w:t xml:space="preserve">  </w:t>
      </w:r>
      <w:r w:rsidRPr="0043781B">
        <w:rPr>
          <w:rFonts w:ascii="Tahoma" w:hAnsi="Tahoma" w:cs="Tahoma"/>
          <w:i/>
          <w:sz w:val="22"/>
          <w:szCs w:val="22"/>
        </w:rPr>
        <w:t>Pediatr Res</w:t>
      </w:r>
      <w:r w:rsidRPr="0043781B">
        <w:rPr>
          <w:rFonts w:ascii="Tahoma" w:hAnsi="Tahoma" w:cs="Tahoma"/>
          <w:sz w:val="22"/>
          <w:szCs w:val="22"/>
        </w:rPr>
        <w:t xml:space="preserve"> 9(4):367, 1975.</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SV</w:t>
      </w:r>
      <w:r w:rsidRPr="0043781B">
        <w:rPr>
          <w:rFonts w:ascii="Tahoma" w:hAnsi="Tahoma" w:cs="Tahoma"/>
          <w:sz w:val="22"/>
          <w:szCs w:val="22"/>
        </w:rPr>
        <w:t xml:space="preserve"> and Wangensteen OD.</w:t>
      </w:r>
      <w:proofErr w:type="gramEnd"/>
      <w:r w:rsidRPr="0043781B">
        <w:rPr>
          <w:rFonts w:ascii="Tahoma" w:hAnsi="Tahoma" w:cs="Tahoma"/>
          <w:sz w:val="22"/>
          <w:szCs w:val="22"/>
        </w:rPr>
        <w:t xml:space="preserve">  Filtration and reflection coefficients and pore size in               pulmonary capillaries of the newborn rabbit.  </w:t>
      </w:r>
      <w:r w:rsidRPr="0043781B">
        <w:rPr>
          <w:rFonts w:ascii="Tahoma" w:hAnsi="Tahoma" w:cs="Tahoma"/>
          <w:i/>
          <w:sz w:val="22"/>
          <w:szCs w:val="22"/>
        </w:rPr>
        <w:t>Physiologist</w:t>
      </w:r>
      <w:r w:rsidRPr="0043781B">
        <w:rPr>
          <w:rFonts w:ascii="Tahoma" w:hAnsi="Tahoma" w:cs="Tahoma"/>
          <w:sz w:val="22"/>
          <w:szCs w:val="22"/>
        </w:rPr>
        <w:t xml:space="preserve"> 18:309, 1975.</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567C0F"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Hunt CE, </w:t>
      </w:r>
      <w:r w:rsidRPr="0043781B">
        <w:rPr>
          <w:rFonts w:ascii="Tahoma" w:hAnsi="Tahoma" w:cs="Tahoma"/>
          <w:b/>
          <w:sz w:val="22"/>
          <w:szCs w:val="22"/>
        </w:rPr>
        <w:t>Matalon S,</w:t>
      </w:r>
      <w:r w:rsidRPr="0043781B">
        <w:rPr>
          <w:rFonts w:ascii="Tahoma" w:hAnsi="Tahoma" w:cs="Tahoma"/>
          <w:sz w:val="22"/>
          <w:szCs w:val="22"/>
        </w:rPr>
        <w:t xml:space="preserve"> Neal WA, Wangensteen OD, and Leonard AS. Cardiorespiratory                    responses to positive end-expiratory pressure (PEEP). </w:t>
      </w:r>
      <w:r w:rsidRPr="0043781B">
        <w:rPr>
          <w:rFonts w:ascii="Tahoma" w:hAnsi="Tahoma" w:cs="Tahoma"/>
          <w:i/>
          <w:sz w:val="22"/>
          <w:szCs w:val="22"/>
        </w:rPr>
        <w:t>Presented (SM) at the American                 Academy of Pediatrics Meeting, Surgical Section</w:t>
      </w:r>
      <w:r w:rsidRPr="0043781B">
        <w:rPr>
          <w:rFonts w:ascii="Tahoma" w:hAnsi="Tahoma" w:cs="Tahoma"/>
          <w:sz w:val="22"/>
          <w:szCs w:val="22"/>
        </w:rPr>
        <w:t>, October 1974.</w:t>
      </w:r>
    </w:p>
    <w:p w:rsidR="00567C0F" w:rsidRPr="006D5C5A" w:rsidRDefault="00567C0F"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FF0000"/>
          <w:sz w:val="22"/>
          <w:szCs w:val="22"/>
        </w:rPr>
      </w:pPr>
    </w:p>
    <w:p w:rsidR="008A7313" w:rsidRPr="006D5C5A"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b/>
          <w:sz w:val="22"/>
          <w:szCs w:val="22"/>
        </w:rPr>
        <w:t>Matalon S,</w:t>
      </w:r>
      <w:r w:rsidRPr="0043781B">
        <w:rPr>
          <w:rFonts w:ascii="Tahoma" w:hAnsi="Tahoma" w:cs="Tahoma"/>
          <w:sz w:val="22"/>
          <w:szCs w:val="22"/>
        </w:rPr>
        <w:t xml:space="preserve"> Erickson J, Mosharrafa M, and Leonard AS.</w:t>
      </w:r>
      <w:proofErr w:type="gramEnd"/>
      <w:r w:rsidRPr="0043781B">
        <w:rPr>
          <w:rFonts w:ascii="Tahoma" w:hAnsi="Tahoma" w:cs="Tahoma"/>
          <w:sz w:val="22"/>
          <w:szCs w:val="22"/>
        </w:rPr>
        <w:t xml:space="preserve">  </w:t>
      </w:r>
      <w:r w:rsidRPr="0043781B">
        <w:rPr>
          <w:rFonts w:ascii="Tahoma" w:hAnsi="Tahoma" w:cs="Tahoma"/>
          <w:i/>
          <w:sz w:val="22"/>
          <w:szCs w:val="22"/>
        </w:rPr>
        <w:t>In vitro</w:t>
      </w:r>
      <w:r w:rsidRPr="0043781B">
        <w:rPr>
          <w:rFonts w:ascii="Tahoma" w:hAnsi="Tahoma" w:cs="Tahoma"/>
          <w:sz w:val="22"/>
          <w:szCs w:val="22"/>
        </w:rPr>
        <w:t xml:space="preserve"> measurement of </w:t>
      </w:r>
      <w:proofErr w:type="gramStart"/>
      <w:r w:rsidRPr="0043781B">
        <w:rPr>
          <w:rFonts w:ascii="Tahoma" w:hAnsi="Tahoma" w:cs="Tahoma"/>
          <w:sz w:val="22"/>
          <w:szCs w:val="22"/>
        </w:rPr>
        <w:t>blood  gas</w:t>
      </w:r>
      <w:proofErr w:type="gramEnd"/>
      <w:r w:rsidRPr="0043781B">
        <w:rPr>
          <w:rFonts w:ascii="Tahoma" w:hAnsi="Tahoma" w:cs="Tahoma"/>
          <w:sz w:val="22"/>
          <w:szCs w:val="22"/>
        </w:rPr>
        <w:t xml:space="preserve"> tensions with a mass spectrometer--A laboratory investigation.  </w:t>
      </w:r>
      <w:r w:rsidRPr="0043781B">
        <w:rPr>
          <w:rFonts w:ascii="Tahoma" w:hAnsi="Tahoma" w:cs="Tahoma"/>
          <w:i/>
          <w:sz w:val="22"/>
          <w:szCs w:val="22"/>
        </w:rPr>
        <w:t xml:space="preserve">J Assoc Adv </w:t>
      </w:r>
      <w:proofErr w:type="gramStart"/>
      <w:r w:rsidRPr="0043781B">
        <w:rPr>
          <w:rFonts w:ascii="Tahoma" w:hAnsi="Tahoma" w:cs="Tahoma"/>
          <w:i/>
          <w:sz w:val="22"/>
          <w:szCs w:val="22"/>
        </w:rPr>
        <w:t>Med  Instrum</w:t>
      </w:r>
      <w:proofErr w:type="gramEnd"/>
      <w:r w:rsidRPr="0043781B">
        <w:rPr>
          <w:rFonts w:ascii="Tahoma" w:hAnsi="Tahoma" w:cs="Tahoma"/>
          <w:sz w:val="22"/>
          <w:szCs w:val="22"/>
        </w:rPr>
        <w:t xml:space="preserve"> 7:66-67, 1973.</w:t>
      </w:r>
    </w:p>
    <w:p w:rsidR="008A7313" w:rsidRPr="006D5C5A" w:rsidRDefault="008A7313"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8A7313" w:rsidRPr="006D5C5A" w:rsidRDefault="0043781B" w:rsidP="00E42A82">
      <w:pPr>
        <w:tabs>
          <w:tab w:val="left" w:pos="0"/>
          <w:tab w:val="left" w:pos="90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roofErr w:type="gramStart"/>
      <w:r w:rsidRPr="0043781B">
        <w:rPr>
          <w:rFonts w:ascii="Tahoma" w:hAnsi="Tahoma" w:cs="Tahoma"/>
          <w:sz w:val="22"/>
          <w:szCs w:val="22"/>
        </w:rPr>
        <w:t xml:space="preserve">Hunt CE, </w:t>
      </w:r>
      <w:r w:rsidRPr="0043781B">
        <w:rPr>
          <w:rFonts w:ascii="Tahoma" w:hAnsi="Tahoma" w:cs="Tahoma"/>
          <w:b/>
          <w:sz w:val="22"/>
          <w:szCs w:val="22"/>
        </w:rPr>
        <w:t>Matalon S,</w:t>
      </w:r>
      <w:r w:rsidRPr="0043781B">
        <w:rPr>
          <w:rFonts w:ascii="Tahoma" w:hAnsi="Tahoma" w:cs="Tahoma"/>
          <w:sz w:val="22"/>
          <w:szCs w:val="22"/>
        </w:rPr>
        <w:t xml:space="preserve"> Wangensteen OD, and Leonard AS.</w:t>
      </w:r>
      <w:proofErr w:type="gramEnd"/>
      <w:r w:rsidRPr="0043781B">
        <w:rPr>
          <w:rFonts w:ascii="Tahoma" w:hAnsi="Tahoma" w:cs="Tahoma"/>
          <w:sz w:val="22"/>
          <w:szCs w:val="22"/>
        </w:rPr>
        <w:t xml:space="preserve"> </w:t>
      </w:r>
      <w:proofErr w:type="gramStart"/>
      <w:r w:rsidRPr="0043781B">
        <w:rPr>
          <w:rFonts w:ascii="Tahoma" w:hAnsi="Tahoma" w:cs="Tahoma"/>
          <w:sz w:val="22"/>
          <w:szCs w:val="22"/>
        </w:rPr>
        <w:t>Continuous mass spectrometer analysis of ventilation-perfusion abnormalities in infants.</w:t>
      </w:r>
      <w:proofErr w:type="gramEnd"/>
      <w:r w:rsidRPr="0043781B">
        <w:rPr>
          <w:rFonts w:ascii="Tahoma" w:hAnsi="Tahoma" w:cs="Tahoma"/>
          <w:sz w:val="22"/>
          <w:szCs w:val="22"/>
        </w:rPr>
        <w:t xml:space="preserve">  </w:t>
      </w:r>
      <w:proofErr w:type="gramStart"/>
      <w:r w:rsidRPr="0043781B">
        <w:rPr>
          <w:rFonts w:ascii="Tahoma" w:hAnsi="Tahoma" w:cs="Tahoma"/>
          <w:i/>
          <w:sz w:val="22"/>
          <w:szCs w:val="22"/>
        </w:rPr>
        <w:t>J Pediatr</w:t>
      </w:r>
      <w:r w:rsidRPr="0043781B">
        <w:rPr>
          <w:rFonts w:ascii="Tahoma" w:hAnsi="Tahoma" w:cs="Tahoma"/>
          <w:sz w:val="22"/>
          <w:szCs w:val="22"/>
        </w:rPr>
        <w:t xml:space="preserve"> 83:154, 1973.</w:t>
      </w:r>
      <w:proofErr w:type="gramEnd"/>
    </w:p>
    <w:p w:rsidR="008A7313" w:rsidRPr="006D5C5A" w:rsidRDefault="008A7313" w:rsidP="00E42A82">
      <w:pPr>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8A7313" w:rsidRDefault="0043781B"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r w:rsidRPr="0043781B">
        <w:rPr>
          <w:rFonts w:ascii="Tahoma" w:hAnsi="Tahoma" w:cs="Tahoma"/>
          <w:sz w:val="22"/>
          <w:szCs w:val="22"/>
        </w:rPr>
        <w:t xml:space="preserve">Stauffer W, Buckley J, </w:t>
      </w:r>
      <w:r w:rsidRPr="0043781B">
        <w:rPr>
          <w:rFonts w:ascii="Tahoma" w:hAnsi="Tahoma" w:cs="Tahoma"/>
          <w:b/>
          <w:sz w:val="22"/>
          <w:szCs w:val="22"/>
        </w:rPr>
        <w:t xml:space="preserve">Matalon S, </w:t>
      </w:r>
      <w:r w:rsidRPr="0043781B">
        <w:rPr>
          <w:rFonts w:ascii="Tahoma" w:hAnsi="Tahoma" w:cs="Tahoma"/>
          <w:sz w:val="22"/>
          <w:szCs w:val="22"/>
        </w:rPr>
        <w:t xml:space="preserve">et al. A small dedicated computer system for clinical                 monitoring and data acquisition.  </w:t>
      </w:r>
      <w:proofErr w:type="gramStart"/>
      <w:r w:rsidRPr="0043781B">
        <w:rPr>
          <w:rFonts w:ascii="Tahoma" w:hAnsi="Tahoma" w:cs="Tahoma"/>
          <w:i/>
          <w:sz w:val="22"/>
          <w:szCs w:val="22"/>
        </w:rPr>
        <w:t>J Assoc Adv Med Instrum</w:t>
      </w:r>
      <w:r w:rsidRPr="0043781B">
        <w:rPr>
          <w:rFonts w:ascii="Tahoma" w:hAnsi="Tahoma" w:cs="Tahoma"/>
          <w:sz w:val="22"/>
          <w:szCs w:val="22"/>
        </w:rPr>
        <w:t xml:space="preserve"> 7:65, 1973.</w:t>
      </w:r>
      <w:proofErr w:type="gramEnd"/>
    </w:p>
    <w:p w:rsidR="00977470" w:rsidRDefault="00977470"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2"/>
          <w:szCs w:val="22"/>
        </w:rPr>
      </w:pPr>
    </w:p>
    <w:p w:rsidR="00977470" w:rsidRPr="00977470" w:rsidRDefault="00977470" w:rsidP="00E42A82">
      <w:pPr>
        <w:tabs>
          <w:tab w:val="left" w:pos="0"/>
          <w:tab w:val="left" w:pos="9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sz w:val="22"/>
          <w:szCs w:val="22"/>
        </w:rPr>
      </w:pPr>
    </w:p>
    <w:sectPr w:rsidR="00977470" w:rsidRPr="00977470" w:rsidSect="006F5472">
      <w:headerReference w:type="default" r:id="rId339"/>
      <w:endnotePr>
        <w:numFmt w:val="decimal"/>
      </w:endnotePr>
      <w:type w:val="continuous"/>
      <w:pgSz w:w="12240" w:h="15840" w:code="1"/>
      <w:pgMar w:top="720" w:right="1152" w:bottom="576" w:left="115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39" w:rsidRDefault="00147439">
      <w:r>
        <w:separator/>
      </w:r>
    </w:p>
  </w:endnote>
  <w:endnote w:type="continuationSeparator" w:id="0">
    <w:p w:rsidR="00147439" w:rsidRDefault="0014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39" w:rsidRDefault="00147439">
      <w:r>
        <w:separator/>
      </w:r>
    </w:p>
  </w:footnote>
  <w:footnote w:type="continuationSeparator" w:id="0">
    <w:p w:rsidR="00147439" w:rsidRDefault="00147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39" w:rsidRPr="00162022" w:rsidRDefault="00147439">
    <w:pPr>
      <w:jc w:val="right"/>
      <w:rPr>
        <w:rFonts w:ascii="Tahoma" w:hAnsi="Tahoma" w:cs="Tahoma"/>
        <w:sz w:val="22"/>
      </w:rPr>
    </w:pPr>
    <w:r w:rsidRPr="00162022">
      <w:rPr>
        <w:rFonts w:ascii="Tahoma" w:hAnsi="Tahoma" w:cs="Tahoma"/>
        <w:sz w:val="22"/>
      </w:rPr>
      <w:t>Sadis Matalon</w:t>
    </w:r>
    <w:r>
      <w:rPr>
        <w:rFonts w:ascii="Tahoma" w:hAnsi="Tahoma" w:cs="Tahoma"/>
        <w:sz w:val="22"/>
      </w:rPr>
      <w:t>, Ph.D., Dr.Sc.</w:t>
    </w:r>
    <w:proofErr w:type="gramStart"/>
    <w:r>
      <w:rPr>
        <w:rFonts w:ascii="Tahoma" w:hAnsi="Tahoma" w:cs="Tahoma"/>
        <w:sz w:val="22"/>
      </w:rPr>
      <w:t xml:space="preserve">;  </w:t>
    </w:r>
    <w:r w:rsidRPr="00162022">
      <w:rPr>
        <w:rFonts w:ascii="Tahoma" w:hAnsi="Tahoma" w:cs="Tahoma"/>
        <w:sz w:val="22"/>
      </w:rPr>
      <w:t>Page</w:t>
    </w:r>
    <w:proofErr w:type="gramEnd"/>
    <w:r w:rsidRPr="00162022">
      <w:rPr>
        <w:rFonts w:ascii="Tahoma" w:hAnsi="Tahoma" w:cs="Tahoma"/>
        <w:sz w:val="22"/>
      </w:rPr>
      <w:t xml:space="preserve"> </w:t>
    </w:r>
    <w:r w:rsidRPr="00162022">
      <w:rPr>
        <w:rFonts w:ascii="Tahoma" w:hAnsi="Tahoma" w:cs="Tahoma"/>
        <w:sz w:val="22"/>
      </w:rPr>
      <w:fldChar w:fldCharType="begin"/>
    </w:r>
    <w:r w:rsidRPr="00162022">
      <w:rPr>
        <w:rFonts w:ascii="Tahoma" w:hAnsi="Tahoma" w:cs="Tahoma"/>
        <w:sz w:val="22"/>
      </w:rPr>
      <w:instrText xml:space="preserve">PAGE </w:instrText>
    </w:r>
    <w:r w:rsidRPr="00162022">
      <w:rPr>
        <w:rFonts w:ascii="Tahoma" w:hAnsi="Tahoma" w:cs="Tahoma"/>
        <w:sz w:val="22"/>
      </w:rPr>
      <w:fldChar w:fldCharType="separate"/>
    </w:r>
    <w:r w:rsidR="00C90788">
      <w:rPr>
        <w:rFonts w:ascii="Tahoma" w:hAnsi="Tahoma" w:cs="Tahoma"/>
        <w:noProof/>
        <w:sz w:val="22"/>
      </w:rPr>
      <w:t>2</w:t>
    </w:r>
    <w:r w:rsidRPr="00162022">
      <w:rPr>
        <w:rFonts w:ascii="Tahoma" w:hAnsi="Tahoma" w:cs="Tahoma"/>
        <w:sz w:val="22"/>
      </w:rPr>
      <w:fldChar w:fldCharType="end"/>
    </w:r>
  </w:p>
  <w:p w:rsidR="00147439" w:rsidRDefault="00147439">
    <w:pPr>
      <w:spacing w:line="240" w:lineRule="exact"/>
      <w:rPr>
        <w:rFonts w:ascii="Univers" w:hAnsi="Univer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655EDD"/>
    <w:multiLevelType w:val="hybridMultilevel"/>
    <w:tmpl w:val="A6E2A7C6"/>
    <w:lvl w:ilvl="0" w:tplc="B0B45A9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60242"/>
    <w:multiLevelType w:val="hybridMultilevel"/>
    <w:tmpl w:val="F71223EC"/>
    <w:lvl w:ilvl="0" w:tplc="5FDE613E">
      <w:start w:val="1"/>
      <w:numFmt w:val="decimal"/>
      <w:lvlText w:val="%1."/>
      <w:lvlJc w:val="left"/>
      <w:pPr>
        <w:tabs>
          <w:tab w:val="num" w:pos="360"/>
        </w:tabs>
        <w:ind w:left="360" w:firstLine="0"/>
      </w:pPr>
      <w:rPr>
        <w:rFonts w:hint="default"/>
        <w:b w:val="0"/>
        <w:i w:val="0"/>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AA2F0D"/>
    <w:multiLevelType w:val="hybridMultilevel"/>
    <w:tmpl w:val="801C1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64878"/>
    <w:multiLevelType w:val="hybridMultilevel"/>
    <w:tmpl w:val="D8A49E6A"/>
    <w:lvl w:ilvl="0" w:tplc="CB4844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A2746D"/>
    <w:multiLevelType w:val="multilevel"/>
    <w:tmpl w:val="863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F3642"/>
    <w:multiLevelType w:val="multilevel"/>
    <w:tmpl w:val="7DDAA80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514F3"/>
    <w:multiLevelType w:val="hybridMultilevel"/>
    <w:tmpl w:val="EA80D602"/>
    <w:lvl w:ilvl="0" w:tplc="A73ADA66">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D3A83"/>
    <w:multiLevelType w:val="multilevel"/>
    <w:tmpl w:val="0C20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32B54"/>
    <w:multiLevelType w:val="hybridMultilevel"/>
    <w:tmpl w:val="0A4A0CE6"/>
    <w:lvl w:ilvl="0" w:tplc="0409000F">
      <w:start w:val="1"/>
      <w:numFmt w:val="decimal"/>
      <w:lvlText w:val="%1."/>
      <w:lvlJc w:val="left"/>
      <w:pPr>
        <w:tabs>
          <w:tab w:val="num" w:pos="540"/>
        </w:tabs>
        <w:ind w:left="540" w:hanging="360"/>
      </w:pPr>
      <w:rPr>
        <w:i w:val="0"/>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380B2A24"/>
    <w:multiLevelType w:val="multilevel"/>
    <w:tmpl w:val="B70A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7F425F"/>
    <w:multiLevelType w:val="hybridMultilevel"/>
    <w:tmpl w:val="778CDB12"/>
    <w:lvl w:ilvl="0" w:tplc="129679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9951DA"/>
    <w:multiLevelType w:val="hybridMultilevel"/>
    <w:tmpl w:val="AFCA7F9C"/>
    <w:lvl w:ilvl="0" w:tplc="5E50AC9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2370C57"/>
    <w:multiLevelType w:val="multilevel"/>
    <w:tmpl w:val="180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E165E"/>
    <w:multiLevelType w:val="hybridMultilevel"/>
    <w:tmpl w:val="A462E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916CF"/>
    <w:multiLevelType w:val="hybridMultilevel"/>
    <w:tmpl w:val="4AC61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B20A35"/>
    <w:multiLevelType w:val="multilevel"/>
    <w:tmpl w:val="66F6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00B9E"/>
    <w:multiLevelType w:val="hybridMultilevel"/>
    <w:tmpl w:val="86EA2AB6"/>
    <w:lvl w:ilvl="0" w:tplc="F0F4637E">
      <w:start w:val="1"/>
      <w:numFmt w:val="decimal"/>
      <w:lvlText w:val="%1."/>
      <w:lvlJc w:val="left"/>
      <w:pPr>
        <w:tabs>
          <w:tab w:val="num" w:pos="360"/>
        </w:tabs>
        <w:ind w:left="360" w:firstLine="0"/>
      </w:pPr>
      <w:rPr>
        <w:rFonts w:hint="default"/>
        <w:b w:val="0"/>
        <w:i w:val="0"/>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B3673F"/>
    <w:multiLevelType w:val="multilevel"/>
    <w:tmpl w:val="5F8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6F7981"/>
    <w:multiLevelType w:val="hybridMultilevel"/>
    <w:tmpl w:val="B3763148"/>
    <w:lvl w:ilvl="0" w:tplc="0F4AD04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90B2E"/>
    <w:multiLevelType w:val="hybridMultilevel"/>
    <w:tmpl w:val="CE866E9E"/>
    <w:lvl w:ilvl="0" w:tplc="DB68C6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
  </w:num>
  <w:num w:numId="4">
    <w:abstractNumId w:val="8"/>
  </w:num>
  <w:num w:numId="5">
    <w:abstractNumId w:val="3"/>
  </w:num>
  <w:num w:numId="6">
    <w:abstractNumId w:val="19"/>
  </w:num>
  <w:num w:numId="7">
    <w:abstractNumId w:val="11"/>
  </w:num>
  <w:num w:numId="8">
    <w:abstractNumId w:val="5"/>
  </w:num>
  <w:num w:numId="9">
    <w:abstractNumId w:val="0"/>
  </w:num>
  <w:num w:numId="10">
    <w:abstractNumId w:val="18"/>
  </w:num>
  <w:num w:numId="11">
    <w:abstractNumId w:val="2"/>
  </w:num>
  <w:num w:numId="12">
    <w:abstractNumId w:val="6"/>
  </w:num>
  <w:num w:numId="13">
    <w:abstractNumId w:val="14"/>
  </w:num>
  <w:num w:numId="14">
    <w:abstractNumId w:val="13"/>
  </w:num>
  <w:num w:numId="15">
    <w:abstractNumId w:val="7"/>
  </w:num>
  <w:num w:numId="16">
    <w:abstractNumId w:val="17"/>
  </w:num>
  <w:num w:numId="17">
    <w:abstractNumId w:val="15"/>
  </w:num>
  <w:num w:numId="18">
    <w:abstractNumId w:val="12"/>
  </w:num>
  <w:num w:numId="19">
    <w:abstractNumId w:val="4"/>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45"/>
    <w:rsid w:val="0000074D"/>
    <w:rsid w:val="000033A8"/>
    <w:rsid w:val="00005582"/>
    <w:rsid w:val="0000764F"/>
    <w:rsid w:val="00011A30"/>
    <w:rsid w:val="00011B3B"/>
    <w:rsid w:val="00014787"/>
    <w:rsid w:val="00014851"/>
    <w:rsid w:val="00014ACA"/>
    <w:rsid w:val="00014B0D"/>
    <w:rsid w:val="0001680A"/>
    <w:rsid w:val="00017774"/>
    <w:rsid w:val="000205B3"/>
    <w:rsid w:val="00022CD8"/>
    <w:rsid w:val="00023025"/>
    <w:rsid w:val="00023284"/>
    <w:rsid w:val="000248E3"/>
    <w:rsid w:val="000248F8"/>
    <w:rsid w:val="00025E2E"/>
    <w:rsid w:val="00026C6E"/>
    <w:rsid w:val="00026F70"/>
    <w:rsid w:val="0002753C"/>
    <w:rsid w:val="000309AE"/>
    <w:rsid w:val="0003163D"/>
    <w:rsid w:val="000320D9"/>
    <w:rsid w:val="00033AE5"/>
    <w:rsid w:val="00034EB6"/>
    <w:rsid w:val="00035F1D"/>
    <w:rsid w:val="00043276"/>
    <w:rsid w:val="00043342"/>
    <w:rsid w:val="00045A67"/>
    <w:rsid w:val="00045CE6"/>
    <w:rsid w:val="00046BA4"/>
    <w:rsid w:val="0004709D"/>
    <w:rsid w:val="00047807"/>
    <w:rsid w:val="00050C3D"/>
    <w:rsid w:val="0005186A"/>
    <w:rsid w:val="00051C27"/>
    <w:rsid w:val="000522EE"/>
    <w:rsid w:val="00056282"/>
    <w:rsid w:val="00057104"/>
    <w:rsid w:val="000606C0"/>
    <w:rsid w:val="00060993"/>
    <w:rsid w:val="0006158C"/>
    <w:rsid w:val="00064770"/>
    <w:rsid w:val="00064AB1"/>
    <w:rsid w:val="000652FC"/>
    <w:rsid w:val="00066965"/>
    <w:rsid w:val="00067E2B"/>
    <w:rsid w:val="0007077A"/>
    <w:rsid w:val="000719F8"/>
    <w:rsid w:val="00071C9F"/>
    <w:rsid w:val="000724ED"/>
    <w:rsid w:val="00073813"/>
    <w:rsid w:val="00074C5A"/>
    <w:rsid w:val="0007587C"/>
    <w:rsid w:val="00075D07"/>
    <w:rsid w:val="00076136"/>
    <w:rsid w:val="00076D97"/>
    <w:rsid w:val="00077607"/>
    <w:rsid w:val="00080FE3"/>
    <w:rsid w:val="00082E3E"/>
    <w:rsid w:val="0008349D"/>
    <w:rsid w:val="000841A4"/>
    <w:rsid w:val="00085D5B"/>
    <w:rsid w:val="00085D9F"/>
    <w:rsid w:val="00086F8C"/>
    <w:rsid w:val="00087845"/>
    <w:rsid w:val="00090754"/>
    <w:rsid w:val="00091213"/>
    <w:rsid w:val="000950F6"/>
    <w:rsid w:val="0009606D"/>
    <w:rsid w:val="000962DF"/>
    <w:rsid w:val="000964BF"/>
    <w:rsid w:val="00096A06"/>
    <w:rsid w:val="000A01AA"/>
    <w:rsid w:val="000A1D35"/>
    <w:rsid w:val="000A208F"/>
    <w:rsid w:val="000A2971"/>
    <w:rsid w:val="000A32CB"/>
    <w:rsid w:val="000A3D37"/>
    <w:rsid w:val="000A70AB"/>
    <w:rsid w:val="000A77F7"/>
    <w:rsid w:val="000A7FA3"/>
    <w:rsid w:val="000B0A11"/>
    <w:rsid w:val="000B0D4F"/>
    <w:rsid w:val="000B5020"/>
    <w:rsid w:val="000B5144"/>
    <w:rsid w:val="000B5833"/>
    <w:rsid w:val="000B5BE0"/>
    <w:rsid w:val="000B64AA"/>
    <w:rsid w:val="000B7131"/>
    <w:rsid w:val="000C011A"/>
    <w:rsid w:val="000C14C3"/>
    <w:rsid w:val="000C2454"/>
    <w:rsid w:val="000C3F96"/>
    <w:rsid w:val="000C62F0"/>
    <w:rsid w:val="000C6429"/>
    <w:rsid w:val="000D2301"/>
    <w:rsid w:val="000D4484"/>
    <w:rsid w:val="000D66D1"/>
    <w:rsid w:val="000E029B"/>
    <w:rsid w:val="000E105A"/>
    <w:rsid w:val="000E1594"/>
    <w:rsid w:val="000E2187"/>
    <w:rsid w:val="000E295B"/>
    <w:rsid w:val="000E303E"/>
    <w:rsid w:val="000E4241"/>
    <w:rsid w:val="000E501D"/>
    <w:rsid w:val="000E5207"/>
    <w:rsid w:val="000E525F"/>
    <w:rsid w:val="000E5962"/>
    <w:rsid w:val="000F02B1"/>
    <w:rsid w:val="000F18A1"/>
    <w:rsid w:val="000F4EDC"/>
    <w:rsid w:val="001005A7"/>
    <w:rsid w:val="00101C67"/>
    <w:rsid w:val="00102218"/>
    <w:rsid w:val="00103D28"/>
    <w:rsid w:val="00103D7C"/>
    <w:rsid w:val="00103F08"/>
    <w:rsid w:val="00105757"/>
    <w:rsid w:val="001057F2"/>
    <w:rsid w:val="00105A86"/>
    <w:rsid w:val="001069AD"/>
    <w:rsid w:val="00106E8D"/>
    <w:rsid w:val="00107B5C"/>
    <w:rsid w:val="001101C1"/>
    <w:rsid w:val="00113855"/>
    <w:rsid w:val="00114AB4"/>
    <w:rsid w:val="00115A33"/>
    <w:rsid w:val="00120D67"/>
    <w:rsid w:val="00124320"/>
    <w:rsid w:val="00124C98"/>
    <w:rsid w:val="00125368"/>
    <w:rsid w:val="0012550A"/>
    <w:rsid w:val="0012574C"/>
    <w:rsid w:val="00125E25"/>
    <w:rsid w:val="0012750E"/>
    <w:rsid w:val="00131356"/>
    <w:rsid w:val="00131BD0"/>
    <w:rsid w:val="00132430"/>
    <w:rsid w:val="00132C6C"/>
    <w:rsid w:val="001407EA"/>
    <w:rsid w:val="0014273E"/>
    <w:rsid w:val="00143101"/>
    <w:rsid w:val="00143281"/>
    <w:rsid w:val="001443B9"/>
    <w:rsid w:val="00145A68"/>
    <w:rsid w:val="00147439"/>
    <w:rsid w:val="00150B90"/>
    <w:rsid w:val="00150DF8"/>
    <w:rsid w:val="001533C2"/>
    <w:rsid w:val="0015392E"/>
    <w:rsid w:val="00154034"/>
    <w:rsid w:val="00154895"/>
    <w:rsid w:val="00154DFD"/>
    <w:rsid w:val="00162022"/>
    <w:rsid w:val="00162AD5"/>
    <w:rsid w:val="00163137"/>
    <w:rsid w:val="001659A4"/>
    <w:rsid w:val="00167044"/>
    <w:rsid w:val="00170F75"/>
    <w:rsid w:val="001711D1"/>
    <w:rsid w:val="0017134B"/>
    <w:rsid w:val="001720AD"/>
    <w:rsid w:val="001747F7"/>
    <w:rsid w:val="00175655"/>
    <w:rsid w:val="001756EC"/>
    <w:rsid w:val="0017758A"/>
    <w:rsid w:val="00181A13"/>
    <w:rsid w:val="00182971"/>
    <w:rsid w:val="00182AC8"/>
    <w:rsid w:val="00183D56"/>
    <w:rsid w:val="001850C8"/>
    <w:rsid w:val="00190F77"/>
    <w:rsid w:val="001911FE"/>
    <w:rsid w:val="00191CAF"/>
    <w:rsid w:val="00192BB5"/>
    <w:rsid w:val="00192FBE"/>
    <w:rsid w:val="00193561"/>
    <w:rsid w:val="0019357A"/>
    <w:rsid w:val="001941F0"/>
    <w:rsid w:val="001942A0"/>
    <w:rsid w:val="001945E7"/>
    <w:rsid w:val="0019657A"/>
    <w:rsid w:val="00196898"/>
    <w:rsid w:val="001968B3"/>
    <w:rsid w:val="0019743F"/>
    <w:rsid w:val="001A05D3"/>
    <w:rsid w:val="001A09F2"/>
    <w:rsid w:val="001A19EC"/>
    <w:rsid w:val="001A20BE"/>
    <w:rsid w:val="001A27EA"/>
    <w:rsid w:val="001A4DF7"/>
    <w:rsid w:val="001A59BE"/>
    <w:rsid w:val="001A5C4F"/>
    <w:rsid w:val="001A5D87"/>
    <w:rsid w:val="001A607F"/>
    <w:rsid w:val="001A6765"/>
    <w:rsid w:val="001A6E5F"/>
    <w:rsid w:val="001A6E6D"/>
    <w:rsid w:val="001A750E"/>
    <w:rsid w:val="001B0D77"/>
    <w:rsid w:val="001B13A0"/>
    <w:rsid w:val="001B3A3C"/>
    <w:rsid w:val="001B52AA"/>
    <w:rsid w:val="001B5C65"/>
    <w:rsid w:val="001B689B"/>
    <w:rsid w:val="001B6EE3"/>
    <w:rsid w:val="001B770E"/>
    <w:rsid w:val="001C1ED1"/>
    <w:rsid w:val="001C4D8C"/>
    <w:rsid w:val="001C513F"/>
    <w:rsid w:val="001C52C3"/>
    <w:rsid w:val="001C5B7E"/>
    <w:rsid w:val="001C7DBC"/>
    <w:rsid w:val="001D1672"/>
    <w:rsid w:val="001D1A75"/>
    <w:rsid w:val="001D2B77"/>
    <w:rsid w:val="001D3C2B"/>
    <w:rsid w:val="001D40F9"/>
    <w:rsid w:val="001D414B"/>
    <w:rsid w:val="001D48FC"/>
    <w:rsid w:val="001D6237"/>
    <w:rsid w:val="001D63D7"/>
    <w:rsid w:val="001D6D7D"/>
    <w:rsid w:val="001D78C6"/>
    <w:rsid w:val="001D7CD0"/>
    <w:rsid w:val="001E0836"/>
    <w:rsid w:val="001E0A37"/>
    <w:rsid w:val="001E0D65"/>
    <w:rsid w:val="001E26C4"/>
    <w:rsid w:val="001E289F"/>
    <w:rsid w:val="001E4465"/>
    <w:rsid w:val="001E4E1C"/>
    <w:rsid w:val="001E5473"/>
    <w:rsid w:val="001E6C2F"/>
    <w:rsid w:val="001F05E6"/>
    <w:rsid w:val="001F0E1E"/>
    <w:rsid w:val="001F2E6C"/>
    <w:rsid w:val="001F2FBB"/>
    <w:rsid w:val="001F4005"/>
    <w:rsid w:val="001F418B"/>
    <w:rsid w:val="001F5706"/>
    <w:rsid w:val="001F6E66"/>
    <w:rsid w:val="001F702E"/>
    <w:rsid w:val="001F71D0"/>
    <w:rsid w:val="001F7478"/>
    <w:rsid w:val="002000B2"/>
    <w:rsid w:val="00200CAA"/>
    <w:rsid w:val="00201457"/>
    <w:rsid w:val="00201785"/>
    <w:rsid w:val="00201FAC"/>
    <w:rsid w:val="00204C7A"/>
    <w:rsid w:val="002059DF"/>
    <w:rsid w:val="00205A2D"/>
    <w:rsid w:val="002069CB"/>
    <w:rsid w:val="00212584"/>
    <w:rsid w:val="00213148"/>
    <w:rsid w:val="00215871"/>
    <w:rsid w:val="00216B67"/>
    <w:rsid w:val="00224E3C"/>
    <w:rsid w:val="00225B98"/>
    <w:rsid w:val="0023082C"/>
    <w:rsid w:val="00230D1C"/>
    <w:rsid w:val="00230E7F"/>
    <w:rsid w:val="00231DAB"/>
    <w:rsid w:val="00235597"/>
    <w:rsid w:val="00235978"/>
    <w:rsid w:val="00235EFD"/>
    <w:rsid w:val="00235FC8"/>
    <w:rsid w:val="002360A0"/>
    <w:rsid w:val="00236937"/>
    <w:rsid w:val="00237688"/>
    <w:rsid w:val="002411BE"/>
    <w:rsid w:val="002413EC"/>
    <w:rsid w:val="002414BA"/>
    <w:rsid w:val="00241945"/>
    <w:rsid w:val="002419B8"/>
    <w:rsid w:val="00242042"/>
    <w:rsid w:val="00242E34"/>
    <w:rsid w:val="002441CD"/>
    <w:rsid w:val="002459A2"/>
    <w:rsid w:val="00245DE6"/>
    <w:rsid w:val="00246F2F"/>
    <w:rsid w:val="00247095"/>
    <w:rsid w:val="00247CF1"/>
    <w:rsid w:val="00251932"/>
    <w:rsid w:val="0025273C"/>
    <w:rsid w:val="00252E6A"/>
    <w:rsid w:val="00255B0B"/>
    <w:rsid w:val="00263D9B"/>
    <w:rsid w:val="0026418E"/>
    <w:rsid w:val="00266D20"/>
    <w:rsid w:val="00270A2E"/>
    <w:rsid w:val="00271052"/>
    <w:rsid w:val="00271BED"/>
    <w:rsid w:val="002722C9"/>
    <w:rsid w:val="00275052"/>
    <w:rsid w:val="0027606B"/>
    <w:rsid w:val="002762DB"/>
    <w:rsid w:val="00282080"/>
    <w:rsid w:val="00284818"/>
    <w:rsid w:val="00286ECE"/>
    <w:rsid w:val="0028768F"/>
    <w:rsid w:val="002877E7"/>
    <w:rsid w:val="00287FBF"/>
    <w:rsid w:val="00290C8E"/>
    <w:rsid w:val="0029261D"/>
    <w:rsid w:val="00293C4F"/>
    <w:rsid w:val="00294321"/>
    <w:rsid w:val="0029435B"/>
    <w:rsid w:val="0029490E"/>
    <w:rsid w:val="00294E3B"/>
    <w:rsid w:val="00297F54"/>
    <w:rsid w:val="002A0433"/>
    <w:rsid w:val="002A0EE2"/>
    <w:rsid w:val="002A33C8"/>
    <w:rsid w:val="002A3A5B"/>
    <w:rsid w:val="002A3AA5"/>
    <w:rsid w:val="002A6863"/>
    <w:rsid w:val="002A7941"/>
    <w:rsid w:val="002A7AA4"/>
    <w:rsid w:val="002B10E2"/>
    <w:rsid w:val="002B25D9"/>
    <w:rsid w:val="002B2809"/>
    <w:rsid w:val="002B3C5A"/>
    <w:rsid w:val="002B55DA"/>
    <w:rsid w:val="002B5C84"/>
    <w:rsid w:val="002B5EC0"/>
    <w:rsid w:val="002B6F68"/>
    <w:rsid w:val="002B74A5"/>
    <w:rsid w:val="002C013F"/>
    <w:rsid w:val="002C0878"/>
    <w:rsid w:val="002C0891"/>
    <w:rsid w:val="002C09A6"/>
    <w:rsid w:val="002C2BBD"/>
    <w:rsid w:val="002C3D05"/>
    <w:rsid w:val="002C4D30"/>
    <w:rsid w:val="002C560C"/>
    <w:rsid w:val="002C5D5C"/>
    <w:rsid w:val="002C5E96"/>
    <w:rsid w:val="002C6A45"/>
    <w:rsid w:val="002C6D07"/>
    <w:rsid w:val="002C7019"/>
    <w:rsid w:val="002C7FF4"/>
    <w:rsid w:val="002D20E2"/>
    <w:rsid w:val="002D2603"/>
    <w:rsid w:val="002D26C7"/>
    <w:rsid w:val="002D3599"/>
    <w:rsid w:val="002D46D4"/>
    <w:rsid w:val="002D531B"/>
    <w:rsid w:val="002D5C25"/>
    <w:rsid w:val="002D681F"/>
    <w:rsid w:val="002E0ED1"/>
    <w:rsid w:val="002E1B66"/>
    <w:rsid w:val="002E5A5D"/>
    <w:rsid w:val="002E65E0"/>
    <w:rsid w:val="002F009F"/>
    <w:rsid w:val="002F16B1"/>
    <w:rsid w:val="002F3B9F"/>
    <w:rsid w:val="002F4696"/>
    <w:rsid w:val="002F592A"/>
    <w:rsid w:val="00301DEC"/>
    <w:rsid w:val="00302D35"/>
    <w:rsid w:val="00303EB6"/>
    <w:rsid w:val="00304DEB"/>
    <w:rsid w:val="003117DA"/>
    <w:rsid w:val="003119DE"/>
    <w:rsid w:val="00313797"/>
    <w:rsid w:val="00313D9A"/>
    <w:rsid w:val="003145F5"/>
    <w:rsid w:val="00314E2C"/>
    <w:rsid w:val="003206BE"/>
    <w:rsid w:val="00320B78"/>
    <w:rsid w:val="00322182"/>
    <w:rsid w:val="0032385E"/>
    <w:rsid w:val="00323E50"/>
    <w:rsid w:val="003240A0"/>
    <w:rsid w:val="00324DCA"/>
    <w:rsid w:val="0032525E"/>
    <w:rsid w:val="00325760"/>
    <w:rsid w:val="00325A1F"/>
    <w:rsid w:val="0033223B"/>
    <w:rsid w:val="00334E43"/>
    <w:rsid w:val="0034033F"/>
    <w:rsid w:val="00340458"/>
    <w:rsid w:val="00342264"/>
    <w:rsid w:val="00343480"/>
    <w:rsid w:val="0034474C"/>
    <w:rsid w:val="00346049"/>
    <w:rsid w:val="00346BD1"/>
    <w:rsid w:val="00347290"/>
    <w:rsid w:val="00347928"/>
    <w:rsid w:val="0035025D"/>
    <w:rsid w:val="00352214"/>
    <w:rsid w:val="00352DA8"/>
    <w:rsid w:val="003569F7"/>
    <w:rsid w:val="003620B2"/>
    <w:rsid w:val="0036212D"/>
    <w:rsid w:val="00363635"/>
    <w:rsid w:val="003641BB"/>
    <w:rsid w:val="00365CAF"/>
    <w:rsid w:val="003660B3"/>
    <w:rsid w:val="003662CC"/>
    <w:rsid w:val="0037086B"/>
    <w:rsid w:val="003717D8"/>
    <w:rsid w:val="00372301"/>
    <w:rsid w:val="00372EE1"/>
    <w:rsid w:val="00373097"/>
    <w:rsid w:val="003748CA"/>
    <w:rsid w:val="00374F9A"/>
    <w:rsid w:val="0037524B"/>
    <w:rsid w:val="00376CE4"/>
    <w:rsid w:val="003770EB"/>
    <w:rsid w:val="00381C58"/>
    <w:rsid w:val="00382080"/>
    <w:rsid w:val="00382970"/>
    <w:rsid w:val="003840FC"/>
    <w:rsid w:val="00384E63"/>
    <w:rsid w:val="0038550C"/>
    <w:rsid w:val="00386762"/>
    <w:rsid w:val="003901C2"/>
    <w:rsid w:val="00390D32"/>
    <w:rsid w:val="00391153"/>
    <w:rsid w:val="00391C90"/>
    <w:rsid w:val="00392A6F"/>
    <w:rsid w:val="00393A54"/>
    <w:rsid w:val="0039582B"/>
    <w:rsid w:val="003959A1"/>
    <w:rsid w:val="00395C0C"/>
    <w:rsid w:val="003961FB"/>
    <w:rsid w:val="003A2EC1"/>
    <w:rsid w:val="003A3070"/>
    <w:rsid w:val="003A4D71"/>
    <w:rsid w:val="003A5547"/>
    <w:rsid w:val="003A58F9"/>
    <w:rsid w:val="003B00F6"/>
    <w:rsid w:val="003B2ACE"/>
    <w:rsid w:val="003B39CA"/>
    <w:rsid w:val="003B3A90"/>
    <w:rsid w:val="003B5CBF"/>
    <w:rsid w:val="003B7918"/>
    <w:rsid w:val="003B7CAB"/>
    <w:rsid w:val="003C1393"/>
    <w:rsid w:val="003C1637"/>
    <w:rsid w:val="003C20F2"/>
    <w:rsid w:val="003C2C75"/>
    <w:rsid w:val="003C2F86"/>
    <w:rsid w:val="003C78B2"/>
    <w:rsid w:val="003D3186"/>
    <w:rsid w:val="003D36E9"/>
    <w:rsid w:val="003D3B9D"/>
    <w:rsid w:val="003D55EF"/>
    <w:rsid w:val="003D695E"/>
    <w:rsid w:val="003D7882"/>
    <w:rsid w:val="003E146D"/>
    <w:rsid w:val="003E17EC"/>
    <w:rsid w:val="003E2237"/>
    <w:rsid w:val="003E24AE"/>
    <w:rsid w:val="003E2CCE"/>
    <w:rsid w:val="003E3B20"/>
    <w:rsid w:val="003E5B8B"/>
    <w:rsid w:val="003E77F4"/>
    <w:rsid w:val="003F493E"/>
    <w:rsid w:val="003F54A9"/>
    <w:rsid w:val="003F5D85"/>
    <w:rsid w:val="003F6FEF"/>
    <w:rsid w:val="00402AA2"/>
    <w:rsid w:val="004034FB"/>
    <w:rsid w:val="004040AF"/>
    <w:rsid w:val="00406671"/>
    <w:rsid w:val="004070C9"/>
    <w:rsid w:val="004078CB"/>
    <w:rsid w:val="0041196C"/>
    <w:rsid w:val="00413AD3"/>
    <w:rsid w:val="00415558"/>
    <w:rsid w:val="00416E19"/>
    <w:rsid w:val="00417227"/>
    <w:rsid w:val="00417A74"/>
    <w:rsid w:val="00422E7D"/>
    <w:rsid w:val="00422F43"/>
    <w:rsid w:val="00423B54"/>
    <w:rsid w:val="00425B7D"/>
    <w:rsid w:val="00425F6B"/>
    <w:rsid w:val="0042663E"/>
    <w:rsid w:val="00426FE1"/>
    <w:rsid w:val="0042735C"/>
    <w:rsid w:val="004275CD"/>
    <w:rsid w:val="00435843"/>
    <w:rsid w:val="004371C9"/>
    <w:rsid w:val="0043781B"/>
    <w:rsid w:val="00437ABA"/>
    <w:rsid w:val="004404EE"/>
    <w:rsid w:val="00442FCD"/>
    <w:rsid w:val="00443097"/>
    <w:rsid w:val="004430BA"/>
    <w:rsid w:val="00444120"/>
    <w:rsid w:val="0044478D"/>
    <w:rsid w:val="00444BAA"/>
    <w:rsid w:val="00445DC3"/>
    <w:rsid w:val="0044632E"/>
    <w:rsid w:val="00447D25"/>
    <w:rsid w:val="0045068D"/>
    <w:rsid w:val="0045109A"/>
    <w:rsid w:val="00451CA8"/>
    <w:rsid w:val="00452953"/>
    <w:rsid w:val="00453769"/>
    <w:rsid w:val="00456012"/>
    <w:rsid w:val="0045674F"/>
    <w:rsid w:val="00457457"/>
    <w:rsid w:val="0045747B"/>
    <w:rsid w:val="0045758D"/>
    <w:rsid w:val="004578CB"/>
    <w:rsid w:val="00462B41"/>
    <w:rsid w:val="0046392F"/>
    <w:rsid w:val="00464603"/>
    <w:rsid w:val="00466550"/>
    <w:rsid w:val="00467B14"/>
    <w:rsid w:val="0047072A"/>
    <w:rsid w:val="00471E56"/>
    <w:rsid w:val="00473790"/>
    <w:rsid w:val="00473807"/>
    <w:rsid w:val="00473D02"/>
    <w:rsid w:val="0047442B"/>
    <w:rsid w:val="004754C8"/>
    <w:rsid w:val="0048136F"/>
    <w:rsid w:val="00481AE9"/>
    <w:rsid w:val="00482A9A"/>
    <w:rsid w:val="004843EC"/>
    <w:rsid w:val="004851B6"/>
    <w:rsid w:val="00486ECE"/>
    <w:rsid w:val="00487982"/>
    <w:rsid w:val="00490537"/>
    <w:rsid w:val="00491377"/>
    <w:rsid w:val="00491FEA"/>
    <w:rsid w:val="00493EFE"/>
    <w:rsid w:val="0049504E"/>
    <w:rsid w:val="00495946"/>
    <w:rsid w:val="004A09D8"/>
    <w:rsid w:val="004A0C41"/>
    <w:rsid w:val="004A29C0"/>
    <w:rsid w:val="004A345F"/>
    <w:rsid w:val="004A375C"/>
    <w:rsid w:val="004A3ED3"/>
    <w:rsid w:val="004A4890"/>
    <w:rsid w:val="004A48B3"/>
    <w:rsid w:val="004A579D"/>
    <w:rsid w:val="004A6233"/>
    <w:rsid w:val="004A72C1"/>
    <w:rsid w:val="004A75E7"/>
    <w:rsid w:val="004B035A"/>
    <w:rsid w:val="004B0D9F"/>
    <w:rsid w:val="004B1095"/>
    <w:rsid w:val="004B2574"/>
    <w:rsid w:val="004B502E"/>
    <w:rsid w:val="004B6BAE"/>
    <w:rsid w:val="004B77D4"/>
    <w:rsid w:val="004C1F32"/>
    <w:rsid w:val="004C3E7B"/>
    <w:rsid w:val="004C7E24"/>
    <w:rsid w:val="004D12E2"/>
    <w:rsid w:val="004D1BF2"/>
    <w:rsid w:val="004D24AC"/>
    <w:rsid w:val="004D3473"/>
    <w:rsid w:val="004D4DCB"/>
    <w:rsid w:val="004D5395"/>
    <w:rsid w:val="004D541F"/>
    <w:rsid w:val="004D5F5A"/>
    <w:rsid w:val="004E1B24"/>
    <w:rsid w:val="004E1BBB"/>
    <w:rsid w:val="004E2972"/>
    <w:rsid w:val="004E39D7"/>
    <w:rsid w:val="004E53F0"/>
    <w:rsid w:val="004E5B3A"/>
    <w:rsid w:val="004E66D2"/>
    <w:rsid w:val="004F0B56"/>
    <w:rsid w:val="004F1890"/>
    <w:rsid w:val="004F20CA"/>
    <w:rsid w:val="004F24B1"/>
    <w:rsid w:val="004F45AD"/>
    <w:rsid w:val="004F78BB"/>
    <w:rsid w:val="005034D5"/>
    <w:rsid w:val="00503504"/>
    <w:rsid w:val="00503730"/>
    <w:rsid w:val="00505605"/>
    <w:rsid w:val="0050592F"/>
    <w:rsid w:val="00505C1D"/>
    <w:rsid w:val="00506D42"/>
    <w:rsid w:val="00506E88"/>
    <w:rsid w:val="0050742F"/>
    <w:rsid w:val="00511C7A"/>
    <w:rsid w:val="005123EC"/>
    <w:rsid w:val="00513713"/>
    <w:rsid w:val="00513DA2"/>
    <w:rsid w:val="005141EE"/>
    <w:rsid w:val="00514B9E"/>
    <w:rsid w:val="005179A0"/>
    <w:rsid w:val="00521C6B"/>
    <w:rsid w:val="005229C4"/>
    <w:rsid w:val="005232DD"/>
    <w:rsid w:val="005271C7"/>
    <w:rsid w:val="00530071"/>
    <w:rsid w:val="00530C37"/>
    <w:rsid w:val="00531E1B"/>
    <w:rsid w:val="0053399A"/>
    <w:rsid w:val="005367B9"/>
    <w:rsid w:val="00536CCA"/>
    <w:rsid w:val="00540339"/>
    <w:rsid w:val="00540762"/>
    <w:rsid w:val="005419DB"/>
    <w:rsid w:val="0054203A"/>
    <w:rsid w:val="00542FCE"/>
    <w:rsid w:val="00553017"/>
    <w:rsid w:val="00553D1D"/>
    <w:rsid w:val="00553E35"/>
    <w:rsid w:val="0055430A"/>
    <w:rsid w:val="0055533B"/>
    <w:rsid w:val="005628A6"/>
    <w:rsid w:val="00562E87"/>
    <w:rsid w:val="005631A8"/>
    <w:rsid w:val="005633CF"/>
    <w:rsid w:val="00564F54"/>
    <w:rsid w:val="005677EE"/>
    <w:rsid w:val="00567A45"/>
    <w:rsid w:val="00567C0F"/>
    <w:rsid w:val="005704D1"/>
    <w:rsid w:val="0057102E"/>
    <w:rsid w:val="00571064"/>
    <w:rsid w:val="00571228"/>
    <w:rsid w:val="00571A29"/>
    <w:rsid w:val="00572E32"/>
    <w:rsid w:val="00574376"/>
    <w:rsid w:val="00574962"/>
    <w:rsid w:val="005754BB"/>
    <w:rsid w:val="005767A4"/>
    <w:rsid w:val="005770AC"/>
    <w:rsid w:val="00577C3E"/>
    <w:rsid w:val="00582CB5"/>
    <w:rsid w:val="00582F73"/>
    <w:rsid w:val="0058667E"/>
    <w:rsid w:val="00586B62"/>
    <w:rsid w:val="005902C8"/>
    <w:rsid w:val="00590DA4"/>
    <w:rsid w:val="00591746"/>
    <w:rsid w:val="00591B8B"/>
    <w:rsid w:val="00593A2A"/>
    <w:rsid w:val="00595023"/>
    <w:rsid w:val="00595F69"/>
    <w:rsid w:val="00596B40"/>
    <w:rsid w:val="005A1B88"/>
    <w:rsid w:val="005A2A57"/>
    <w:rsid w:val="005A38ED"/>
    <w:rsid w:val="005A434B"/>
    <w:rsid w:val="005A493F"/>
    <w:rsid w:val="005A4D22"/>
    <w:rsid w:val="005A54E8"/>
    <w:rsid w:val="005A5CF4"/>
    <w:rsid w:val="005A5E9B"/>
    <w:rsid w:val="005A5FFD"/>
    <w:rsid w:val="005A714F"/>
    <w:rsid w:val="005A7286"/>
    <w:rsid w:val="005A7D5A"/>
    <w:rsid w:val="005B1682"/>
    <w:rsid w:val="005B5CA7"/>
    <w:rsid w:val="005C0889"/>
    <w:rsid w:val="005C0BE1"/>
    <w:rsid w:val="005C0C5F"/>
    <w:rsid w:val="005C171B"/>
    <w:rsid w:val="005C33E1"/>
    <w:rsid w:val="005C3FD6"/>
    <w:rsid w:val="005C414D"/>
    <w:rsid w:val="005C4231"/>
    <w:rsid w:val="005C61C5"/>
    <w:rsid w:val="005C7F36"/>
    <w:rsid w:val="005D070A"/>
    <w:rsid w:val="005D0F09"/>
    <w:rsid w:val="005D133E"/>
    <w:rsid w:val="005D1FA1"/>
    <w:rsid w:val="005D422D"/>
    <w:rsid w:val="005D4681"/>
    <w:rsid w:val="005D6637"/>
    <w:rsid w:val="005D7463"/>
    <w:rsid w:val="005E1403"/>
    <w:rsid w:val="005E2E96"/>
    <w:rsid w:val="005E315F"/>
    <w:rsid w:val="005E57E8"/>
    <w:rsid w:val="005E65A6"/>
    <w:rsid w:val="005F1E9E"/>
    <w:rsid w:val="005F2505"/>
    <w:rsid w:val="005F3640"/>
    <w:rsid w:val="005F4530"/>
    <w:rsid w:val="005F48E3"/>
    <w:rsid w:val="005F5070"/>
    <w:rsid w:val="005F5493"/>
    <w:rsid w:val="005F623D"/>
    <w:rsid w:val="005F6B3D"/>
    <w:rsid w:val="005F6DDB"/>
    <w:rsid w:val="005F72C5"/>
    <w:rsid w:val="005F7569"/>
    <w:rsid w:val="006005EA"/>
    <w:rsid w:val="00600EE2"/>
    <w:rsid w:val="0060146D"/>
    <w:rsid w:val="00601D35"/>
    <w:rsid w:val="00601EB9"/>
    <w:rsid w:val="00604582"/>
    <w:rsid w:val="006071EB"/>
    <w:rsid w:val="006072B8"/>
    <w:rsid w:val="00610678"/>
    <w:rsid w:val="00612924"/>
    <w:rsid w:val="00613276"/>
    <w:rsid w:val="0061453E"/>
    <w:rsid w:val="00616BE6"/>
    <w:rsid w:val="00616D1F"/>
    <w:rsid w:val="00616E97"/>
    <w:rsid w:val="00617840"/>
    <w:rsid w:val="0062091A"/>
    <w:rsid w:val="006227DB"/>
    <w:rsid w:val="00626281"/>
    <w:rsid w:val="00626A15"/>
    <w:rsid w:val="00627622"/>
    <w:rsid w:val="0063120B"/>
    <w:rsid w:val="006312C1"/>
    <w:rsid w:val="006324F0"/>
    <w:rsid w:val="006329B7"/>
    <w:rsid w:val="00634115"/>
    <w:rsid w:val="006345DF"/>
    <w:rsid w:val="00635663"/>
    <w:rsid w:val="006360DD"/>
    <w:rsid w:val="0063708C"/>
    <w:rsid w:val="006408FD"/>
    <w:rsid w:val="00640F8A"/>
    <w:rsid w:val="00642CF8"/>
    <w:rsid w:val="0064317E"/>
    <w:rsid w:val="006447EE"/>
    <w:rsid w:val="00645F6F"/>
    <w:rsid w:val="0065127E"/>
    <w:rsid w:val="00655014"/>
    <w:rsid w:val="00655281"/>
    <w:rsid w:val="00655769"/>
    <w:rsid w:val="00657B68"/>
    <w:rsid w:val="00660A70"/>
    <w:rsid w:val="00661994"/>
    <w:rsid w:val="00661C49"/>
    <w:rsid w:val="00666630"/>
    <w:rsid w:val="0066693D"/>
    <w:rsid w:val="0067272D"/>
    <w:rsid w:val="0067283B"/>
    <w:rsid w:val="00672DD8"/>
    <w:rsid w:val="00676596"/>
    <w:rsid w:val="006800A1"/>
    <w:rsid w:val="0068097C"/>
    <w:rsid w:val="00681C0C"/>
    <w:rsid w:val="00681E7E"/>
    <w:rsid w:val="006834C0"/>
    <w:rsid w:val="00683BC6"/>
    <w:rsid w:val="00686A8B"/>
    <w:rsid w:val="00686B12"/>
    <w:rsid w:val="00686CC3"/>
    <w:rsid w:val="00690669"/>
    <w:rsid w:val="00691C59"/>
    <w:rsid w:val="00692CED"/>
    <w:rsid w:val="0069301F"/>
    <w:rsid w:val="00694286"/>
    <w:rsid w:val="00695278"/>
    <w:rsid w:val="00695E15"/>
    <w:rsid w:val="00696990"/>
    <w:rsid w:val="006A09E8"/>
    <w:rsid w:val="006A0BE4"/>
    <w:rsid w:val="006A4201"/>
    <w:rsid w:val="006A5C89"/>
    <w:rsid w:val="006A66C7"/>
    <w:rsid w:val="006A775B"/>
    <w:rsid w:val="006B1119"/>
    <w:rsid w:val="006B1B8E"/>
    <w:rsid w:val="006B2413"/>
    <w:rsid w:val="006B2E87"/>
    <w:rsid w:val="006B3E69"/>
    <w:rsid w:val="006B6B16"/>
    <w:rsid w:val="006B76A5"/>
    <w:rsid w:val="006B7B07"/>
    <w:rsid w:val="006C061F"/>
    <w:rsid w:val="006C0F04"/>
    <w:rsid w:val="006C2528"/>
    <w:rsid w:val="006C33DC"/>
    <w:rsid w:val="006C3E56"/>
    <w:rsid w:val="006C4E4B"/>
    <w:rsid w:val="006C6D9D"/>
    <w:rsid w:val="006C7BC7"/>
    <w:rsid w:val="006D04CD"/>
    <w:rsid w:val="006D0C75"/>
    <w:rsid w:val="006D1C4E"/>
    <w:rsid w:val="006D56A7"/>
    <w:rsid w:val="006D575E"/>
    <w:rsid w:val="006D5C5A"/>
    <w:rsid w:val="006D7552"/>
    <w:rsid w:val="006E1290"/>
    <w:rsid w:val="006E1675"/>
    <w:rsid w:val="006E2973"/>
    <w:rsid w:val="006E3353"/>
    <w:rsid w:val="006E38B3"/>
    <w:rsid w:val="006E5A78"/>
    <w:rsid w:val="006E5E2E"/>
    <w:rsid w:val="006E6BC3"/>
    <w:rsid w:val="006F0E2A"/>
    <w:rsid w:val="006F0E5C"/>
    <w:rsid w:val="006F111C"/>
    <w:rsid w:val="006F208F"/>
    <w:rsid w:val="006F2C31"/>
    <w:rsid w:val="006F308A"/>
    <w:rsid w:val="006F3D93"/>
    <w:rsid w:val="006F4184"/>
    <w:rsid w:val="006F4947"/>
    <w:rsid w:val="006F5472"/>
    <w:rsid w:val="006F6552"/>
    <w:rsid w:val="006F6957"/>
    <w:rsid w:val="006F6FC2"/>
    <w:rsid w:val="006F7671"/>
    <w:rsid w:val="00701149"/>
    <w:rsid w:val="00701D4A"/>
    <w:rsid w:val="0070357C"/>
    <w:rsid w:val="00703B18"/>
    <w:rsid w:val="007044FC"/>
    <w:rsid w:val="00704964"/>
    <w:rsid w:val="00704B64"/>
    <w:rsid w:val="0070562C"/>
    <w:rsid w:val="00706EAA"/>
    <w:rsid w:val="0070784E"/>
    <w:rsid w:val="00710625"/>
    <w:rsid w:val="00710817"/>
    <w:rsid w:val="00710C68"/>
    <w:rsid w:val="00710D6E"/>
    <w:rsid w:val="007125C4"/>
    <w:rsid w:val="00713615"/>
    <w:rsid w:val="00714176"/>
    <w:rsid w:val="007148FD"/>
    <w:rsid w:val="0071620C"/>
    <w:rsid w:val="00716B4F"/>
    <w:rsid w:val="00720C32"/>
    <w:rsid w:val="0072149B"/>
    <w:rsid w:val="00721A11"/>
    <w:rsid w:val="00722387"/>
    <w:rsid w:val="0072329B"/>
    <w:rsid w:val="00726ADE"/>
    <w:rsid w:val="00727101"/>
    <w:rsid w:val="00727579"/>
    <w:rsid w:val="00727B18"/>
    <w:rsid w:val="0073076E"/>
    <w:rsid w:val="007307B6"/>
    <w:rsid w:val="0073099F"/>
    <w:rsid w:val="007328B7"/>
    <w:rsid w:val="00733D86"/>
    <w:rsid w:val="00733DC3"/>
    <w:rsid w:val="00735ABB"/>
    <w:rsid w:val="007366B8"/>
    <w:rsid w:val="00736C3D"/>
    <w:rsid w:val="0074003B"/>
    <w:rsid w:val="00740893"/>
    <w:rsid w:val="007415FD"/>
    <w:rsid w:val="00741926"/>
    <w:rsid w:val="007458C8"/>
    <w:rsid w:val="0074636D"/>
    <w:rsid w:val="00746648"/>
    <w:rsid w:val="007479CC"/>
    <w:rsid w:val="00747CE0"/>
    <w:rsid w:val="00747F76"/>
    <w:rsid w:val="007512CA"/>
    <w:rsid w:val="00753067"/>
    <w:rsid w:val="0075394D"/>
    <w:rsid w:val="007556A0"/>
    <w:rsid w:val="007558EA"/>
    <w:rsid w:val="00756F4A"/>
    <w:rsid w:val="007572BD"/>
    <w:rsid w:val="00761C63"/>
    <w:rsid w:val="007629BC"/>
    <w:rsid w:val="007629D9"/>
    <w:rsid w:val="00763A9C"/>
    <w:rsid w:val="007650C9"/>
    <w:rsid w:val="0076527E"/>
    <w:rsid w:val="007668B1"/>
    <w:rsid w:val="00766AD8"/>
    <w:rsid w:val="00767A81"/>
    <w:rsid w:val="00770679"/>
    <w:rsid w:val="00771003"/>
    <w:rsid w:val="007728E4"/>
    <w:rsid w:val="00781D76"/>
    <w:rsid w:val="00783EE6"/>
    <w:rsid w:val="00785D02"/>
    <w:rsid w:val="00787265"/>
    <w:rsid w:val="00787FA2"/>
    <w:rsid w:val="0079090C"/>
    <w:rsid w:val="00791DB9"/>
    <w:rsid w:val="007926E3"/>
    <w:rsid w:val="00792B80"/>
    <w:rsid w:val="007939E2"/>
    <w:rsid w:val="00795E05"/>
    <w:rsid w:val="00796BC4"/>
    <w:rsid w:val="007A0765"/>
    <w:rsid w:val="007A273D"/>
    <w:rsid w:val="007A274D"/>
    <w:rsid w:val="007A39A3"/>
    <w:rsid w:val="007A3CC4"/>
    <w:rsid w:val="007A4EF0"/>
    <w:rsid w:val="007A58D6"/>
    <w:rsid w:val="007A5EB6"/>
    <w:rsid w:val="007A6022"/>
    <w:rsid w:val="007A61BF"/>
    <w:rsid w:val="007B0D19"/>
    <w:rsid w:val="007B0D1F"/>
    <w:rsid w:val="007B0EE5"/>
    <w:rsid w:val="007B5027"/>
    <w:rsid w:val="007C2E08"/>
    <w:rsid w:val="007C332C"/>
    <w:rsid w:val="007C5177"/>
    <w:rsid w:val="007C6DBE"/>
    <w:rsid w:val="007C736A"/>
    <w:rsid w:val="007C7E5D"/>
    <w:rsid w:val="007D03B0"/>
    <w:rsid w:val="007D088D"/>
    <w:rsid w:val="007D17EF"/>
    <w:rsid w:val="007D19F5"/>
    <w:rsid w:val="007D2188"/>
    <w:rsid w:val="007D3E87"/>
    <w:rsid w:val="007D4F96"/>
    <w:rsid w:val="007D6DD5"/>
    <w:rsid w:val="007D70C4"/>
    <w:rsid w:val="007E1A53"/>
    <w:rsid w:val="007E22B0"/>
    <w:rsid w:val="007E29F5"/>
    <w:rsid w:val="007E2C56"/>
    <w:rsid w:val="007E3284"/>
    <w:rsid w:val="007E37FA"/>
    <w:rsid w:val="007E3FC2"/>
    <w:rsid w:val="007E54E8"/>
    <w:rsid w:val="007F1A9A"/>
    <w:rsid w:val="007F42CB"/>
    <w:rsid w:val="007F5E33"/>
    <w:rsid w:val="007F610E"/>
    <w:rsid w:val="007F7105"/>
    <w:rsid w:val="007F750B"/>
    <w:rsid w:val="007F76B7"/>
    <w:rsid w:val="008007CE"/>
    <w:rsid w:val="0080157A"/>
    <w:rsid w:val="00801BF8"/>
    <w:rsid w:val="00802D73"/>
    <w:rsid w:val="008030A2"/>
    <w:rsid w:val="00803819"/>
    <w:rsid w:val="0080385F"/>
    <w:rsid w:val="008048C4"/>
    <w:rsid w:val="00804D4A"/>
    <w:rsid w:val="00807EE9"/>
    <w:rsid w:val="00807FED"/>
    <w:rsid w:val="00810A50"/>
    <w:rsid w:val="008116B2"/>
    <w:rsid w:val="0081231F"/>
    <w:rsid w:val="008148B1"/>
    <w:rsid w:val="00821EBC"/>
    <w:rsid w:val="008226B6"/>
    <w:rsid w:val="00823DB9"/>
    <w:rsid w:val="00824666"/>
    <w:rsid w:val="00824F0E"/>
    <w:rsid w:val="0082579C"/>
    <w:rsid w:val="0082697C"/>
    <w:rsid w:val="008272A5"/>
    <w:rsid w:val="00827E92"/>
    <w:rsid w:val="00830503"/>
    <w:rsid w:val="00831359"/>
    <w:rsid w:val="00833AA1"/>
    <w:rsid w:val="00835604"/>
    <w:rsid w:val="008376B4"/>
    <w:rsid w:val="00840DC0"/>
    <w:rsid w:val="00841179"/>
    <w:rsid w:val="00843B73"/>
    <w:rsid w:val="00844654"/>
    <w:rsid w:val="008457CA"/>
    <w:rsid w:val="00845A08"/>
    <w:rsid w:val="00846119"/>
    <w:rsid w:val="00846B7F"/>
    <w:rsid w:val="00851EFF"/>
    <w:rsid w:val="00851FE8"/>
    <w:rsid w:val="008521FA"/>
    <w:rsid w:val="008524E1"/>
    <w:rsid w:val="00854616"/>
    <w:rsid w:val="00855FA7"/>
    <w:rsid w:val="00856323"/>
    <w:rsid w:val="00860C9E"/>
    <w:rsid w:val="00861B20"/>
    <w:rsid w:val="00862C6A"/>
    <w:rsid w:val="00863F3A"/>
    <w:rsid w:val="00865921"/>
    <w:rsid w:val="0086625D"/>
    <w:rsid w:val="0086651A"/>
    <w:rsid w:val="00866791"/>
    <w:rsid w:val="00867228"/>
    <w:rsid w:val="008718AB"/>
    <w:rsid w:val="00873CC5"/>
    <w:rsid w:val="008755C5"/>
    <w:rsid w:val="00875972"/>
    <w:rsid w:val="00876DA0"/>
    <w:rsid w:val="0087775D"/>
    <w:rsid w:val="00880D05"/>
    <w:rsid w:val="00881F4C"/>
    <w:rsid w:val="008832BA"/>
    <w:rsid w:val="00884962"/>
    <w:rsid w:val="00886C86"/>
    <w:rsid w:val="00890987"/>
    <w:rsid w:val="00890C31"/>
    <w:rsid w:val="008924E3"/>
    <w:rsid w:val="00893BED"/>
    <w:rsid w:val="00894AD4"/>
    <w:rsid w:val="00894D40"/>
    <w:rsid w:val="00895146"/>
    <w:rsid w:val="00895344"/>
    <w:rsid w:val="008953DB"/>
    <w:rsid w:val="008A0195"/>
    <w:rsid w:val="008A09AD"/>
    <w:rsid w:val="008A24BA"/>
    <w:rsid w:val="008A3543"/>
    <w:rsid w:val="008A3BEA"/>
    <w:rsid w:val="008A5CFE"/>
    <w:rsid w:val="008A6921"/>
    <w:rsid w:val="008A7149"/>
    <w:rsid w:val="008A7313"/>
    <w:rsid w:val="008A7C53"/>
    <w:rsid w:val="008B23B3"/>
    <w:rsid w:val="008B246D"/>
    <w:rsid w:val="008B3FCD"/>
    <w:rsid w:val="008B5005"/>
    <w:rsid w:val="008B5257"/>
    <w:rsid w:val="008B72B4"/>
    <w:rsid w:val="008B74F6"/>
    <w:rsid w:val="008B786F"/>
    <w:rsid w:val="008C2D36"/>
    <w:rsid w:val="008C2D60"/>
    <w:rsid w:val="008C4035"/>
    <w:rsid w:val="008C4555"/>
    <w:rsid w:val="008C480C"/>
    <w:rsid w:val="008C4FDC"/>
    <w:rsid w:val="008C5135"/>
    <w:rsid w:val="008C7D50"/>
    <w:rsid w:val="008D08FC"/>
    <w:rsid w:val="008D12A8"/>
    <w:rsid w:val="008D23A5"/>
    <w:rsid w:val="008D398B"/>
    <w:rsid w:val="008D5240"/>
    <w:rsid w:val="008D5966"/>
    <w:rsid w:val="008D6B49"/>
    <w:rsid w:val="008D7AB1"/>
    <w:rsid w:val="008E0B3B"/>
    <w:rsid w:val="008E1B40"/>
    <w:rsid w:val="008E1D67"/>
    <w:rsid w:val="008E4293"/>
    <w:rsid w:val="008E44BB"/>
    <w:rsid w:val="008E5A65"/>
    <w:rsid w:val="008E5A95"/>
    <w:rsid w:val="008E6206"/>
    <w:rsid w:val="008E677B"/>
    <w:rsid w:val="008E6C05"/>
    <w:rsid w:val="008E72F6"/>
    <w:rsid w:val="008F35D1"/>
    <w:rsid w:val="008F36B7"/>
    <w:rsid w:val="008F75CB"/>
    <w:rsid w:val="00900607"/>
    <w:rsid w:val="009039F9"/>
    <w:rsid w:val="009046B2"/>
    <w:rsid w:val="00904B1D"/>
    <w:rsid w:val="0090653D"/>
    <w:rsid w:val="00906622"/>
    <w:rsid w:val="0090793C"/>
    <w:rsid w:val="00914B20"/>
    <w:rsid w:val="00916A9B"/>
    <w:rsid w:val="00917271"/>
    <w:rsid w:val="00917B4C"/>
    <w:rsid w:val="00921562"/>
    <w:rsid w:val="009228C3"/>
    <w:rsid w:val="00924976"/>
    <w:rsid w:val="009250AC"/>
    <w:rsid w:val="00927CAD"/>
    <w:rsid w:val="00927E81"/>
    <w:rsid w:val="00931F29"/>
    <w:rsid w:val="009324F3"/>
    <w:rsid w:val="009334C5"/>
    <w:rsid w:val="009341DE"/>
    <w:rsid w:val="0093430F"/>
    <w:rsid w:val="00936F07"/>
    <w:rsid w:val="0093760C"/>
    <w:rsid w:val="009376B9"/>
    <w:rsid w:val="00942425"/>
    <w:rsid w:val="00942CE1"/>
    <w:rsid w:val="0094335A"/>
    <w:rsid w:val="009447FA"/>
    <w:rsid w:val="0094560F"/>
    <w:rsid w:val="0095058E"/>
    <w:rsid w:val="009511F7"/>
    <w:rsid w:val="00951274"/>
    <w:rsid w:val="00952761"/>
    <w:rsid w:val="00953CC2"/>
    <w:rsid w:val="00954E71"/>
    <w:rsid w:val="009563EF"/>
    <w:rsid w:val="009565E3"/>
    <w:rsid w:val="0095686A"/>
    <w:rsid w:val="0095719F"/>
    <w:rsid w:val="0095738A"/>
    <w:rsid w:val="009606A1"/>
    <w:rsid w:val="009634A3"/>
    <w:rsid w:val="0096411A"/>
    <w:rsid w:val="00965E37"/>
    <w:rsid w:val="009664DF"/>
    <w:rsid w:val="009705F4"/>
    <w:rsid w:val="009743AB"/>
    <w:rsid w:val="009757C8"/>
    <w:rsid w:val="00975A4F"/>
    <w:rsid w:val="00975AD1"/>
    <w:rsid w:val="00976955"/>
    <w:rsid w:val="00977218"/>
    <w:rsid w:val="00977470"/>
    <w:rsid w:val="00977F41"/>
    <w:rsid w:val="0098010E"/>
    <w:rsid w:val="0098041E"/>
    <w:rsid w:val="00980506"/>
    <w:rsid w:val="00981ED6"/>
    <w:rsid w:val="00984DB9"/>
    <w:rsid w:val="00990148"/>
    <w:rsid w:val="009903C7"/>
    <w:rsid w:val="009904D8"/>
    <w:rsid w:val="00991869"/>
    <w:rsid w:val="009934D3"/>
    <w:rsid w:val="0099373A"/>
    <w:rsid w:val="00993F3D"/>
    <w:rsid w:val="0099698C"/>
    <w:rsid w:val="00996B9D"/>
    <w:rsid w:val="00997020"/>
    <w:rsid w:val="0099703D"/>
    <w:rsid w:val="00997954"/>
    <w:rsid w:val="009A0930"/>
    <w:rsid w:val="009A427A"/>
    <w:rsid w:val="009A63C0"/>
    <w:rsid w:val="009A6720"/>
    <w:rsid w:val="009B10AA"/>
    <w:rsid w:val="009B1A2B"/>
    <w:rsid w:val="009B3D84"/>
    <w:rsid w:val="009B52BB"/>
    <w:rsid w:val="009B56A6"/>
    <w:rsid w:val="009C1F59"/>
    <w:rsid w:val="009C218C"/>
    <w:rsid w:val="009C2499"/>
    <w:rsid w:val="009C2C4D"/>
    <w:rsid w:val="009C33D8"/>
    <w:rsid w:val="009C36C6"/>
    <w:rsid w:val="009C37AF"/>
    <w:rsid w:val="009C3A7C"/>
    <w:rsid w:val="009C3B91"/>
    <w:rsid w:val="009C4A0D"/>
    <w:rsid w:val="009C5CC4"/>
    <w:rsid w:val="009C6E02"/>
    <w:rsid w:val="009D16A0"/>
    <w:rsid w:val="009D2D7E"/>
    <w:rsid w:val="009D3920"/>
    <w:rsid w:val="009D4679"/>
    <w:rsid w:val="009D51D8"/>
    <w:rsid w:val="009D53E8"/>
    <w:rsid w:val="009E0520"/>
    <w:rsid w:val="009E1348"/>
    <w:rsid w:val="009E33B1"/>
    <w:rsid w:val="009E41BD"/>
    <w:rsid w:val="009E5C7F"/>
    <w:rsid w:val="009E6A5B"/>
    <w:rsid w:val="009E6EDA"/>
    <w:rsid w:val="009E78FB"/>
    <w:rsid w:val="009E7B15"/>
    <w:rsid w:val="009F00CA"/>
    <w:rsid w:val="009F07B2"/>
    <w:rsid w:val="009F0CBD"/>
    <w:rsid w:val="009F0EEE"/>
    <w:rsid w:val="009F6681"/>
    <w:rsid w:val="009F669C"/>
    <w:rsid w:val="00A00451"/>
    <w:rsid w:val="00A01A0F"/>
    <w:rsid w:val="00A01A85"/>
    <w:rsid w:val="00A02B68"/>
    <w:rsid w:val="00A02C32"/>
    <w:rsid w:val="00A04AAF"/>
    <w:rsid w:val="00A0502B"/>
    <w:rsid w:val="00A0604D"/>
    <w:rsid w:val="00A06227"/>
    <w:rsid w:val="00A06F87"/>
    <w:rsid w:val="00A07105"/>
    <w:rsid w:val="00A07534"/>
    <w:rsid w:val="00A11784"/>
    <w:rsid w:val="00A134E7"/>
    <w:rsid w:val="00A144F1"/>
    <w:rsid w:val="00A15F6E"/>
    <w:rsid w:val="00A15FA0"/>
    <w:rsid w:val="00A16F63"/>
    <w:rsid w:val="00A20023"/>
    <w:rsid w:val="00A221EF"/>
    <w:rsid w:val="00A2291E"/>
    <w:rsid w:val="00A23088"/>
    <w:rsid w:val="00A24040"/>
    <w:rsid w:val="00A24846"/>
    <w:rsid w:val="00A250B0"/>
    <w:rsid w:val="00A279D0"/>
    <w:rsid w:val="00A27D7F"/>
    <w:rsid w:val="00A306BF"/>
    <w:rsid w:val="00A30B1A"/>
    <w:rsid w:val="00A30BAB"/>
    <w:rsid w:val="00A33231"/>
    <w:rsid w:val="00A34266"/>
    <w:rsid w:val="00A343A6"/>
    <w:rsid w:val="00A358E7"/>
    <w:rsid w:val="00A35F1C"/>
    <w:rsid w:val="00A362EC"/>
    <w:rsid w:val="00A427B7"/>
    <w:rsid w:val="00A434B7"/>
    <w:rsid w:val="00A43B4A"/>
    <w:rsid w:val="00A43D6F"/>
    <w:rsid w:val="00A449ED"/>
    <w:rsid w:val="00A458EE"/>
    <w:rsid w:val="00A47A30"/>
    <w:rsid w:val="00A50675"/>
    <w:rsid w:val="00A513C3"/>
    <w:rsid w:val="00A51C58"/>
    <w:rsid w:val="00A522B7"/>
    <w:rsid w:val="00A53633"/>
    <w:rsid w:val="00A54479"/>
    <w:rsid w:val="00A55C3A"/>
    <w:rsid w:val="00A606D1"/>
    <w:rsid w:val="00A62909"/>
    <w:rsid w:val="00A64273"/>
    <w:rsid w:val="00A64B4B"/>
    <w:rsid w:val="00A64B8E"/>
    <w:rsid w:val="00A655E5"/>
    <w:rsid w:val="00A671FD"/>
    <w:rsid w:val="00A70F02"/>
    <w:rsid w:val="00A72601"/>
    <w:rsid w:val="00A735B8"/>
    <w:rsid w:val="00A7492F"/>
    <w:rsid w:val="00A74BEB"/>
    <w:rsid w:val="00A75453"/>
    <w:rsid w:val="00A75FF9"/>
    <w:rsid w:val="00A76F3E"/>
    <w:rsid w:val="00A77051"/>
    <w:rsid w:val="00A77D32"/>
    <w:rsid w:val="00A81A2A"/>
    <w:rsid w:val="00A84F42"/>
    <w:rsid w:val="00A87D0A"/>
    <w:rsid w:val="00A87D1C"/>
    <w:rsid w:val="00A90F84"/>
    <w:rsid w:val="00A9272A"/>
    <w:rsid w:val="00A932D4"/>
    <w:rsid w:val="00A934EF"/>
    <w:rsid w:val="00A946E0"/>
    <w:rsid w:val="00A948EE"/>
    <w:rsid w:val="00A95CA9"/>
    <w:rsid w:val="00A963B7"/>
    <w:rsid w:val="00AA0535"/>
    <w:rsid w:val="00AA0F5F"/>
    <w:rsid w:val="00AA165A"/>
    <w:rsid w:val="00AA3F35"/>
    <w:rsid w:val="00AA419C"/>
    <w:rsid w:val="00AA47A2"/>
    <w:rsid w:val="00AA486A"/>
    <w:rsid w:val="00AA5B67"/>
    <w:rsid w:val="00AB06E4"/>
    <w:rsid w:val="00AB1F44"/>
    <w:rsid w:val="00AB4DDF"/>
    <w:rsid w:val="00AB4F83"/>
    <w:rsid w:val="00AB4FAB"/>
    <w:rsid w:val="00AB6072"/>
    <w:rsid w:val="00AB64A8"/>
    <w:rsid w:val="00AB7BF2"/>
    <w:rsid w:val="00AB7C57"/>
    <w:rsid w:val="00AB7C98"/>
    <w:rsid w:val="00AB7DCA"/>
    <w:rsid w:val="00AC00F7"/>
    <w:rsid w:val="00AC02B5"/>
    <w:rsid w:val="00AC14B6"/>
    <w:rsid w:val="00AC2445"/>
    <w:rsid w:val="00AC38EE"/>
    <w:rsid w:val="00AC4CE8"/>
    <w:rsid w:val="00AC6E77"/>
    <w:rsid w:val="00AC6F3E"/>
    <w:rsid w:val="00AC70F2"/>
    <w:rsid w:val="00AC7E2E"/>
    <w:rsid w:val="00AC7FD0"/>
    <w:rsid w:val="00AD084E"/>
    <w:rsid w:val="00AD0D48"/>
    <w:rsid w:val="00AD5381"/>
    <w:rsid w:val="00AD56B4"/>
    <w:rsid w:val="00AD5978"/>
    <w:rsid w:val="00AD64F6"/>
    <w:rsid w:val="00AD6E30"/>
    <w:rsid w:val="00AD6E8C"/>
    <w:rsid w:val="00AD744D"/>
    <w:rsid w:val="00AE10CD"/>
    <w:rsid w:val="00AE229E"/>
    <w:rsid w:val="00AE35F8"/>
    <w:rsid w:val="00AE4155"/>
    <w:rsid w:val="00AE5187"/>
    <w:rsid w:val="00AE76C9"/>
    <w:rsid w:val="00AF049A"/>
    <w:rsid w:val="00AF05A8"/>
    <w:rsid w:val="00AF15C3"/>
    <w:rsid w:val="00AF2BB8"/>
    <w:rsid w:val="00AF659B"/>
    <w:rsid w:val="00AF6D6B"/>
    <w:rsid w:val="00B00A92"/>
    <w:rsid w:val="00B01B18"/>
    <w:rsid w:val="00B0352E"/>
    <w:rsid w:val="00B03AF8"/>
    <w:rsid w:val="00B04B68"/>
    <w:rsid w:val="00B066F0"/>
    <w:rsid w:val="00B06E9B"/>
    <w:rsid w:val="00B077F5"/>
    <w:rsid w:val="00B104CD"/>
    <w:rsid w:val="00B111AA"/>
    <w:rsid w:val="00B12E3C"/>
    <w:rsid w:val="00B130CF"/>
    <w:rsid w:val="00B14FAE"/>
    <w:rsid w:val="00B15816"/>
    <w:rsid w:val="00B17C47"/>
    <w:rsid w:val="00B20445"/>
    <w:rsid w:val="00B211C8"/>
    <w:rsid w:val="00B23037"/>
    <w:rsid w:val="00B239B4"/>
    <w:rsid w:val="00B23B4C"/>
    <w:rsid w:val="00B248CF"/>
    <w:rsid w:val="00B25783"/>
    <w:rsid w:val="00B3067A"/>
    <w:rsid w:val="00B30ABD"/>
    <w:rsid w:val="00B31186"/>
    <w:rsid w:val="00B311D9"/>
    <w:rsid w:val="00B31B50"/>
    <w:rsid w:val="00B35E47"/>
    <w:rsid w:val="00B4092A"/>
    <w:rsid w:val="00B444B2"/>
    <w:rsid w:val="00B50A52"/>
    <w:rsid w:val="00B50D7F"/>
    <w:rsid w:val="00B51DBB"/>
    <w:rsid w:val="00B51E7C"/>
    <w:rsid w:val="00B52A24"/>
    <w:rsid w:val="00B53F36"/>
    <w:rsid w:val="00B561BF"/>
    <w:rsid w:val="00B56DCE"/>
    <w:rsid w:val="00B6115A"/>
    <w:rsid w:val="00B615A9"/>
    <w:rsid w:val="00B6256F"/>
    <w:rsid w:val="00B66998"/>
    <w:rsid w:val="00B66A38"/>
    <w:rsid w:val="00B703A2"/>
    <w:rsid w:val="00B712C0"/>
    <w:rsid w:val="00B71FBD"/>
    <w:rsid w:val="00B73148"/>
    <w:rsid w:val="00B75164"/>
    <w:rsid w:val="00B75B73"/>
    <w:rsid w:val="00B80604"/>
    <w:rsid w:val="00B81B8B"/>
    <w:rsid w:val="00B827A2"/>
    <w:rsid w:val="00B855BB"/>
    <w:rsid w:val="00B8661A"/>
    <w:rsid w:val="00B9002E"/>
    <w:rsid w:val="00B903FA"/>
    <w:rsid w:val="00B9229F"/>
    <w:rsid w:val="00B92DEC"/>
    <w:rsid w:val="00B935BF"/>
    <w:rsid w:val="00BA009F"/>
    <w:rsid w:val="00BA01FB"/>
    <w:rsid w:val="00BA1BDB"/>
    <w:rsid w:val="00BA2E86"/>
    <w:rsid w:val="00BA64CF"/>
    <w:rsid w:val="00BA771E"/>
    <w:rsid w:val="00BB0211"/>
    <w:rsid w:val="00BB07BC"/>
    <w:rsid w:val="00BB08DE"/>
    <w:rsid w:val="00BB4516"/>
    <w:rsid w:val="00BB4E24"/>
    <w:rsid w:val="00BB693E"/>
    <w:rsid w:val="00BB6ED4"/>
    <w:rsid w:val="00BB6F0A"/>
    <w:rsid w:val="00BC127E"/>
    <w:rsid w:val="00BC1369"/>
    <w:rsid w:val="00BC1918"/>
    <w:rsid w:val="00BC273E"/>
    <w:rsid w:val="00BC3BF1"/>
    <w:rsid w:val="00BC479B"/>
    <w:rsid w:val="00BC543A"/>
    <w:rsid w:val="00BC68D8"/>
    <w:rsid w:val="00BD02AD"/>
    <w:rsid w:val="00BD3043"/>
    <w:rsid w:val="00BD36E8"/>
    <w:rsid w:val="00BD42B0"/>
    <w:rsid w:val="00BD5C2F"/>
    <w:rsid w:val="00BD5F9C"/>
    <w:rsid w:val="00BD6782"/>
    <w:rsid w:val="00BD7225"/>
    <w:rsid w:val="00BD7DDE"/>
    <w:rsid w:val="00BD7EB0"/>
    <w:rsid w:val="00BE04EB"/>
    <w:rsid w:val="00BE30F2"/>
    <w:rsid w:val="00BE313D"/>
    <w:rsid w:val="00BE3CFF"/>
    <w:rsid w:val="00BE5F82"/>
    <w:rsid w:val="00BF06E1"/>
    <w:rsid w:val="00BF11CA"/>
    <w:rsid w:val="00BF179A"/>
    <w:rsid w:val="00BF2F84"/>
    <w:rsid w:val="00BF3D4A"/>
    <w:rsid w:val="00BF4FAF"/>
    <w:rsid w:val="00BF5A77"/>
    <w:rsid w:val="00BF5F7B"/>
    <w:rsid w:val="00C07343"/>
    <w:rsid w:val="00C075C1"/>
    <w:rsid w:val="00C11550"/>
    <w:rsid w:val="00C12900"/>
    <w:rsid w:val="00C14DC9"/>
    <w:rsid w:val="00C14E5B"/>
    <w:rsid w:val="00C14ED7"/>
    <w:rsid w:val="00C14F7F"/>
    <w:rsid w:val="00C206A9"/>
    <w:rsid w:val="00C20D74"/>
    <w:rsid w:val="00C224DE"/>
    <w:rsid w:val="00C2307F"/>
    <w:rsid w:val="00C23BC1"/>
    <w:rsid w:val="00C23CF5"/>
    <w:rsid w:val="00C246B0"/>
    <w:rsid w:val="00C24F5E"/>
    <w:rsid w:val="00C26D3C"/>
    <w:rsid w:val="00C26EF7"/>
    <w:rsid w:val="00C26FB1"/>
    <w:rsid w:val="00C275F1"/>
    <w:rsid w:val="00C341E3"/>
    <w:rsid w:val="00C353D9"/>
    <w:rsid w:val="00C35B2E"/>
    <w:rsid w:val="00C36D04"/>
    <w:rsid w:val="00C417A2"/>
    <w:rsid w:val="00C42DB1"/>
    <w:rsid w:val="00C43F95"/>
    <w:rsid w:val="00C46924"/>
    <w:rsid w:val="00C46C2E"/>
    <w:rsid w:val="00C46F94"/>
    <w:rsid w:val="00C47D9C"/>
    <w:rsid w:val="00C50DFF"/>
    <w:rsid w:val="00C54228"/>
    <w:rsid w:val="00C5488E"/>
    <w:rsid w:val="00C54D5E"/>
    <w:rsid w:val="00C5585B"/>
    <w:rsid w:val="00C55890"/>
    <w:rsid w:val="00C60660"/>
    <w:rsid w:val="00C60A77"/>
    <w:rsid w:val="00C60C15"/>
    <w:rsid w:val="00C62514"/>
    <w:rsid w:val="00C6253E"/>
    <w:rsid w:val="00C628D5"/>
    <w:rsid w:val="00C63108"/>
    <w:rsid w:val="00C63AF8"/>
    <w:rsid w:val="00C63CF6"/>
    <w:rsid w:val="00C66047"/>
    <w:rsid w:val="00C67976"/>
    <w:rsid w:val="00C73F16"/>
    <w:rsid w:val="00C74A9D"/>
    <w:rsid w:val="00C75148"/>
    <w:rsid w:val="00C754CD"/>
    <w:rsid w:val="00C758ED"/>
    <w:rsid w:val="00C76327"/>
    <w:rsid w:val="00C76809"/>
    <w:rsid w:val="00C7680F"/>
    <w:rsid w:val="00C76D96"/>
    <w:rsid w:val="00C8004E"/>
    <w:rsid w:val="00C80DFD"/>
    <w:rsid w:val="00C816F3"/>
    <w:rsid w:val="00C81753"/>
    <w:rsid w:val="00C84035"/>
    <w:rsid w:val="00C873F5"/>
    <w:rsid w:val="00C90788"/>
    <w:rsid w:val="00C90A0B"/>
    <w:rsid w:val="00C91D29"/>
    <w:rsid w:val="00C91DFD"/>
    <w:rsid w:val="00C93C62"/>
    <w:rsid w:val="00C945A0"/>
    <w:rsid w:val="00C964A6"/>
    <w:rsid w:val="00C96FF3"/>
    <w:rsid w:val="00CA1CC0"/>
    <w:rsid w:val="00CA2825"/>
    <w:rsid w:val="00CA2E33"/>
    <w:rsid w:val="00CA556D"/>
    <w:rsid w:val="00CA59A6"/>
    <w:rsid w:val="00CA6C4E"/>
    <w:rsid w:val="00CA7052"/>
    <w:rsid w:val="00CA7E81"/>
    <w:rsid w:val="00CB0171"/>
    <w:rsid w:val="00CB0DDB"/>
    <w:rsid w:val="00CB1AA4"/>
    <w:rsid w:val="00CB24A0"/>
    <w:rsid w:val="00CB3CD3"/>
    <w:rsid w:val="00CB4228"/>
    <w:rsid w:val="00CB5A40"/>
    <w:rsid w:val="00CB5EF4"/>
    <w:rsid w:val="00CB7A8B"/>
    <w:rsid w:val="00CC0019"/>
    <w:rsid w:val="00CC39CE"/>
    <w:rsid w:val="00CC449E"/>
    <w:rsid w:val="00CC655A"/>
    <w:rsid w:val="00CC6888"/>
    <w:rsid w:val="00CC7850"/>
    <w:rsid w:val="00CD1457"/>
    <w:rsid w:val="00CD308A"/>
    <w:rsid w:val="00CD3238"/>
    <w:rsid w:val="00CD3ABF"/>
    <w:rsid w:val="00CD7700"/>
    <w:rsid w:val="00CE065E"/>
    <w:rsid w:val="00CE2E30"/>
    <w:rsid w:val="00CE4D49"/>
    <w:rsid w:val="00CE581A"/>
    <w:rsid w:val="00CE6CAD"/>
    <w:rsid w:val="00CF1717"/>
    <w:rsid w:val="00CF2075"/>
    <w:rsid w:val="00CF3756"/>
    <w:rsid w:val="00CF4DDC"/>
    <w:rsid w:val="00CF5362"/>
    <w:rsid w:val="00CF5FF8"/>
    <w:rsid w:val="00CF631E"/>
    <w:rsid w:val="00CF6F9D"/>
    <w:rsid w:val="00CF6FD6"/>
    <w:rsid w:val="00D012EC"/>
    <w:rsid w:val="00D0164D"/>
    <w:rsid w:val="00D01D49"/>
    <w:rsid w:val="00D02D0D"/>
    <w:rsid w:val="00D03224"/>
    <w:rsid w:val="00D03453"/>
    <w:rsid w:val="00D038C1"/>
    <w:rsid w:val="00D04941"/>
    <w:rsid w:val="00D072C7"/>
    <w:rsid w:val="00D11583"/>
    <w:rsid w:val="00D1159F"/>
    <w:rsid w:val="00D1189A"/>
    <w:rsid w:val="00D1297E"/>
    <w:rsid w:val="00D12A11"/>
    <w:rsid w:val="00D12F01"/>
    <w:rsid w:val="00D13A8F"/>
    <w:rsid w:val="00D13DA9"/>
    <w:rsid w:val="00D13E18"/>
    <w:rsid w:val="00D16117"/>
    <w:rsid w:val="00D204A9"/>
    <w:rsid w:val="00D21246"/>
    <w:rsid w:val="00D21659"/>
    <w:rsid w:val="00D21EF1"/>
    <w:rsid w:val="00D2288D"/>
    <w:rsid w:val="00D22D69"/>
    <w:rsid w:val="00D25FB1"/>
    <w:rsid w:val="00D26D06"/>
    <w:rsid w:val="00D30993"/>
    <w:rsid w:val="00D31B75"/>
    <w:rsid w:val="00D31D04"/>
    <w:rsid w:val="00D31D25"/>
    <w:rsid w:val="00D33F02"/>
    <w:rsid w:val="00D34237"/>
    <w:rsid w:val="00D34BA9"/>
    <w:rsid w:val="00D3740F"/>
    <w:rsid w:val="00D37474"/>
    <w:rsid w:val="00D4269B"/>
    <w:rsid w:val="00D42911"/>
    <w:rsid w:val="00D42B3B"/>
    <w:rsid w:val="00D42B9A"/>
    <w:rsid w:val="00D439D9"/>
    <w:rsid w:val="00D505D8"/>
    <w:rsid w:val="00D510F8"/>
    <w:rsid w:val="00D529FC"/>
    <w:rsid w:val="00D537F3"/>
    <w:rsid w:val="00D540F8"/>
    <w:rsid w:val="00D55970"/>
    <w:rsid w:val="00D5639B"/>
    <w:rsid w:val="00D5666A"/>
    <w:rsid w:val="00D60B48"/>
    <w:rsid w:val="00D611E2"/>
    <w:rsid w:val="00D616EE"/>
    <w:rsid w:val="00D61EB2"/>
    <w:rsid w:val="00D621F2"/>
    <w:rsid w:val="00D634B9"/>
    <w:rsid w:val="00D639B4"/>
    <w:rsid w:val="00D63E69"/>
    <w:rsid w:val="00D64C46"/>
    <w:rsid w:val="00D67103"/>
    <w:rsid w:val="00D67EAF"/>
    <w:rsid w:val="00D719C0"/>
    <w:rsid w:val="00D72DFA"/>
    <w:rsid w:val="00D739AC"/>
    <w:rsid w:val="00D753AE"/>
    <w:rsid w:val="00D77167"/>
    <w:rsid w:val="00D775B8"/>
    <w:rsid w:val="00D77E29"/>
    <w:rsid w:val="00D80689"/>
    <w:rsid w:val="00D8102C"/>
    <w:rsid w:val="00D81228"/>
    <w:rsid w:val="00D81669"/>
    <w:rsid w:val="00D81E1B"/>
    <w:rsid w:val="00D82317"/>
    <w:rsid w:val="00D85111"/>
    <w:rsid w:val="00D85561"/>
    <w:rsid w:val="00D8592B"/>
    <w:rsid w:val="00D85A84"/>
    <w:rsid w:val="00D85E6D"/>
    <w:rsid w:val="00D86357"/>
    <w:rsid w:val="00D86584"/>
    <w:rsid w:val="00D87F67"/>
    <w:rsid w:val="00D91272"/>
    <w:rsid w:val="00D9198A"/>
    <w:rsid w:val="00D923A2"/>
    <w:rsid w:val="00D950A8"/>
    <w:rsid w:val="00D95840"/>
    <w:rsid w:val="00D95929"/>
    <w:rsid w:val="00D96122"/>
    <w:rsid w:val="00D969B8"/>
    <w:rsid w:val="00D972E9"/>
    <w:rsid w:val="00D975DA"/>
    <w:rsid w:val="00DA1535"/>
    <w:rsid w:val="00DA1FBB"/>
    <w:rsid w:val="00DA2105"/>
    <w:rsid w:val="00DA21DC"/>
    <w:rsid w:val="00DA289E"/>
    <w:rsid w:val="00DA2B5D"/>
    <w:rsid w:val="00DA6301"/>
    <w:rsid w:val="00DA66D7"/>
    <w:rsid w:val="00DB0D92"/>
    <w:rsid w:val="00DB20ED"/>
    <w:rsid w:val="00DB223C"/>
    <w:rsid w:val="00DB6186"/>
    <w:rsid w:val="00DB7814"/>
    <w:rsid w:val="00DC0A7B"/>
    <w:rsid w:val="00DC1BE5"/>
    <w:rsid w:val="00DC448D"/>
    <w:rsid w:val="00DC465F"/>
    <w:rsid w:val="00DC6BD4"/>
    <w:rsid w:val="00DD03F9"/>
    <w:rsid w:val="00DD0E29"/>
    <w:rsid w:val="00DD1718"/>
    <w:rsid w:val="00DD5427"/>
    <w:rsid w:val="00DD6555"/>
    <w:rsid w:val="00DD65CF"/>
    <w:rsid w:val="00DD6ECD"/>
    <w:rsid w:val="00DD6F50"/>
    <w:rsid w:val="00DD765D"/>
    <w:rsid w:val="00DE27C3"/>
    <w:rsid w:val="00DE35E0"/>
    <w:rsid w:val="00DE3DAF"/>
    <w:rsid w:val="00DE51FB"/>
    <w:rsid w:val="00DE62A5"/>
    <w:rsid w:val="00DE6ABD"/>
    <w:rsid w:val="00DE76D0"/>
    <w:rsid w:val="00DF0F43"/>
    <w:rsid w:val="00DF1547"/>
    <w:rsid w:val="00DF20CC"/>
    <w:rsid w:val="00DF252B"/>
    <w:rsid w:val="00DF2BB8"/>
    <w:rsid w:val="00DF32CB"/>
    <w:rsid w:val="00DF5BD3"/>
    <w:rsid w:val="00DF5D70"/>
    <w:rsid w:val="00E0013B"/>
    <w:rsid w:val="00E00526"/>
    <w:rsid w:val="00E00E32"/>
    <w:rsid w:val="00E01111"/>
    <w:rsid w:val="00E02A40"/>
    <w:rsid w:val="00E046ED"/>
    <w:rsid w:val="00E04926"/>
    <w:rsid w:val="00E06489"/>
    <w:rsid w:val="00E06C41"/>
    <w:rsid w:val="00E116C4"/>
    <w:rsid w:val="00E15F27"/>
    <w:rsid w:val="00E17A67"/>
    <w:rsid w:val="00E22D74"/>
    <w:rsid w:val="00E22F16"/>
    <w:rsid w:val="00E2354C"/>
    <w:rsid w:val="00E26D14"/>
    <w:rsid w:val="00E26E91"/>
    <w:rsid w:val="00E26FB4"/>
    <w:rsid w:val="00E30718"/>
    <w:rsid w:val="00E31657"/>
    <w:rsid w:val="00E31E70"/>
    <w:rsid w:val="00E331B1"/>
    <w:rsid w:val="00E33375"/>
    <w:rsid w:val="00E337F1"/>
    <w:rsid w:val="00E342FD"/>
    <w:rsid w:val="00E36D00"/>
    <w:rsid w:val="00E376B7"/>
    <w:rsid w:val="00E376FC"/>
    <w:rsid w:val="00E40CD4"/>
    <w:rsid w:val="00E429FF"/>
    <w:rsid w:val="00E42A82"/>
    <w:rsid w:val="00E43841"/>
    <w:rsid w:val="00E44E57"/>
    <w:rsid w:val="00E50958"/>
    <w:rsid w:val="00E517A8"/>
    <w:rsid w:val="00E5269C"/>
    <w:rsid w:val="00E54C26"/>
    <w:rsid w:val="00E55A39"/>
    <w:rsid w:val="00E60F03"/>
    <w:rsid w:val="00E60F31"/>
    <w:rsid w:val="00E63754"/>
    <w:rsid w:val="00E64EA7"/>
    <w:rsid w:val="00E6650E"/>
    <w:rsid w:val="00E70E65"/>
    <w:rsid w:val="00E71513"/>
    <w:rsid w:val="00E749D1"/>
    <w:rsid w:val="00E74B10"/>
    <w:rsid w:val="00E74B1F"/>
    <w:rsid w:val="00E75426"/>
    <w:rsid w:val="00E7605F"/>
    <w:rsid w:val="00E77291"/>
    <w:rsid w:val="00E77C18"/>
    <w:rsid w:val="00E80076"/>
    <w:rsid w:val="00E80672"/>
    <w:rsid w:val="00E8094A"/>
    <w:rsid w:val="00E814DA"/>
    <w:rsid w:val="00E83262"/>
    <w:rsid w:val="00E83D41"/>
    <w:rsid w:val="00E842CF"/>
    <w:rsid w:val="00E84BD1"/>
    <w:rsid w:val="00E85515"/>
    <w:rsid w:val="00E8776B"/>
    <w:rsid w:val="00E87B0A"/>
    <w:rsid w:val="00E9029E"/>
    <w:rsid w:val="00E90783"/>
    <w:rsid w:val="00E91C4D"/>
    <w:rsid w:val="00E92288"/>
    <w:rsid w:val="00E928C1"/>
    <w:rsid w:val="00E9359B"/>
    <w:rsid w:val="00E93786"/>
    <w:rsid w:val="00E93FCA"/>
    <w:rsid w:val="00E96431"/>
    <w:rsid w:val="00EA0834"/>
    <w:rsid w:val="00EA13D8"/>
    <w:rsid w:val="00EA1DEA"/>
    <w:rsid w:val="00EA4863"/>
    <w:rsid w:val="00EA4E66"/>
    <w:rsid w:val="00EB22BC"/>
    <w:rsid w:val="00EB26F2"/>
    <w:rsid w:val="00EB39FB"/>
    <w:rsid w:val="00EB3E0F"/>
    <w:rsid w:val="00EB5620"/>
    <w:rsid w:val="00EB674A"/>
    <w:rsid w:val="00EB6EDF"/>
    <w:rsid w:val="00EC00A2"/>
    <w:rsid w:val="00EC1741"/>
    <w:rsid w:val="00EC4508"/>
    <w:rsid w:val="00EC46DB"/>
    <w:rsid w:val="00EC5385"/>
    <w:rsid w:val="00EC7C04"/>
    <w:rsid w:val="00ED0EB4"/>
    <w:rsid w:val="00ED0EEB"/>
    <w:rsid w:val="00ED1965"/>
    <w:rsid w:val="00ED2379"/>
    <w:rsid w:val="00ED32CA"/>
    <w:rsid w:val="00ED34F5"/>
    <w:rsid w:val="00ED3A9A"/>
    <w:rsid w:val="00ED45AA"/>
    <w:rsid w:val="00ED5411"/>
    <w:rsid w:val="00ED5A4F"/>
    <w:rsid w:val="00ED5E44"/>
    <w:rsid w:val="00EE31DB"/>
    <w:rsid w:val="00EE4066"/>
    <w:rsid w:val="00EE4D74"/>
    <w:rsid w:val="00EE5FC8"/>
    <w:rsid w:val="00EE64C7"/>
    <w:rsid w:val="00EE69EA"/>
    <w:rsid w:val="00EF0904"/>
    <w:rsid w:val="00EF1071"/>
    <w:rsid w:val="00EF24F9"/>
    <w:rsid w:val="00EF25EC"/>
    <w:rsid w:val="00EF43D0"/>
    <w:rsid w:val="00EF5779"/>
    <w:rsid w:val="00EF582D"/>
    <w:rsid w:val="00EF7381"/>
    <w:rsid w:val="00EF7586"/>
    <w:rsid w:val="00F019A3"/>
    <w:rsid w:val="00F022A1"/>
    <w:rsid w:val="00F038A6"/>
    <w:rsid w:val="00F03F1C"/>
    <w:rsid w:val="00F040ED"/>
    <w:rsid w:val="00F04ABF"/>
    <w:rsid w:val="00F06866"/>
    <w:rsid w:val="00F06A5A"/>
    <w:rsid w:val="00F10993"/>
    <w:rsid w:val="00F11841"/>
    <w:rsid w:val="00F11E31"/>
    <w:rsid w:val="00F125A6"/>
    <w:rsid w:val="00F12796"/>
    <w:rsid w:val="00F1378E"/>
    <w:rsid w:val="00F146F2"/>
    <w:rsid w:val="00F15DF4"/>
    <w:rsid w:val="00F16F14"/>
    <w:rsid w:val="00F17451"/>
    <w:rsid w:val="00F17CDA"/>
    <w:rsid w:val="00F21901"/>
    <w:rsid w:val="00F219DF"/>
    <w:rsid w:val="00F23180"/>
    <w:rsid w:val="00F23282"/>
    <w:rsid w:val="00F2441B"/>
    <w:rsid w:val="00F254E0"/>
    <w:rsid w:val="00F26120"/>
    <w:rsid w:val="00F2613C"/>
    <w:rsid w:val="00F264B0"/>
    <w:rsid w:val="00F26AFD"/>
    <w:rsid w:val="00F32503"/>
    <w:rsid w:val="00F36A5E"/>
    <w:rsid w:val="00F416AC"/>
    <w:rsid w:val="00F4386B"/>
    <w:rsid w:val="00F44B23"/>
    <w:rsid w:val="00F463C7"/>
    <w:rsid w:val="00F50EA1"/>
    <w:rsid w:val="00F5178F"/>
    <w:rsid w:val="00F5357D"/>
    <w:rsid w:val="00F537E8"/>
    <w:rsid w:val="00F53B8C"/>
    <w:rsid w:val="00F53BD3"/>
    <w:rsid w:val="00F55A0C"/>
    <w:rsid w:val="00F6177A"/>
    <w:rsid w:val="00F62253"/>
    <w:rsid w:val="00F639D0"/>
    <w:rsid w:val="00F64504"/>
    <w:rsid w:val="00F671E7"/>
    <w:rsid w:val="00F676C4"/>
    <w:rsid w:val="00F703E6"/>
    <w:rsid w:val="00F73569"/>
    <w:rsid w:val="00F74DBE"/>
    <w:rsid w:val="00F7553F"/>
    <w:rsid w:val="00F76EB6"/>
    <w:rsid w:val="00F77125"/>
    <w:rsid w:val="00F827CD"/>
    <w:rsid w:val="00F82D15"/>
    <w:rsid w:val="00F84AFF"/>
    <w:rsid w:val="00F8645F"/>
    <w:rsid w:val="00F86BD4"/>
    <w:rsid w:val="00F87B5A"/>
    <w:rsid w:val="00F87BC3"/>
    <w:rsid w:val="00F87C75"/>
    <w:rsid w:val="00F9005B"/>
    <w:rsid w:val="00F91FC2"/>
    <w:rsid w:val="00F933E8"/>
    <w:rsid w:val="00F93738"/>
    <w:rsid w:val="00F963E4"/>
    <w:rsid w:val="00F97356"/>
    <w:rsid w:val="00F9745A"/>
    <w:rsid w:val="00F976EB"/>
    <w:rsid w:val="00F977DA"/>
    <w:rsid w:val="00FA0D99"/>
    <w:rsid w:val="00FA1CC7"/>
    <w:rsid w:val="00FA2D9A"/>
    <w:rsid w:val="00FA3D2B"/>
    <w:rsid w:val="00FA46BB"/>
    <w:rsid w:val="00FA49A6"/>
    <w:rsid w:val="00FA4BA0"/>
    <w:rsid w:val="00FB0257"/>
    <w:rsid w:val="00FB14F0"/>
    <w:rsid w:val="00FB2461"/>
    <w:rsid w:val="00FB5B10"/>
    <w:rsid w:val="00FB625D"/>
    <w:rsid w:val="00FB64D1"/>
    <w:rsid w:val="00FB739B"/>
    <w:rsid w:val="00FB7512"/>
    <w:rsid w:val="00FC0071"/>
    <w:rsid w:val="00FC1303"/>
    <w:rsid w:val="00FC24BA"/>
    <w:rsid w:val="00FC2A10"/>
    <w:rsid w:val="00FC6CCC"/>
    <w:rsid w:val="00FD1883"/>
    <w:rsid w:val="00FD1E8A"/>
    <w:rsid w:val="00FD3886"/>
    <w:rsid w:val="00FD393F"/>
    <w:rsid w:val="00FD3B88"/>
    <w:rsid w:val="00FD457A"/>
    <w:rsid w:val="00FD4F48"/>
    <w:rsid w:val="00FD614E"/>
    <w:rsid w:val="00FD64E7"/>
    <w:rsid w:val="00FE0C11"/>
    <w:rsid w:val="00FE0CAE"/>
    <w:rsid w:val="00FE10BB"/>
    <w:rsid w:val="00FE14CE"/>
    <w:rsid w:val="00FE1BB0"/>
    <w:rsid w:val="00FE25A8"/>
    <w:rsid w:val="00FE2E63"/>
    <w:rsid w:val="00FE392A"/>
    <w:rsid w:val="00FE4FAB"/>
    <w:rsid w:val="00FE7998"/>
    <w:rsid w:val="00FF0C53"/>
    <w:rsid w:val="00FF6B93"/>
    <w:rsid w:val="00FF6D43"/>
    <w:rsid w:val="00FF76B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5AA"/>
    <w:pPr>
      <w:widowControl w:val="0"/>
    </w:pPr>
    <w:rPr>
      <w:rFonts w:ascii="Courier" w:hAnsi="Courier"/>
      <w:snapToGrid w:val="0"/>
      <w:sz w:val="24"/>
    </w:rPr>
  </w:style>
  <w:style w:type="paragraph" w:styleId="Heading1">
    <w:name w:val="heading 1"/>
    <w:basedOn w:val="Normal"/>
    <w:next w:val="Normal"/>
    <w:qFormat/>
    <w:rsid w:val="00ED45AA"/>
    <w:pPr>
      <w:keepNext/>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outlineLvl w:val="0"/>
    </w:pPr>
    <w:rPr>
      <w:rFonts w:ascii="Univers" w:hAnsi="Univers"/>
      <w:b/>
      <w:i/>
    </w:rPr>
  </w:style>
  <w:style w:type="paragraph" w:styleId="Heading2">
    <w:name w:val="heading 2"/>
    <w:basedOn w:val="Normal"/>
    <w:next w:val="Normal"/>
    <w:qFormat/>
    <w:rsid w:val="00ED45AA"/>
    <w:pPr>
      <w:keepNext/>
      <w:widowControl/>
      <w:outlineLvl w:val="1"/>
    </w:pPr>
    <w:rPr>
      <w:rFonts w:ascii="Times New Roman" w:hAnsi="Times New Roman"/>
      <w:b/>
      <w:snapToGrid/>
    </w:rPr>
  </w:style>
  <w:style w:type="paragraph" w:styleId="Heading3">
    <w:name w:val="heading 3"/>
    <w:basedOn w:val="Normal"/>
    <w:next w:val="Normal"/>
    <w:qFormat/>
    <w:rsid w:val="00ED45AA"/>
    <w:pPr>
      <w:keepNext/>
      <w:widowControl/>
      <w:spacing w:line="480" w:lineRule="auto"/>
      <w:jc w:val="both"/>
      <w:outlineLvl w:val="2"/>
    </w:pPr>
    <w:rPr>
      <w:rFonts w:ascii="Times New Roman" w:hAnsi="Times New Roman"/>
      <w:b/>
      <w:snapToGrid/>
    </w:rPr>
  </w:style>
  <w:style w:type="paragraph" w:styleId="Heading4">
    <w:name w:val="heading 4"/>
    <w:basedOn w:val="Normal"/>
    <w:next w:val="Normal"/>
    <w:qFormat/>
    <w:rsid w:val="00ED45AA"/>
    <w:pPr>
      <w:keepNext/>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i/>
    </w:rPr>
  </w:style>
  <w:style w:type="paragraph" w:styleId="Heading5">
    <w:name w:val="heading 5"/>
    <w:basedOn w:val="Normal"/>
    <w:next w:val="Normal"/>
    <w:qFormat/>
    <w:rsid w:val="00ED45AA"/>
    <w:pPr>
      <w:keepNext/>
      <w:tabs>
        <w:tab w:val="left" w:pos="-18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outlineLvl w:val="4"/>
    </w:pPr>
    <w:rPr>
      <w:rFonts w:ascii="Times New Roman" w:hAnsi="Times New Roman"/>
      <w:b/>
      <w:bCs/>
      <w:u w:val="single"/>
    </w:rPr>
  </w:style>
  <w:style w:type="paragraph" w:styleId="Heading6">
    <w:name w:val="heading 6"/>
    <w:basedOn w:val="Normal"/>
    <w:next w:val="Normal"/>
    <w:qFormat/>
    <w:rsid w:val="00ED45AA"/>
    <w:pPr>
      <w:keepNext/>
      <w:tabs>
        <w:tab w:val="left" w:pos="-1440"/>
      </w:tabs>
      <w:ind w:left="3600" w:hanging="2880"/>
      <w:outlineLvl w:val="5"/>
    </w:pPr>
    <w:rPr>
      <w:rFonts w:ascii="Times New Roman" w:hAnsi="Times New Roman"/>
      <w:b/>
      <w:bCs/>
    </w:rPr>
  </w:style>
  <w:style w:type="paragraph" w:styleId="Heading7">
    <w:name w:val="heading 7"/>
    <w:basedOn w:val="Normal"/>
    <w:next w:val="Normal"/>
    <w:qFormat/>
    <w:rsid w:val="00ED45AA"/>
    <w:pPr>
      <w:keepNext/>
      <w:ind w:firstLine="720"/>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D45AA"/>
  </w:style>
  <w:style w:type="paragraph" w:styleId="BodyTextIndent">
    <w:name w:val="Body Text Indent"/>
    <w:basedOn w:val="Normal"/>
    <w:link w:val="BodyTextIndentChar"/>
    <w:rsid w:val="00ED45AA"/>
    <w:pPr>
      <w:tabs>
        <w:tab w:val="left" w:pos="-1440"/>
      </w:tabs>
      <w:ind w:left="720" w:hanging="720"/>
    </w:pPr>
    <w:rPr>
      <w:rFonts w:ascii="Univers" w:hAnsi="Univers"/>
      <w:sz w:val="22"/>
    </w:rPr>
  </w:style>
  <w:style w:type="paragraph" w:styleId="BodyText">
    <w:name w:val="Body Text"/>
    <w:basedOn w:val="Normal"/>
    <w:rsid w:val="00ED45AA"/>
    <w:rPr>
      <w:rFonts w:ascii="Univers" w:hAnsi="Univers"/>
      <w:sz w:val="22"/>
    </w:rPr>
  </w:style>
  <w:style w:type="paragraph" w:styleId="Title">
    <w:name w:val="Title"/>
    <w:basedOn w:val="Normal"/>
    <w:qFormat/>
    <w:rsid w:val="00ED45AA"/>
    <w:pPr>
      <w:widowControl/>
      <w:spacing w:line="480" w:lineRule="atLeast"/>
      <w:jc w:val="center"/>
    </w:pPr>
    <w:rPr>
      <w:rFonts w:ascii="Arial" w:hAnsi="Arial"/>
      <w:b/>
      <w:snapToGrid/>
    </w:rPr>
  </w:style>
  <w:style w:type="paragraph" w:styleId="PlainText">
    <w:name w:val="Plain Text"/>
    <w:basedOn w:val="Normal"/>
    <w:link w:val="PlainTextChar"/>
    <w:uiPriority w:val="99"/>
    <w:rsid w:val="00ED45AA"/>
    <w:pPr>
      <w:widowControl/>
    </w:pPr>
    <w:rPr>
      <w:rFonts w:ascii="Courier New" w:hAnsi="Courier New"/>
      <w:snapToGrid/>
      <w:sz w:val="20"/>
    </w:rPr>
  </w:style>
  <w:style w:type="paragraph" w:customStyle="1" w:styleId="Manuskript">
    <w:name w:val="Manuskript"/>
    <w:basedOn w:val="Normal"/>
    <w:rsid w:val="00ED45AA"/>
    <w:rPr>
      <w:rFonts w:ascii="Times New Roman" w:hAnsi="Times New Roman"/>
      <w:snapToGrid/>
      <w:lang w:val="de-DE"/>
    </w:rPr>
  </w:style>
  <w:style w:type="paragraph" w:styleId="BodyText2">
    <w:name w:val="Body Text 2"/>
    <w:basedOn w:val="Normal"/>
    <w:rsid w:val="00ED45AA"/>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paragraph" w:styleId="BodyTextIndent2">
    <w:name w:val="Body Text Indent 2"/>
    <w:basedOn w:val="Normal"/>
    <w:rsid w:val="00ED45AA"/>
    <w:pPr>
      <w:ind w:left="720" w:hanging="720"/>
    </w:pPr>
    <w:rPr>
      <w:rFonts w:ascii="Times New Roman" w:hAnsi="Times New Roman"/>
    </w:rPr>
  </w:style>
  <w:style w:type="paragraph" w:styleId="Header">
    <w:name w:val="header"/>
    <w:basedOn w:val="Normal"/>
    <w:link w:val="HeaderChar"/>
    <w:uiPriority w:val="99"/>
    <w:rsid w:val="00ED45AA"/>
    <w:pPr>
      <w:tabs>
        <w:tab w:val="center" w:pos="4320"/>
        <w:tab w:val="right" w:pos="8640"/>
      </w:tabs>
    </w:pPr>
  </w:style>
  <w:style w:type="paragraph" w:styleId="Footer">
    <w:name w:val="footer"/>
    <w:basedOn w:val="Normal"/>
    <w:rsid w:val="00ED45AA"/>
    <w:pPr>
      <w:tabs>
        <w:tab w:val="center" w:pos="4320"/>
        <w:tab w:val="right" w:pos="8640"/>
      </w:tabs>
    </w:pPr>
  </w:style>
  <w:style w:type="paragraph" w:styleId="BodyText3">
    <w:name w:val="Body Text 3"/>
    <w:basedOn w:val="Normal"/>
    <w:rsid w:val="00ED45AA"/>
    <w:pPr>
      <w:widowControl/>
      <w:jc w:val="both"/>
    </w:pPr>
    <w:rPr>
      <w:rFonts w:ascii="Times New Roman" w:hAnsi="Times New Roman"/>
      <w:b/>
      <w:bCs/>
      <w:snapToGrid/>
      <w:sz w:val="28"/>
    </w:rPr>
  </w:style>
  <w:style w:type="character" w:styleId="Hyperlink">
    <w:name w:val="Hyperlink"/>
    <w:basedOn w:val="DefaultParagraphFont"/>
    <w:uiPriority w:val="99"/>
    <w:rsid w:val="00ED45AA"/>
    <w:rPr>
      <w:color w:val="0033CC"/>
      <w:u w:val="single"/>
    </w:rPr>
  </w:style>
  <w:style w:type="paragraph" w:styleId="NormalWeb">
    <w:name w:val="Normal (Web)"/>
    <w:basedOn w:val="Normal"/>
    <w:uiPriority w:val="99"/>
    <w:rsid w:val="00ED45AA"/>
    <w:pPr>
      <w:widowControl/>
      <w:spacing w:before="100" w:beforeAutospacing="1" w:after="100" w:afterAutospacing="1"/>
    </w:pPr>
    <w:rPr>
      <w:rFonts w:ascii="Times New Roman" w:hAnsi="Times New Roman"/>
      <w:snapToGrid/>
      <w:szCs w:val="24"/>
    </w:rPr>
  </w:style>
  <w:style w:type="character" w:customStyle="1" w:styleId="EmailStyle28">
    <w:name w:val="EmailStyle28"/>
    <w:basedOn w:val="DefaultParagraphFont"/>
    <w:semiHidden/>
    <w:rsid w:val="00043276"/>
    <w:rPr>
      <w:rFonts w:ascii="Arial" w:hAnsi="Arial" w:cs="Arial"/>
      <w:color w:val="000080"/>
      <w:sz w:val="20"/>
    </w:rPr>
  </w:style>
  <w:style w:type="character" w:styleId="Emphasis">
    <w:name w:val="Emphasis"/>
    <w:basedOn w:val="DefaultParagraphFont"/>
    <w:uiPriority w:val="20"/>
    <w:qFormat/>
    <w:rsid w:val="00043276"/>
    <w:rPr>
      <w:i/>
      <w:iCs/>
    </w:rPr>
  </w:style>
  <w:style w:type="paragraph" w:customStyle="1" w:styleId="CM1">
    <w:name w:val="CM1"/>
    <w:basedOn w:val="Normal"/>
    <w:next w:val="Normal"/>
    <w:rsid w:val="009C36C6"/>
    <w:pPr>
      <w:autoSpaceDE w:val="0"/>
      <w:autoSpaceDN w:val="0"/>
      <w:adjustRightInd w:val="0"/>
      <w:spacing w:line="280" w:lineRule="atLeast"/>
    </w:pPr>
    <w:rPr>
      <w:rFonts w:ascii="Arial" w:hAnsi="Arial"/>
      <w:snapToGrid/>
      <w:szCs w:val="24"/>
    </w:rPr>
  </w:style>
  <w:style w:type="paragraph" w:customStyle="1" w:styleId="CM17">
    <w:name w:val="CM17"/>
    <w:basedOn w:val="Normal"/>
    <w:next w:val="Normal"/>
    <w:rsid w:val="009C4A0D"/>
    <w:pPr>
      <w:autoSpaceDE w:val="0"/>
      <w:autoSpaceDN w:val="0"/>
      <w:adjustRightInd w:val="0"/>
      <w:spacing w:after="398"/>
    </w:pPr>
    <w:rPr>
      <w:rFonts w:ascii="Times New Roman" w:hAnsi="Times New Roman"/>
      <w:snapToGrid/>
      <w:szCs w:val="24"/>
    </w:rPr>
  </w:style>
  <w:style w:type="paragraph" w:customStyle="1" w:styleId="CM16">
    <w:name w:val="CM16"/>
    <w:basedOn w:val="Normal"/>
    <w:next w:val="Normal"/>
    <w:rsid w:val="009C4A0D"/>
    <w:pPr>
      <w:autoSpaceDE w:val="0"/>
      <w:autoSpaceDN w:val="0"/>
      <w:adjustRightInd w:val="0"/>
      <w:spacing w:after="925"/>
    </w:pPr>
    <w:rPr>
      <w:rFonts w:ascii="Times New Roman" w:hAnsi="Times New Roman"/>
      <w:snapToGrid/>
      <w:szCs w:val="24"/>
    </w:rPr>
  </w:style>
  <w:style w:type="paragraph" w:styleId="Subtitle">
    <w:name w:val="Subtitle"/>
    <w:basedOn w:val="Normal"/>
    <w:qFormat/>
    <w:rsid w:val="00AD5978"/>
    <w:pPr>
      <w:widowControl/>
      <w:spacing w:after="60"/>
      <w:jc w:val="center"/>
      <w:outlineLvl w:val="1"/>
    </w:pPr>
    <w:rPr>
      <w:rFonts w:ascii="Arial" w:hAnsi="Arial" w:cs="Arial"/>
      <w:snapToGrid/>
      <w:szCs w:val="24"/>
    </w:rPr>
  </w:style>
  <w:style w:type="character" w:customStyle="1" w:styleId="clsstaticdata1">
    <w:name w:val="clsstaticdata1"/>
    <w:basedOn w:val="DefaultParagraphFont"/>
    <w:rsid w:val="00722387"/>
    <w:rPr>
      <w:rFonts w:ascii="Arial" w:hAnsi="Arial" w:cs="Arial" w:hint="default"/>
      <w:color w:val="000000"/>
      <w:sz w:val="15"/>
      <w:szCs w:val="15"/>
    </w:rPr>
  </w:style>
  <w:style w:type="character" w:styleId="Strong">
    <w:name w:val="Strong"/>
    <w:basedOn w:val="DefaultParagraphFont"/>
    <w:uiPriority w:val="22"/>
    <w:qFormat/>
    <w:rsid w:val="00DE76D0"/>
    <w:rPr>
      <w:b/>
      <w:bCs/>
    </w:rPr>
  </w:style>
  <w:style w:type="table" w:styleId="TableGrid">
    <w:name w:val="Table Grid"/>
    <w:basedOn w:val="TableNormal"/>
    <w:uiPriority w:val="59"/>
    <w:rsid w:val="00953C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25783"/>
    <w:rPr>
      <w:color w:val="800080"/>
      <w:u w:val="single"/>
    </w:rPr>
  </w:style>
  <w:style w:type="character" w:customStyle="1" w:styleId="volume">
    <w:name w:val="volume"/>
    <w:basedOn w:val="DefaultParagraphFont"/>
    <w:rsid w:val="000320D9"/>
  </w:style>
  <w:style w:type="character" w:customStyle="1" w:styleId="issue">
    <w:name w:val="issue"/>
    <w:basedOn w:val="DefaultParagraphFont"/>
    <w:rsid w:val="000320D9"/>
  </w:style>
  <w:style w:type="character" w:customStyle="1" w:styleId="pages">
    <w:name w:val="pages"/>
    <w:basedOn w:val="DefaultParagraphFont"/>
    <w:rsid w:val="000320D9"/>
  </w:style>
  <w:style w:type="paragraph" w:styleId="BalloonText">
    <w:name w:val="Balloon Text"/>
    <w:basedOn w:val="Normal"/>
    <w:semiHidden/>
    <w:rsid w:val="00791DB9"/>
    <w:rPr>
      <w:rFonts w:ascii="Tahoma" w:hAnsi="Tahoma" w:cs="Tahoma"/>
      <w:sz w:val="16"/>
      <w:szCs w:val="16"/>
    </w:rPr>
  </w:style>
  <w:style w:type="character" w:customStyle="1" w:styleId="frlabel1">
    <w:name w:val="fr_label1"/>
    <w:basedOn w:val="DefaultParagraphFont"/>
    <w:rsid w:val="000962DF"/>
    <w:rPr>
      <w:b/>
      <w:bCs/>
    </w:rPr>
  </w:style>
  <w:style w:type="character" w:customStyle="1" w:styleId="frlabel10">
    <w:name w:val="frlabel1"/>
    <w:basedOn w:val="DefaultParagraphFont"/>
    <w:rsid w:val="001D48FC"/>
    <w:rPr>
      <w:b/>
      <w:bCs/>
    </w:rPr>
  </w:style>
  <w:style w:type="character" w:customStyle="1" w:styleId="frsourcelabel1">
    <w:name w:val="frsourcelabel1"/>
    <w:basedOn w:val="DefaultParagraphFont"/>
    <w:rsid w:val="001D48FC"/>
    <w:rPr>
      <w:b/>
      <w:bCs/>
    </w:rPr>
  </w:style>
  <w:style w:type="paragraph" w:customStyle="1" w:styleId="title1">
    <w:name w:val="title1"/>
    <w:basedOn w:val="Normal"/>
    <w:rsid w:val="004578CB"/>
    <w:pPr>
      <w:widowControl/>
      <w:spacing w:before="100" w:beforeAutospacing="1"/>
      <w:ind w:left="825"/>
    </w:pPr>
    <w:rPr>
      <w:rFonts w:ascii="Times New Roman" w:hAnsi="Times New Roman"/>
      <w:snapToGrid/>
      <w:sz w:val="22"/>
      <w:szCs w:val="22"/>
    </w:rPr>
  </w:style>
  <w:style w:type="paragraph" w:customStyle="1" w:styleId="authors1">
    <w:name w:val="authors1"/>
    <w:basedOn w:val="Normal"/>
    <w:rsid w:val="004578CB"/>
    <w:pPr>
      <w:widowControl/>
      <w:spacing w:before="72" w:line="240" w:lineRule="atLeast"/>
      <w:ind w:left="825"/>
    </w:pPr>
    <w:rPr>
      <w:rFonts w:ascii="Times New Roman" w:hAnsi="Times New Roman"/>
      <w:snapToGrid/>
      <w:sz w:val="22"/>
      <w:szCs w:val="22"/>
    </w:rPr>
  </w:style>
  <w:style w:type="paragraph" w:customStyle="1" w:styleId="source1">
    <w:name w:val="source1"/>
    <w:basedOn w:val="Normal"/>
    <w:rsid w:val="004578CB"/>
    <w:pPr>
      <w:widowControl/>
      <w:spacing w:before="240" w:after="100" w:afterAutospacing="1" w:line="0" w:lineRule="auto"/>
      <w:ind w:left="825"/>
    </w:pPr>
    <w:rPr>
      <w:rFonts w:ascii="Times New Roman" w:hAnsi="Times New Roman"/>
      <w:snapToGrid/>
      <w:sz w:val="18"/>
      <w:szCs w:val="18"/>
    </w:rPr>
  </w:style>
  <w:style w:type="paragraph" w:customStyle="1" w:styleId="pmid1">
    <w:name w:val="pmid1"/>
    <w:basedOn w:val="Normal"/>
    <w:rsid w:val="004578CB"/>
    <w:pPr>
      <w:widowControl/>
      <w:spacing w:before="100" w:beforeAutospacing="1" w:after="100" w:afterAutospacing="1" w:line="90" w:lineRule="atLeast"/>
      <w:ind w:left="825"/>
    </w:pPr>
    <w:rPr>
      <w:rFonts w:ascii="Times New Roman" w:hAnsi="Times New Roman"/>
      <w:snapToGrid/>
      <w:color w:val="696969"/>
      <w:sz w:val="18"/>
      <w:szCs w:val="18"/>
    </w:rPr>
  </w:style>
  <w:style w:type="character" w:customStyle="1" w:styleId="journalname">
    <w:name w:val="journalname"/>
    <w:basedOn w:val="DefaultParagraphFont"/>
    <w:rsid w:val="004578CB"/>
  </w:style>
  <w:style w:type="paragraph" w:customStyle="1" w:styleId="links1">
    <w:name w:val="links1"/>
    <w:basedOn w:val="Normal"/>
    <w:rsid w:val="00FB64D1"/>
    <w:pPr>
      <w:widowControl/>
      <w:spacing w:before="100" w:beforeAutospacing="1" w:after="100" w:afterAutospacing="1" w:line="0" w:lineRule="auto"/>
      <w:ind w:left="825"/>
    </w:pPr>
    <w:rPr>
      <w:rFonts w:ascii="Times New Roman" w:hAnsi="Times New Roman"/>
      <w:snapToGrid/>
      <w:sz w:val="18"/>
      <w:szCs w:val="18"/>
    </w:rPr>
  </w:style>
  <w:style w:type="character" w:customStyle="1" w:styleId="PlainTextChar">
    <w:name w:val="Plain Text Char"/>
    <w:basedOn w:val="DefaultParagraphFont"/>
    <w:link w:val="PlainText"/>
    <w:uiPriority w:val="99"/>
    <w:rsid w:val="00F9005B"/>
    <w:rPr>
      <w:rFonts w:ascii="Courier New" w:hAnsi="Courier New"/>
    </w:rPr>
  </w:style>
  <w:style w:type="character" w:styleId="HTMLCite">
    <w:name w:val="HTML Cite"/>
    <w:basedOn w:val="DefaultParagraphFont"/>
    <w:uiPriority w:val="99"/>
    <w:unhideWhenUsed/>
    <w:rsid w:val="007D70C4"/>
    <w:rPr>
      <w:i/>
      <w:iCs/>
    </w:rPr>
  </w:style>
  <w:style w:type="paragraph" w:customStyle="1" w:styleId="rprtbody1">
    <w:name w:val="rprtbody1"/>
    <w:basedOn w:val="Normal"/>
    <w:rsid w:val="008B786F"/>
    <w:pPr>
      <w:widowControl/>
      <w:spacing w:before="34" w:after="34"/>
    </w:pPr>
    <w:rPr>
      <w:rFonts w:ascii="Times New Roman" w:hAnsi="Times New Roman"/>
      <w:snapToGrid/>
      <w:sz w:val="28"/>
      <w:szCs w:val="28"/>
    </w:rPr>
  </w:style>
  <w:style w:type="paragraph" w:customStyle="1" w:styleId="aux1">
    <w:name w:val="aux1"/>
    <w:basedOn w:val="Normal"/>
    <w:rsid w:val="008B786F"/>
    <w:pPr>
      <w:widowControl/>
      <w:spacing w:after="100" w:afterAutospacing="1" w:line="320" w:lineRule="atLeast"/>
    </w:pPr>
    <w:rPr>
      <w:rFonts w:ascii="Times New Roman" w:hAnsi="Times New Roman"/>
      <w:snapToGrid/>
      <w:szCs w:val="24"/>
    </w:rPr>
  </w:style>
  <w:style w:type="character" w:customStyle="1" w:styleId="rprtid1">
    <w:name w:val="rprtid1"/>
    <w:basedOn w:val="DefaultParagraphFont"/>
    <w:rsid w:val="008B786F"/>
    <w:rPr>
      <w:vanish w:val="0"/>
      <w:webHidden w:val="0"/>
      <w:color w:val="696969"/>
      <w:specVanish w:val="0"/>
    </w:rPr>
  </w:style>
  <w:style w:type="character" w:customStyle="1" w:styleId="src1">
    <w:name w:val="src1"/>
    <w:basedOn w:val="DefaultParagraphFont"/>
    <w:rsid w:val="008B786F"/>
    <w:rPr>
      <w:vanish w:val="0"/>
      <w:webHidden w:val="0"/>
      <w:specVanish w:val="0"/>
    </w:rPr>
  </w:style>
  <w:style w:type="character" w:customStyle="1" w:styleId="jrnl">
    <w:name w:val="jrnl"/>
    <w:basedOn w:val="DefaultParagraphFont"/>
    <w:rsid w:val="008B786F"/>
  </w:style>
  <w:style w:type="character" w:customStyle="1" w:styleId="searchresultjournal1">
    <w:name w:val="searchresultjournal1"/>
    <w:basedOn w:val="DefaultParagraphFont"/>
    <w:rsid w:val="005E57E8"/>
    <w:rPr>
      <w:strike w:val="0"/>
      <w:dstrike w:val="0"/>
      <w:color w:val="006699"/>
      <w:u w:val="none"/>
      <w:effect w:val="none"/>
    </w:rPr>
  </w:style>
  <w:style w:type="paragraph" w:customStyle="1" w:styleId="Title10">
    <w:name w:val="Title1"/>
    <w:basedOn w:val="Normal"/>
    <w:rsid w:val="00B66A38"/>
    <w:pPr>
      <w:widowControl/>
      <w:spacing w:before="100" w:beforeAutospacing="1" w:after="100" w:afterAutospacing="1"/>
    </w:pPr>
    <w:rPr>
      <w:rFonts w:ascii="Times New Roman" w:hAnsi="Times New Roman"/>
      <w:snapToGrid/>
      <w:szCs w:val="24"/>
    </w:rPr>
  </w:style>
  <w:style w:type="paragraph" w:customStyle="1" w:styleId="rprtbody">
    <w:name w:val="rprtbody"/>
    <w:basedOn w:val="Normal"/>
    <w:rsid w:val="00B66A38"/>
    <w:pPr>
      <w:widowControl/>
      <w:spacing w:before="100" w:beforeAutospacing="1" w:after="100" w:afterAutospacing="1"/>
    </w:pPr>
    <w:rPr>
      <w:rFonts w:ascii="Times New Roman" w:hAnsi="Times New Roman"/>
      <w:snapToGrid/>
      <w:szCs w:val="24"/>
    </w:rPr>
  </w:style>
  <w:style w:type="paragraph" w:customStyle="1" w:styleId="aux">
    <w:name w:val="aux"/>
    <w:basedOn w:val="Normal"/>
    <w:rsid w:val="00B66A38"/>
    <w:pPr>
      <w:widowControl/>
      <w:spacing w:before="100" w:beforeAutospacing="1" w:after="100" w:afterAutospacing="1"/>
    </w:pPr>
    <w:rPr>
      <w:rFonts w:ascii="Times New Roman" w:hAnsi="Times New Roman"/>
      <w:snapToGrid/>
      <w:szCs w:val="24"/>
    </w:rPr>
  </w:style>
  <w:style w:type="character" w:customStyle="1" w:styleId="src">
    <w:name w:val="src"/>
    <w:basedOn w:val="DefaultParagraphFont"/>
    <w:rsid w:val="00B66A38"/>
  </w:style>
  <w:style w:type="character" w:customStyle="1" w:styleId="rprtid">
    <w:name w:val="rprtid"/>
    <w:basedOn w:val="DefaultParagraphFont"/>
    <w:rsid w:val="00B66A38"/>
  </w:style>
  <w:style w:type="character" w:customStyle="1" w:styleId="apple-converted-space">
    <w:name w:val="apple-converted-space"/>
    <w:basedOn w:val="DefaultParagraphFont"/>
    <w:rsid w:val="00B66A38"/>
  </w:style>
  <w:style w:type="character" w:styleId="CommentReference">
    <w:name w:val="annotation reference"/>
    <w:basedOn w:val="DefaultParagraphFont"/>
    <w:rsid w:val="0047442B"/>
    <w:rPr>
      <w:sz w:val="16"/>
      <w:szCs w:val="16"/>
    </w:rPr>
  </w:style>
  <w:style w:type="paragraph" w:styleId="CommentText">
    <w:name w:val="annotation text"/>
    <w:basedOn w:val="Normal"/>
    <w:link w:val="CommentTextChar"/>
    <w:rsid w:val="0047442B"/>
    <w:rPr>
      <w:sz w:val="20"/>
    </w:rPr>
  </w:style>
  <w:style w:type="character" w:customStyle="1" w:styleId="CommentTextChar">
    <w:name w:val="Comment Text Char"/>
    <w:basedOn w:val="DefaultParagraphFont"/>
    <w:link w:val="CommentText"/>
    <w:rsid w:val="0047442B"/>
    <w:rPr>
      <w:rFonts w:ascii="Courier" w:hAnsi="Courier"/>
      <w:snapToGrid w:val="0"/>
    </w:rPr>
  </w:style>
  <w:style w:type="paragraph" w:styleId="CommentSubject">
    <w:name w:val="annotation subject"/>
    <w:basedOn w:val="CommentText"/>
    <w:next w:val="CommentText"/>
    <w:link w:val="CommentSubjectChar"/>
    <w:rsid w:val="0047442B"/>
    <w:rPr>
      <w:b/>
      <w:bCs/>
    </w:rPr>
  </w:style>
  <w:style w:type="character" w:customStyle="1" w:styleId="CommentSubjectChar">
    <w:name w:val="Comment Subject Char"/>
    <w:basedOn w:val="CommentTextChar"/>
    <w:link w:val="CommentSubject"/>
    <w:rsid w:val="0047442B"/>
    <w:rPr>
      <w:rFonts w:ascii="Courier" w:hAnsi="Courier"/>
      <w:b/>
      <w:bCs/>
      <w:snapToGrid w:val="0"/>
    </w:rPr>
  </w:style>
  <w:style w:type="paragraph" w:styleId="ListParagraph">
    <w:name w:val="List Paragraph"/>
    <w:basedOn w:val="Normal"/>
    <w:uiPriority w:val="34"/>
    <w:qFormat/>
    <w:rsid w:val="00B130CF"/>
    <w:pPr>
      <w:widowControl/>
      <w:spacing w:before="100" w:beforeAutospacing="1" w:after="100" w:afterAutospacing="1"/>
      <w:ind w:left="720" w:right="-187"/>
      <w:contextualSpacing/>
      <w:jc w:val="both"/>
    </w:pPr>
    <w:rPr>
      <w:rFonts w:asciiTheme="minorHAnsi" w:eastAsiaTheme="minorHAnsi" w:hAnsiTheme="minorHAnsi" w:cstheme="minorBidi"/>
      <w:snapToGrid/>
      <w:sz w:val="22"/>
      <w:szCs w:val="22"/>
    </w:rPr>
  </w:style>
  <w:style w:type="character" w:customStyle="1" w:styleId="BodyTextIndentChar">
    <w:name w:val="Body Text Indent Char"/>
    <w:basedOn w:val="DefaultParagraphFont"/>
    <w:link w:val="BodyTextIndent"/>
    <w:rsid w:val="00DE27C3"/>
    <w:rPr>
      <w:rFonts w:ascii="Univers" w:hAnsi="Univers"/>
      <w:snapToGrid w:val="0"/>
      <w:sz w:val="22"/>
    </w:rPr>
  </w:style>
  <w:style w:type="character" w:customStyle="1" w:styleId="HeaderChar">
    <w:name w:val="Header Char"/>
    <w:basedOn w:val="DefaultParagraphFont"/>
    <w:link w:val="Header"/>
    <w:uiPriority w:val="99"/>
    <w:rsid w:val="00DE27C3"/>
    <w:rPr>
      <w:rFonts w:ascii="Courier" w:hAnsi="Courier"/>
      <w:snapToGrid w:val="0"/>
      <w:sz w:val="24"/>
    </w:rPr>
  </w:style>
  <w:style w:type="character" w:customStyle="1" w:styleId="cit-issue1">
    <w:name w:val="cit-issue1"/>
    <w:basedOn w:val="DefaultParagraphFont"/>
    <w:rsid w:val="002000B2"/>
    <w:rPr>
      <w:vanish/>
      <w:webHidden w:val="0"/>
      <w:specVanish w:val="0"/>
    </w:rPr>
  </w:style>
  <w:style w:type="character" w:customStyle="1" w:styleId="cit-auth3">
    <w:name w:val="cit-auth3"/>
    <w:basedOn w:val="DefaultParagraphFont"/>
    <w:rsid w:val="002000B2"/>
  </w:style>
  <w:style w:type="character" w:customStyle="1" w:styleId="cit-sep2">
    <w:name w:val="cit-sep2"/>
    <w:basedOn w:val="DefaultParagraphFont"/>
    <w:rsid w:val="002000B2"/>
  </w:style>
  <w:style w:type="character" w:customStyle="1" w:styleId="cit-print-date">
    <w:name w:val="cit-print-date"/>
    <w:basedOn w:val="DefaultParagraphFont"/>
    <w:rsid w:val="002000B2"/>
  </w:style>
  <w:style w:type="character" w:customStyle="1" w:styleId="cit-vol">
    <w:name w:val="cit-vol"/>
    <w:basedOn w:val="DefaultParagraphFont"/>
    <w:rsid w:val="002000B2"/>
  </w:style>
  <w:style w:type="character" w:customStyle="1" w:styleId="cit-first-page">
    <w:name w:val="cit-first-page"/>
    <w:basedOn w:val="DefaultParagraphFont"/>
    <w:rsid w:val="002000B2"/>
  </w:style>
  <w:style w:type="character" w:customStyle="1" w:styleId="cit-last-page2">
    <w:name w:val="cit-last-page2"/>
    <w:basedOn w:val="DefaultParagraphFont"/>
    <w:rsid w:val="002000B2"/>
  </w:style>
  <w:style w:type="character" w:customStyle="1" w:styleId="cit-ahead-of-print-date">
    <w:name w:val="cit-ahead-of-print-date"/>
    <w:basedOn w:val="DefaultParagraphFont"/>
    <w:rsid w:val="002000B2"/>
  </w:style>
  <w:style w:type="character" w:customStyle="1" w:styleId="cit-doi2">
    <w:name w:val="cit-doi2"/>
    <w:basedOn w:val="DefaultParagraphFont"/>
    <w:rsid w:val="002000B2"/>
  </w:style>
  <w:style w:type="paragraph" w:customStyle="1" w:styleId="Title2">
    <w:name w:val="Title2"/>
    <w:basedOn w:val="Normal"/>
    <w:rsid w:val="00B4092A"/>
    <w:pPr>
      <w:widowControl/>
      <w:spacing w:before="100" w:beforeAutospacing="1" w:after="100" w:afterAutospacing="1"/>
    </w:pPr>
    <w:rPr>
      <w:rFonts w:ascii="Times New Roman" w:hAnsi="Times New Roman"/>
      <w:snapToGrid/>
      <w:szCs w:val="24"/>
    </w:rPr>
  </w:style>
  <w:style w:type="paragraph" w:customStyle="1" w:styleId="desc">
    <w:name w:val="desc"/>
    <w:basedOn w:val="Normal"/>
    <w:rsid w:val="00B4092A"/>
    <w:pPr>
      <w:widowControl/>
      <w:spacing w:before="100" w:beforeAutospacing="1" w:after="100" w:afterAutospacing="1"/>
    </w:pPr>
    <w:rPr>
      <w:rFonts w:ascii="Times New Roman" w:hAnsi="Times New Roman"/>
      <w:snapToGrid/>
      <w:szCs w:val="24"/>
    </w:rPr>
  </w:style>
  <w:style w:type="paragraph" w:customStyle="1" w:styleId="details">
    <w:name w:val="details"/>
    <w:basedOn w:val="Normal"/>
    <w:rsid w:val="00B4092A"/>
    <w:pPr>
      <w:widowControl/>
      <w:spacing w:before="100" w:beforeAutospacing="1" w:after="100" w:afterAutospacing="1"/>
    </w:pPr>
    <w:rPr>
      <w:rFonts w:ascii="Times New Roman" w:hAnsi="Times New Roman"/>
      <w:snapToGrid/>
      <w:szCs w:val="24"/>
    </w:rPr>
  </w:style>
  <w:style w:type="paragraph" w:customStyle="1" w:styleId="links">
    <w:name w:val="links"/>
    <w:basedOn w:val="Normal"/>
    <w:rsid w:val="00B4092A"/>
    <w:pPr>
      <w:widowControl/>
      <w:spacing w:before="100" w:beforeAutospacing="1" w:after="100" w:afterAutospacing="1"/>
    </w:pPr>
    <w:rPr>
      <w:rFonts w:ascii="Times New Roman" w:hAnsi="Times New Roman"/>
      <w:snapToGrid/>
      <w:szCs w:val="24"/>
    </w:rPr>
  </w:style>
  <w:style w:type="character" w:customStyle="1" w:styleId="cit-sep">
    <w:name w:val="cit-sep"/>
    <w:basedOn w:val="DefaultParagraphFont"/>
    <w:rsid w:val="00D753AE"/>
  </w:style>
  <w:style w:type="character" w:customStyle="1" w:styleId="searchresultjournal">
    <w:name w:val="searchresultjournal"/>
    <w:basedOn w:val="DefaultParagraphFont"/>
    <w:rsid w:val="00422F43"/>
  </w:style>
  <w:style w:type="paragraph" w:customStyle="1" w:styleId="Title3">
    <w:name w:val="Title3"/>
    <w:basedOn w:val="Normal"/>
    <w:rsid w:val="00AB4FAB"/>
    <w:pPr>
      <w:widowControl/>
      <w:spacing w:before="100" w:beforeAutospacing="1" w:after="100" w:afterAutospacing="1"/>
    </w:pPr>
    <w:rPr>
      <w:rFonts w:ascii="Times New Roman" w:hAnsi="Times New Roman"/>
      <w:snapToGrid/>
      <w:szCs w:val="24"/>
    </w:rPr>
  </w:style>
  <w:style w:type="paragraph" w:customStyle="1" w:styleId="Title4">
    <w:name w:val="Title4"/>
    <w:basedOn w:val="Normal"/>
    <w:rsid w:val="000B7131"/>
    <w:pPr>
      <w:widowControl/>
      <w:spacing w:before="100" w:beforeAutospacing="1" w:after="100" w:afterAutospacing="1"/>
    </w:pPr>
    <w:rPr>
      <w:rFonts w:ascii="Times New Roman" w:hAnsi="Times New Roman"/>
      <w:snapToGrid/>
      <w:szCs w:val="24"/>
    </w:rPr>
  </w:style>
  <w:style w:type="paragraph" w:customStyle="1" w:styleId="Title5">
    <w:name w:val="Title5"/>
    <w:basedOn w:val="Normal"/>
    <w:rsid w:val="001C513F"/>
    <w:pPr>
      <w:widowControl/>
      <w:spacing w:before="100" w:beforeAutospacing="1" w:after="100" w:afterAutospacing="1"/>
    </w:pPr>
    <w:rPr>
      <w:rFonts w:ascii="Times New Roman" w:hAnsi="Times New Roman"/>
      <w:snapToGrid/>
      <w:szCs w:val="24"/>
    </w:rPr>
  </w:style>
  <w:style w:type="character" w:customStyle="1" w:styleId="hlfld-title">
    <w:name w:val="hlfld-title"/>
    <w:basedOn w:val="DefaultParagraphFont"/>
    <w:rsid w:val="004D1BF2"/>
  </w:style>
  <w:style w:type="character" w:customStyle="1" w:styleId="hlfld-contribauthor">
    <w:name w:val="hlfld-contribauthor"/>
    <w:basedOn w:val="DefaultParagraphFont"/>
    <w:rsid w:val="004D1BF2"/>
  </w:style>
  <w:style w:type="character" w:customStyle="1" w:styleId="singlehighlightclass">
    <w:name w:val="single_highlight_class"/>
    <w:basedOn w:val="DefaultParagraphFont"/>
    <w:rsid w:val="004D1BF2"/>
  </w:style>
  <w:style w:type="paragraph" w:customStyle="1" w:styleId="Title6">
    <w:name w:val="Title6"/>
    <w:basedOn w:val="Normal"/>
    <w:rsid w:val="005A5FFD"/>
    <w:pPr>
      <w:widowControl/>
      <w:spacing w:before="100" w:beforeAutospacing="1" w:after="100" w:afterAutospacing="1"/>
    </w:pPr>
    <w:rPr>
      <w:rFonts w:ascii="Times New Roman" w:hAnsi="Times New Roman"/>
      <w:snapToGrid/>
      <w:szCs w:val="24"/>
    </w:rPr>
  </w:style>
  <w:style w:type="paragraph" w:customStyle="1" w:styleId="Title7">
    <w:name w:val="Title7"/>
    <w:basedOn w:val="Normal"/>
    <w:rsid w:val="00F76EB6"/>
    <w:pPr>
      <w:widowControl/>
      <w:spacing w:before="100" w:beforeAutospacing="1" w:after="100" w:afterAutospacing="1"/>
    </w:pPr>
    <w:rPr>
      <w:rFonts w:ascii="Times New Roman"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5AA"/>
    <w:pPr>
      <w:widowControl w:val="0"/>
    </w:pPr>
    <w:rPr>
      <w:rFonts w:ascii="Courier" w:hAnsi="Courier"/>
      <w:snapToGrid w:val="0"/>
      <w:sz w:val="24"/>
    </w:rPr>
  </w:style>
  <w:style w:type="paragraph" w:styleId="Heading1">
    <w:name w:val="heading 1"/>
    <w:basedOn w:val="Normal"/>
    <w:next w:val="Normal"/>
    <w:qFormat/>
    <w:rsid w:val="00ED45AA"/>
    <w:pPr>
      <w:keepNext/>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outlineLvl w:val="0"/>
    </w:pPr>
    <w:rPr>
      <w:rFonts w:ascii="Univers" w:hAnsi="Univers"/>
      <w:b/>
      <w:i/>
    </w:rPr>
  </w:style>
  <w:style w:type="paragraph" w:styleId="Heading2">
    <w:name w:val="heading 2"/>
    <w:basedOn w:val="Normal"/>
    <w:next w:val="Normal"/>
    <w:qFormat/>
    <w:rsid w:val="00ED45AA"/>
    <w:pPr>
      <w:keepNext/>
      <w:widowControl/>
      <w:outlineLvl w:val="1"/>
    </w:pPr>
    <w:rPr>
      <w:rFonts w:ascii="Times New Roman" w:hAnsi="Times New Roman"/>
      <w:b/>
      <w:snapToGrid/>
    </w:rPr>
  </w:style>
  <w:style w:type="paragraph" w:styleId="Heading3">
    <w:name w:val="heading 3"/>
    <w:basedOn w:val="Normal"/>
    <w:next w:val="Normal"/>
    <w:qFormat/>
    <w:rsid w:val="00ED45AA"/>
    <w:pPr>
      <w:keepNext/>
      <w:widowControl/>
      <w:spacing w:line="480" w:lineRule="auto"/>
      <w:jc w:val="both"/>
      <w:outlineLvl w:val="2"/>
    </w:pPr>
    <w:rPr>
      <w:rFonts w:ascii="Times New Roman" w:hAnsi="Times New Roman"/>
      <w:b/>
      <w:snapToGrid/>
    </w:rPr>
  </w:style>
  <w:style w:type="paragraph" w:styleId="Heading4">
    <w:name w:val="heading 4"/>
    <w:basedOn w:val="Normal"/>
    <w:next w:val="Normal"/>
    <w:qFormat/>
    <w:rsid w:val="00ED45AA"/>
    <w:pPr>
      <w:keepNext/>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i/>
    </w:rPr>
  </w:style>
  <w:style w:type="paragraph" w:styleId="Heading5">
    <w:name w:val="heading 5"/>
    <w:basedOn w:val="Normal"/>
    <w:next w:val="Normal"/>
    <w:qFormat/>
    <w:rsid w:val="00ED45AA"/>
    <w:pPr>
      <w:keepNext/>
      <w:tabs>
        <w:tab w:val="left" w:pos="-18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outlineLvl w:val="4"/>
    </w:pPr>
    <w:rPr>
      <w:rFonts w:ascii="Times New Roman" w:hAnsi="Times New Roman"/>
      <w:b/>
      <w:bCs/>
      <w:u w:val="single"/>
    </w:rPr>
  </w:style>
  <w:style w:type="paragraph" w:styleId="Heading6">
    <w:name w:val="heading 6"/>
    <w:basedOn w:val="Normal"/>
    <w:next w:val="Normal"/>
    <w:qFormat/>
    <w:rsid w:val="00ED45AA"/>
    <w:pPr>
      <w:keepNext/>
      <w:tabs>
        <w:tab w:val="left" w:pos="-1440"/>
      </w:tabs>
      <w:ind w:left="3600" w:hanging="2880"/>
      <w:outlineLvl w:val="5"/>
    </w:pPr>
    <w:rPr>
      <w:rFonts w:ascii="Times New Roman" w:hAnsi="Times New Roman"/>
      <w:b/>
      <w:bCs/>
    </w:rPr>
  </w:style>
  <w:style w:type="paragraph" w:styleId="Heading7">
    <w:name w:val="heading 7"/>
    <w:basedOn w:val="Normal"/>
    <w:next w:val="Normal"/>
    <w:qFormat/>
    <w:rsid w:val="00ED45AA"/>
    <w:pPr>
      <w:keepNext/>
      <w:ind w:firstLine="720"/>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D45AA"/>
  </w:style>
  <w:style w:type="paragraph" w:styleId="BodyTextIndent">
    <w:name w:val="Body Text Indent"/>
    <w:basedOn w:val="Normal"/>
    <w:link w:val="BodyTextIndentChar"/>
    <w:rsid w:val="00ED45AA"/>
    <w:pPr>
      <w:tabs>
        <w:tab w:val="left" w:pos="-1440"/>
      </w:tabs>
      <w:ind w:left="720" w:hanging="720"/>
    </w:pPr>
    <w:rPr>
      <w:rFonts w:ascii="Univers" w:hAnsi="Univers"/>
      <w:sz w:val="22"/>
    </w:rPr>
  </w:style>
  <w:style w:type="paragraph" w:styleId="BodyText">
    <w:name w:val="Body Text"/>
    <w:basedOn w:val="Normal"/>
    <w:rsid w:val="00ED45AA"/>
    <w:rPr>
      <w:rFonts w:ascii="Univers" w:hAnsi="Univers"/>
      <w:sz w:val="22"/>
    </w:rPr>
  </w:style>
  <w:style w:type="paragraph" w:styleId="Title">
    <w:name w:val="Title"/>
    <w:basedOn w:val="Normal"/>
    <w:qFormat/>
    <w:rsid w:val="00ED45AA"/>
    <w:pPr>
      <w:widowControl/>
      <w:spacing w:line="480" w:lineRule="atLeast"/>
      <w:jc w:val="center"/>
    </w:pPr>
    <w:rPr>
      <w:rFonts w:ascii="Arial" w:hAnsi="Arial"/>
      <w:b/>
      <w:snapToGrid/>
    </w:rPr>
  </w:style>
  <w:style w:type="paragraph" w:styleId="PlainText">
    <w:name w:val="Plain Text"/>
    <w:basedOn w:val="Normal"/>
    <w:link w:val="PlainTextChar"/>
    <w:uiPriority w:val="99"/>
    <w:rsid w:val="00ED45AA"/>
    <w:pPr>
      <w:widowControl/>
    </w:pPr>
    <w:rPr>
      <w:rFonts w:ascii="Courier New" w:hAnsi="Courier New"/>
      <w:snapToGrid/>
      <w:sz w:val="20"/>
    </w:rPr>
  </w:style>
  <w:style w:type="paragraph" w:customStyle="1" w:styleId="Manuskript">
    <w:name w:val="Manuskript"/>
    <w:basedOn w:val="Normal"/>
    <w:rsid w:val="00ED45AA"/>
    <w:rPr>
      <w:rFonts w:ascii="Times New Roman" w:hAnsi="Times New Roman"/>
      <w:snapToGrid/>
      <w:lang w:val="de-DE"/>
    </w:rPr>
  </w:style>
  <w:style w:type="paragraph" w:styleId="BodyText2">
    <w:name w:val="Body Text 2"/>
    <w:basedOn w:val="Normal"/>
    <w:rsid w:val="00ED45AA"/>
    <w:pPr>
      <w:widowControl/>
      <w:tabs>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paragraph" w:styleId="BodyTextIndent2">
    <w:name w:val="Body Text Indent 2"/>
    <w:basedOn w:val="Normal"/>
    <w:rsid w:val="00ED45AA"/>
    <w:pPr>
      <w:ind w:left="720" w:hanging="720"/>
    </w:pPr>
    <w:rPr>
      <w:rFonts w:ascii="Times New Roman" w:hAnsi="Times New Roman"/>
    </w:rPr>
  </w:style>
  <w:style w:type="paragraph" w:styleId="Header">
    <w:name w:val="header"/>
    <w:basedOn w:val="Normal"/>
    <w:link w:val="HeaderChar"/>
    <w:uiPriority w:val="99"/>
    <w:rsid w:val="00ED45AA"/>
    <w:pPr>
      <w:tabs>
        <w:tab w:val="center" w:pos="4320"/>
        <w:tab w:val="right" w:pos="8640"/>
      </w:tabs>
    </w:pPr>
  </w:style>
  <w:style w:type="paragraph" w:styleId="Footer">
    <w:name w:val="footer"/>
    <w:basedOn w:val="Normal"/>
    <w:rsid w:val="00ED45AA"/>
    <w:pPr>
      <w:tabs>
        <w:tab w:val="center" w:pos="4320"/>
        <w:tab w:val="right" w:pos="8640"/>
      </w:tabs>
    </w:pPr>
  </w:style>
  <w:style w:type="paragraph" w:styleId="BodyText3">
    <w:name w:val="Body Text 3"/>
    <w:basedOn w:val="Normal"/>
    <w:rsid w:val="00ED45AA"/>
    <w:pPr>
      <w:widowControl/>
      <w:jc w:val="both"/>
    </w:pPr>
    <w:rPr>
      <w:rFonts w:ascii="Times New Roman" w:hAnsi="Times New Roman"/>
      <w:b/>
      <w:bCs/>
      <w:snapToGrid/>
      <w:sz w:val="28"/>
    </w:rPr>
  </w:style>
  <w:style w:type="character" w:styleId="Hyperlink">
    <w:name w:val="Hyperlink"/>
    <w:basedOn w:val="DefaultParagraphFont"/>
    <w:uiPriority w:val="99"/>
    <w:rsid w:val="00ED45AA"/>
    <w:rPr>
      <w:color w:val="0033CC"/>
      <w:u w:val="single"/>
    </w:rPr>
  </w:style>
  <w:style w:type="paragraph" w:styleId="NormalWeb">
    <w:name w:val="Normal (Web)"/>
    <w:basedOn w:val="Normal"/>
    <w:uiPriority w:val="99"/>
    <w:rsid w:val="00ED45AA"/>
    <w:pPr>
      <w:widowControl/>
      <w:spacing w:before="100" w:beforeAutospacing="1" w:after="100" w:afterAutospacing="1"/>
    </w:pPr>
    <w:rPr>
      <w:rFonts w:ascii="Times New Roman" w:hAnsi="Times New Roman"/>
      <w:snapToGrid/>
      <w:szCs w:val="24"/>
    </w:rPr>
  </w:style>
  <w:style w:type="character" w:customStyle="1" w:styleId="EmailStyle28">
    <w:name w:val="EmailStyle28"/>
    <w:basedOn w:val="DefaultParagraphFont"/>
    <w:semiHidden/>
    <w:rsid w:val="00043276"/>
    <w:rPr>
      <w:rFonts w:ascii="Arial" w:hAnsi="Arial" w:cs="Arial"/>
      <w:color w:val="000080"/>
      <w:sz w:val="20"/>
    </w:rPr>
  </w:style>
  <w:style w:type="character" w:styleId="Emphasis">
    <w:name w:val="Emphasis"/>
    <w:basedOn w:val="DefaultParagraphFont"/>
    <w:uiPriority w:val="20"/>
    <w:qFormat/>
    <w:rsid w:val="00043276"/>
    <w:rPr>
      <w:i/>
      <w:iCs/>
    </w:rPr>
  </w:style>
  <w:style w:type="paragraph" w:customStyle="1" w:styleId="CM1">
    <w:name w:val="CM1"/>
    <w:basedOn w:val="Normal"/>
    <w:next w:val="Normal"/>
    <w:rsid w:val="009C36C6"/>
    <w:pPr>
      <w:autoSpaceDE w:val="0"/>
      <w:autoSpaceDN w:val="0"/>
      <w:adjustRightInd w:val="0"/>
      <w:spacing w:line="280" w:lineRule="atLeast"/>
    </w:pPr>
    <w:rPr>
      <w:rFonts w:ascii="Arial" w:hAnsi="Arial"/>
      <w:snapToGrid/>
      <w:szCs w:val="24"/>
    </w:rPr>
  </w:style>
  <w:style w:type="paragraph" w:customStyle="1" w:styleId="CM17">
    <w:name w:val="CM17"/>
    <w:basedOn w:val="Normal"/>
    <w:next w:val="Normal"/>
    <w:rsid w:val="009C4A0D"/>
    <w:pPr>
      <w:autoSpaceDE w:val="0"/>
      <w:autoSpaceDN w:val="0"/>
      <w:adjustRightInd w:val="0"/>
      <w:spacing w:after="398"/>
    </w:pPr>
    <w:rPr>
      <w:rFonts w:ascii="Times New Roman" w:hAnsi="Times New Roman"/>
      <w:snapToGrid/>
      <w:szCs w:val="24"/>
    </w:rPr>
  </w:style>
  <w:style w:type="paragraph" w:customStyle="1" w:styleId="CM16">
    <w:name w:val="CM16"/>
    <w:basedOn w:val="Normal"/>
    <w:next w:val="Normal"/>
    <w:rsid w:val="009C4A0D"/>
    <w:pPr>
      <w:autoSpaceDE w:val="0"/>
      <w:autoSpaceDN w:val="0"/>
      <w:adjustRightInd w:val="0"/>
      <w:spacing w:after="925"/>
    </w:pPr>
    <w:rPr>
      <w:rFonts w:ascii="Times New Roman" w:hAnsi="Times New Roman"/>
      <w:snapToGrid/>
      <w:szCs w:val="24"/>
    </w:rPr>
  </w:style>
  <w:style w:type="paragraph" w:styleId="Subtitle">
    <w:name w:val="Subtitle"/>
    <w:basedOn w:val="Normal"/>
    <w:qFormat/>
    <w:rsid w:val="00AD5978"/>
    <w:pPr>
      <w:widowControl/>
      <w:spacing w:after="60"/>
      <w:jc w:val="center"/>
      <w:outlineLvl w:val="1"/>
    </w:pPr>
    <w:rPr>
      <w:rFonts w:ascii="Arial" w:hAnsi="Arial" w:cs="Arial"/>
      <w:snapToGrid/>
      <w:szCs w:val="24"/>
    </w:rPr>
  </w:style>
  <w:style w:type="character" w:customStyle="1" w:styleId="clsstaticdata1">
    <w:name w:val="clsstaticdata1"/>
    <w:basedOn w:val="DefaultParagraphFont"/>
    <w:rsid w:val="00722387"/>
    <w:rPr>
      <w:rFonts w:ascii="Arial" w:hAnsi="Arial" w:cs="Arial" w:hint="default"/>
      <w:color w:val="000000"/>
      <w:sz w:val="15"/>
      <w:szCs w:val="15"/>
    </w:rPr>
  </w:style>
  <w:style w:type="character" w:styleId="Strong">
    <w:name w:val="Strong"/>
    <w:basedOn w:val="DefaultParagraphFont"/>
    <w:uiPriority w:val="22"/>
    <w:qFormat/>
    <w:rsid w:val="00DE76D0"/>
    <w:rPr>
      <w:b/>
      <w:bCs/>
    </w:rPr>
  </w:style>
  <w:style w:type="table" w:styleId="TableGrid">
    <w:name w:val="Table Grid"/>
    <w:basedOn w:val="TableNormal"/>
    <w:uiPriority w:val="59"/>
    <w:rsid w:val="00953C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25783"/>
    <w:rPr>
      <w:color w:val="800080"/>
      <w:u w:val="single"/>
    </w:rPr>
  </w:style>
  <w:style w:type="character" w:customStyle="1" w:styleId="volume">
    <w:name w:val="volume"/>
    <w:basedOn w:val="DefaultParagraphFont"/>
    <w:rsid w:val="000320D9"/>
  </w:style>
  <w:style w:type="character" w:customStyle="1" w:styleId="issue">
    <w:name w:val="issue"/>
    <w:basedOn w:val="DefaultParagraphFont"/>
    <w:rsid w:val="000320D9"/>
  </w:style>
  <w:style w:type="character" w:customStyle="1" w:styleId="pages">
    <w:name w:val="pages"/>
    <w:basedOn w:val="DefaultParagraphFont"/>
    <w:rsid w:val="000320D9"/>
  </w:style>
  <w:style w:type="paragraph" w:styleId="BalloonText">
    <w:name w:val="Balloon Text"/>
    <w:basedOn w:val="Normal"/>
    <w:semiHidden/>
    <w:rsid w:val="00791DB9"/>
    <w:rPr>
      <w:rFonts w:ascii="Tahoma" w:hAnsi="Tahoma" w:cs="Tahoma"/>
      <w:sz w:val="16"/>
      <w:szCs w:val="16"/>
    </w:rPr>
  </w:style>
  <w:style w:type="character" w:customStyle="1" w:styleId="frlabel1">
    <w:name w:val="fr_label1"/>
    <w:basedOn w:val="DefaultParagraphFont"/>
    <w:rsid w:val="000962DF"/>
    <w:rPr>
      <w:b/>
      <w:bCs/>
    </w:rPr>
  </w:style>
  <w:style w:type="character" w:customStyle="1" w:styleId="frlabel10">
    <w:name w:val="frlabel1"/>
    <w:basedOn w:val="DefaultParagraphFont"/>
    <w:rsid w:val="001D48FC"/>
    <w:rPr>
      <w:b/>
      <w:bCs/>
    </w:rPr>
  </w:style>
  <w:style w:type="character" w:customStyle="1" w:styleId="frsourcelabel1">
    <w:name w:val="frsourcelabel1"/>
    <w:basedOn w:val="DefaultParagraphFont"/>
    <w:rsid w:val="001D48FC"/>
    <w:rPr>
      <w:b/>
      <w:bCs/>
    </w:rPr>
  </w:style>
  <w:style w:type="paragraph" w:customStyle="1" w:styleId="title1">
    <w:name w:val="title1"/>
    <w:basedOn w:val="Normal"/>
    <w:rsid w:val="004578CB"/>
    <w:pPr>
      <w:widowControl/>
      <w:spacing w:before="100" w:beforeAutospacing="1"/>
      <w:ind w:left="825"/>
    </w:pPr>
    <w:rPr>
      <w:rFonts w:ascii="Times New Roman" w:hAnsi="Times New Roman"/>
      <w:snapToGrid/>
      <w:sz w:val="22"/>
      <w:szCs w:val="22"/>
    </w:rPr>
  </w:style>
  <w:style w:type="paragraph" w:customStyle="1" w:styleId="authors1">
    <w:name w:val="authors1"/>
    <w:basedOn w:val="Normal"/>
    <w:rsid w:val="004578CB"/>
    <w:pPr>
      <w:widowControl/>
      <w:spacing w:before="72" w:line="240" w:lineRule="atLeast"/>
      <w:ind w:left="825"/>
    </w:pPr>
    <w:rPr>
      <w:rFonts w:ascii="Times New Roman" w:hAnsi="Times New Roman"/>
      <w:snapToGrid/>
      <w:sz w:val="22"/>
      <w:szCs w:val="22"/>
    </w:rPr>
  </w:style>
  <w:style w:type="paragraph" w:customStyle="1" w:styleId="source1">
    <w:name w:val="source1"/>
    <w:basedOn w:val="Normal"/>
    <w:rsid w:val="004578CB"/>
    <w:pPr>
      <w:widowControl/>
      <w:spacing w:before="240" w:after="100" w:afterAutospacing="1" w:line="0" w:lineRule="auto"/>
      <w:ind w:left="825"/>
    </w:pPr>
    <w:rPr>
      <w:rFonts w:ascii="Times New Roman" w:hAnsi="Times New Roman"/>
      <w:snapToGrid/>
      <w:sz w:val="18"/>
      <w:szCs w:val="18"/>
    </w:rPr>
  </w:style>
  <w:style w:type="paragraph" w:customStyle="1" w:styleId="pmid1">
    <w:name w:val="pmid1"/>
    <w:basedOn w:val="Normal"/>
    <w:rsid w:val="004578CB"/>
    <w:pPr>
      <w:widowControl/>
      <w:spacing w:before="100" w:beforeAutospacing="1" w:after="100" w:afterAutospacing="1" w:line="90" w:lineRule="atLeast"/>
      <w:ind w:left="825"/>
    </w:pPr>
    <w:rPr>
      <w:rFonts w:ascii="Times New Roman" w:hAnsi="Times New Roman"/>
      <w:snapToGrid/>
      <w:color w:val="696969"/>
      <w:sz w:val="18"/>
      <w:szCs w:val="18"/>
    </w:rPr>
  </w:style>
  <w:style w:type="character" w:customStyle="1" w:styleId="journalname">
    <w:name w:val="journalname"/>
    <w:basedOn w:val="DefaultParagraphFont"/>
    <w:rsid w:val="004578CB"/>
  </w:style>
  <w:style w:type="paragraph" w:customStyle="1" w:styleId="links1">
    <w:name w:val="links1"/>
    <w:basedOn w:val="Normal"/>
    <w:rsid w:val="00FB64D1"/>
    <w:pPr>
      <w:widowControl/>
      <w:spacing w:before="100" w:beforeAutospacing="1" w:after="100" w:afterAutospacing="1" w:line="0" w:lineRule="auto"/>
      <w:ind w:left="825"/>
    </w:pPr>
    <w:rPr>
      <w:rFonts w:ascii="Times New Roman" w:hAnsi="Times New Roman"/>
      <w:snapToGrid/>
      <w:sz w:val="18"/>
      <w:szCs w:val="18"/>
    </w:rPr>
  </w:style>
  <w:style w:type="character" w:customStyle="1" w:styleId="PlainTextChar">
    <w:name w:val="Plain Text Char"/>
    <w:basedOn w:val="DefaultParagraphFont"/>
    <w:link w:val="PlainText"/>
    <w:uiPriority w:val="99"/>
    <w:rsid w:val="00F9005B"/>
    <w:rPr>
      <w:rFonts w:ascii="Courier New" w:hAnsi="Courier New"/>
    </w:rPr>
  </w:style>
  <w:style w:type="character" w:styleId="HTMLCite">
    <w:name w:val="HTML Cite"/>
    <w:basedOn w:val="DefaultParagraphFont"/>
    <w:uiPriority w:val="99"/>
    <w:unhideWhenUsed/>
    <w:rsid w:val="007D70C4"/>
    <w:rPr>
      <w:i/>
      <w:iCs/>
    </w:rPr>
  </w:style>
  <w:style w:type="paragraph" w:customStyle="1" w:styleId="rprtbody1">
    <w:name w:val="rprtbody1"/>
    <w:basedOn w:val="Normal"/>
    <w:rsid w:val="008B786F"/>
    <w:pPr>
      <w:widowControl/>
      <w:spacing w:before="34" w:after="34"/>
    </w:pPr>
    <w:rPr>
      <w:rFonts w:ascii="Times New Roman" w:hAnsi="Times New Roman"/>
      <w:snapToGrid/>
      <w:sz w:val="28"/>
      <w:szCs w:val="28"/>
    </w:rPr>
  </w:style>
  <w:style w:type="paragraph" w:customStyle="1" w:styleId="aux1">
    <w:name w:val="aux1"/>
    <w:basedOn w:val="Normal"/>
    <w:rsid w:val="008B786F"/>
    <w:pPr>
      <w:widowControl/>
      <w:spacing w:after="100" w:afterAutospacing="1" w:line="320" w:lineRule="atLeast"/>
    </w:pPr>
    <w:rPr>
      <w:rFonts w:ascii="Times New Roman" w:hAnsi="Times New Roman"/>
      <w:snapToGrid/>
      <w:szCs w:val="24"/>
    </w:rPr>
  </w:style>
  <w:style w:type="character" w:customStyle="1" w:styleId="rprtid1">
    <w:name w:val="rprtid1"/>
    <w:basedOn w:val="DefaultParagraphFont"/>
    <w:rsid w:val="008B786F"/>
    <w:rPr>
      <w:vanish w:val="0"/>
      <w:webHidden w:val="0"/>
      <w:color w:val="696969"/>
      <w:specVanish w:val="0"/>
    </w:rPr>
  </w:style>
  <w:style w:type="character" w:customStyle="1" w:styleId="src1">
    <w:name w:val="src1"/>
    <w:basedOn w:val="DefaultParagraphFont"/>
    <w:rsid w:val="008B786F"/>
    <w:rPr>
      <w:vanish w:val="0"/>
      <w:webHidden w:val="0"/>
      <w:specVanish w:val="0"/>
    </w:rPr>
  </w:style>
  <w:style w:type="character" w:customStyle="1" w:styleId="jrnl">
    <w:name w:val="jrnl"/>
    <w:basedOn w:val="DefaultParagraphFont"/>
    <w:rsid w:val="008B786F"/>
  </w:style>
  <w:style w:type="character" w:customStyle="1" w:styleId="searchresultjournal1">
    <w:name w:val="searchresultjournal1"/>
    <w:basedOn w:val="DefaultParagraphFont"/>
    <w:rsid w:val="005E57E8"/>
    <w:rPr>
      <w:strike w:val="0"/>
      <w:dstrike w:val="0"/>
      <w:color w:val="006699"/>
      <w:u w:val="none"/>
      <w:effect w:val="none"/>
    </w:rPr>
  </w:style>
  <w:style w:type="paragraph" w:customStyle="1" w:styleId="Title10">
    <w:name w:val="Title1"/>
    <w:basedOn w:val="Normal"/>
    <w:rsid w:val="00B66A38"/>
    <w:pPr>
      <w:widowControl/>
      <w:spacing w:before="100" w:beforeAutospacing="1" w:after="100" w:afterAutospacing="1"/>
    </w:pPr>
    <w:rPr>
      <w:rFonts w:ascii="Times New Roman" w:hAnsi="Times New Roman"/>
      <w:snapToGrid/>
      <w:szCs w:val="24"/>
    </w:rPr>
  </w:style>
  <w:style w:type="paragraph" w:customStyle="1" w:styleId="rprtbody">
    <w:name w:val="rprtbody"/>
    <w:basedOn w:val="Normal"/>
    <w:rsid w:val="00B66A38"/>
    <w:pPr>
      <w:widowControl/>
      <w:spacing w:before="100" w:beforeAutospacing="1" w:after="100" w:afterAutospacing="1"/>
    </w:pPr>
    <w:rPr>
      <w:rFonts w:ascii="Times New Roman" w:hAnsi="Times New Roman"/>
      <w:snapToGrid/>
      <w:szCs w:val="24"/>
    </w:rPr>
  </w:style>
  <w:style w:type="paragraph" w:customStyle="1" w:styleId="aux">
    <w:name w:val="aux"/>
    <w:basedOn w:val="Normal"/>
    <w:rsid w:val="00B66A38"/>
    <w:pPr>
      <w:widowControl/>
      <w:spacing w:before="100" w:beforeAutospacing="1" w:after="100" w:afterAutospacing="1"/>
    </w:pPr>
    <w:rPr>
      <w:rFonts w:ascii="Times New Roman" w:hAnsi="Times New Roman"/>
      <w:snapToGrid/>
      <w:szCs w:val="24"/>
    </w:rPr>
  </w:style>
  <w:style w:type="character" w:customStyle="1" w:styleId="src">
    <w:name w:val="src"/>
    <w:basedOn w:val="DefaultParagraphFont"/>
    <w:rsid w:val="00B66A38"/>
  </w:style>
  <w:style w:type="character" w:customStyle="1" w:styleId="rprtid">
    <w:name w:val="rprtid"/>
    <w:basedOn w:val="DefaultParagraphFont"/>
    <w:rsid w:val="00B66A38"/>
  </w:style>
  <w:style w:type="character" w:customStyle="1" w:styleId="apple-converted-space">
    <w:name w:val="apple-converted-space"/>
    <w:basedOn w:val="DefaultParagraphFont"/>
    <w:rsid w:val="00B66A38"/>
  </w:style>
  <w:style w:type="character" w:styleId="CommentReference">
    <w:name w:val="annotation reference"/>
    <w:basedOn w:val="DefaultParagraphFont"/>
    <w:rsid w:val="0047442B"/>
    <w:rPr>
      <w:sz w:val="16"/>
      <w:szCs w:val="16"/>
    </w:rPr>
  </w:style>
  <w:style w:type="paragraph" w:styleId="CommentText">
    <w:name w:val="annotation text"/>
    <w:basedOn w:val="Normal"/>
    <w:link w:val="CommentTextChar"/>
    <w:rsid w:val="0047442B"/>
    <w:rPr>
      <w:sz w:val="20"/>
    </w:rPr>
  </w:style>
  <w:style w:type="character" w:customStyle="1" w:styleId="CommentTextChar">
    <w:name w:val="Comment Text Char"/>
    <w:basedOn w:val="DefaultParagraphFont"/>
    <w:link w:val="CommentText"/>
    <w:rsid w:val="0047442B"/>
    <w:rPr>
      <w:rFonts w:ascii="Courier" w:hAnsi="Courier"/>
      <w:snapToGrid w:val="0"/>
    </w:rPr>
  </w:style>
  <w:style w:type="paragraph" w:styleId="CommentSubject">
    <w:name w:val="annotation subject"/>
    <w:basedOn w:val="CommentText"/>
    <w:next w:val="CommentText"/>
    <w:link w:val="CommentSubjectChar"/>
    <w:rsid w:val="0047442B"/>
    <w:rPr>
      <w:b/>
      <w:bCs/>
    </w:rPr>
  </w:style>
  <w:style w:type="character" w:customStyle="1" w:styleId="CommentSubjectChar">
    <w:name w:val="Comment Subject Char"/>
    <w:basedOn w:val="CommentTextChar"/>
    <w:link w:val="CommentSubject"/>
    <w:rsid w:val="0047442B"/>
    <w:rPr>
      <w:rFonts w:ascii="Courier" w:hAnsi="Courier"/>
      <w:b/>
      <w:bCs/>
      <w:snapToGrid w:val="0"/>
    </w:rPr>
  </w:style>
  <w:style w:type="paragraph" w:styleId="ListParagraph">
    <w:name w:val="List Paragraph"/>
    <w:basedOn w:val="Normal"/>
    <w:uiPriority w:val="34"/>
    <w:qFormat/>
    <w:rsid w:val="00B130CF"/>
    <w:pPr>
      <w:widowControl/>
      <w:spacing w:before="100" w:beforeAutospacing="1" w:after="100" w:afterAutospacing="1"/>
      <w:ind w:left="720" w:right="-187"/>
      <w:contextualSpacing/>
      <w:jc w:val="both"/>
    </w:pPr>
    <w:rPr>
      <w:rFonts w:asciiTheme="minorHAnsi" w:eastAsiaTheme="minorHAnsi" w:hAnsiTheme="minorHAnsi" w:cstheme="minorBidi"/>
      <w:snapToGrid/>
      <w:sz w:val="22"/>
      <w:szCs w:val="22"/>
    </w:rPr>
  </w:style>
  <w:style w:type="character" w:customStyle="1" w:styleId="BodyTextIndentChar">
    <w:name w:val="Body Text Indent Char"/>
    <w:basedOn w:val="DefaultParagraphFont"/>
    <w:link w:val="BodyTextIndent"/>
    <w:rsid w:val="00DE27C3"/>
    <w:rPr>
      <w:rFonts w:ascii="Univers" w:hAnsi="Univers"/>
      <w:snapToGrid w:val="0"/>
      <w:sz w:val="22"/>
    </w:rPr>
  </w:style>
  <w:style w:type="character" w:customStyle="1" w:styleId="HeaderChar">
    <w:name w:val="Header Char"/>
    <w:basedOn w:val="DefaultParagraphFont"/>
    <w:link w:val="Header"/>
    <w:uiPriority w:val="99"/>
    <w:rsid w:val="00DE27C3"/>
    <w:rPr>
      <w:rFonts w:ascii="Courier" w:hAnsi="Courier"/>
      <w:snapToGrid w:val="0"/>
      <w:sz w:val="24"/>
    </w:rPr>
  </w:style>
  <w:style w:type="character" w:customStyle="1" w:styleId="cit-issue1">
    <w:name w:val="cit-issue1"/>
    <w:basedOn w:val="DefaultParagraphFont"/>
    <w:rsid w:val="002000B2"/>
    <w:rPr>
      <w:vanish/>
      <w:webHidden w:val="0"/>
      <w:specVanish w:val="0"/>
    </w:rPr>
  </w:style>
  <w:style w:type="character" w:customStyle="1" w:styleId="cit-auth3">
    <w:name w:val="cit-auth3"/>
    <w:basedOn w:val="DefaultParagraphFont"/>
    <w:rsid w:val="002000B2"/>
  </w:style>
  <w:style w:type="character" w:customStyle="1" w:styleId="cit-sep2">
    <w:name w:val="cit-sep2"/>
    <w:basedOn w:val="DefaultParagraphFont"/>
    <w:rsid w:val="002000B2"/>
  </w:style>
  <w:style w:type="character" w:customStyle="1" w:styleId="cit-print-date">
    <w:name w:val="cit-print-date"/>
    <w:basedOn w:val="DefaultParagraphFont"/>
    <w:rsid w:val="002000B2"/>
  </w:style>
  <w:style w:type="character" w:customStyle="1" w:styleId="cit-vol">
    <w:name w:val="cit-vol"/>
    <w:basedOn w:val="DefaultParagraphFont"/>
    <w:rsid w:val="002000B2"/>
  </w:style>
  <w:style w:type="character" w:customStyle="1" w:styleId="cit-first-page">
    <w:name w:val="cit-first-page"/>
    <w:basedOn w:val="DefaultParagraphFont"/>
    <w:rsid w:val="002000B2"/>
  </w:style>
  <w:style w:type="character" w:customStyle="1" w:styleId="cit-last-page2">
    <w:name w:val="cit-last-page2"/>
    <w:basedOn w:val="DefaultParagraphFont"/>
    <w:rsid w:val="002000B2"/>
  </w:style>
  <w:style w:type="character" w:customStyle="1" w:styleId="cit-ahead-of-print-date">
    <w:name w:val="cit-ahead-of-print-date"/>
    <w:basedOn w:val="DefaultParagraphFont"/>
    <w:rsid w:val="002000B2"/>
  </w:style>
  <w:style w:type="character" w:customStyle="1" w:styleId="cit-doi2">
    <w:name w:val="cit-doi2"/>
    <w:basedOn w:val="DefaultParagraphFont"/>
    <w:rsid w:val="002000B2"/>
  </w:style>
  <w:style w:type="paragraph" w:customStyle="1" w:styleId="Title2">
    <w:name w:val="Title2"/>
    <w:basedOn w:val="Normal"/>
    <w:rsid w:val="00B4092A"/>
    <w:pPr>
      <w:widowControl/>
      <w:spacing w:before="100" w:beforeAutospacing="1" w:after="100" w:afterAutospacing="1"/>
    </w:pPr>
    <w:rPr>
      <w:rFonts w:ascii="Times New Roman" w:hAnsi="Times New Roman"/>
      <w:snapToGrid/>
      <w:szCs w:val="24"/>
    </w:rPr>
  </w:style>
  <w:style w:type="paragraph" w:customStyle="1" w:styleId="desc">
    <w:name w:val="desc"/>
    <w:basedOn w:val="Normal"/>
    <w:rsid w:val="00B4092A"/>
    <w:pPr>
      <w:widowControl/>
      <w:spacing w:before="100" w:beforeAutospacing="1" w:after="100" w:afterAutospacing="1"/>
    </w:pPr>
    <w:rPr>
      <w:rFonts w:ascii="Times New Roman" w:hAnsi="Times New Roman"/>
      <w:snapToGrid/>
      <w:szCs w:val="24"/>
    </w:rPr>
  </w:style>
  <w:style w:type="paragraph" w:customStyle="1" w:styleId="details">
    <w:name w:val="details"/>
    <w:basedOn w:val="Normal"/>
    <w:rsid w:val="00B4092A"/>
    <w:pPr>
      <w:widowControl/>
      <w:spacing w:before="100" w:beforeAutospacing="1" w:after="100" w:afterAutospacing="1"/>
    </w:pPr>
    <w:rPr>
      <w:rFonts w:ascii="Times New Roman" w:hAnsi="Times New Roman"/>
      <w:snapToGrid/>
      <w:szCs w:val="24"/>
    </w:rPr>
  </w:style>
  <w:style w:type="paragraph" w:customStyle="1" w:styleId="links">
    <w:name w:val="links"/>
    <w:basedOn w:val="Normal"/>
    <w:rsid w:val="00B4092A"/>
    <w:pPr>
      <w:widowControl/>
      <w:spacing w:before="100" w:beforeAutospacing="1" w:after="100" w:afterAutospacing="1"/>
    </w:pPr>
    <w:rPr>
      <w:rFonts w:ascii="Times New Roman" w:hAnsi="Times New Roman"/>
      <w:snapToGrid/>
      <w:szCs w:val="24"/>
    </w:rPr>
  </w:style>
  <w:style w:type="character" w:customStyle="1" w:styleId="cit-sep">
    <w:name w:val="cit-sep"/>
    <w:basedOn w:val="DefaultParagraphFont"/>
    <w:rsid w:val="00D753AE"/>
  </w:style>
  <w:style w:type="character" w:customStyle="1" w:styleId="searchresultjournal">
    <w:name w:val="searchresultjournal"/>
    <w:basedOn w:val="DefaultParagraphFont"/>
    <w:rsid w:val="00422F43"/>
  </w:style>
  <w:style w:type="paragraph" w:customStyle="1" w:styleId="Title3">
    <w:name w:val="Title3"/>
    <w:basedOn w:val="Normal"/>
    <w:rsid w:val="00AB4FAB"/>
    <w:pPr>
      <w:widowControl/>
      <w:spacing w:before="100" w:beforeAutospacing="1" w:after="100" w:afterAutospacing="1"/>
    </w:pPr>
    <w:rPr>
      <w:rFonts w:ascii="Times New Roman" w:hAnsi="Times New Roman"/>
      <w:snapToGrid/>
      <w:szCs w:val="24"/>
    </w:rPr>
  </w:style>
  <w:style w:type="paragraph" w:customStyle="1" w:styleId="Title4">
    <w:name w:val="Title4"/>
    <w:basedOn w:val="Normal"/>
    <w:rsid w:val="000B7131"/>
    <w:pPr>
      <w:widowControl/>
      <w:spacing w:before="100" w:beforeAutospacing="1" w:after="100" w:afterAutospacing="1"/>
    </w:pPr>
    <w:rPr>
      <w:rFonts w:ascii="Times New Roman" w:hAnsi="Times New Roman"/>
      <w:snapToGrid/>
      <w:szCs w:val="24"/>
    </w:rPr>
  </w:style>
  <w:style w:type="paragraph" w:customStyle="1" w:styleId="Title5">
    <w:name w:val="Title5"/>
    <w:basedOn w:val="Normal"/>
    <w:rsid w:val="001C513F"/>
    <w:pPr>
      <w:widowControl/>
      <w:spacing w:before="100" w:beforeAutospacing="1" w:after="100" w:afterAutospacing="1"/>
    </w:pPr>
    <w:rPr>
      <w:rFonts w:ascii="Times New Roman" w:hAnsi="Times New Roman"/>
      <w:snapToGrid/>
      <w:szCs w:val="24"/>
    </w:rPr>
  </w:style>
  <w:style w:type="character" w:customStyle="1" w:styleId="hlfld-title">
    <w:name w:val="hlfld-title"/>
    <w:basedOn w:val="DefaultParagraphFont"/>
    <w:rsid w:val="004D1BF2"/>
  </w:style>
  <w:style w:type="character" w:customStyle="1" w:styleId="hlfld-contribauthor">
    <w:name w:val="hlfld-contribauthor"/>
    <w:basedOn w:val="DefaultParagraphFont"/>
    <w:rsid w:val="004D1BF2"/>
  </w:style>
  <w:style w:type="character" w:customStyle="1" w:styleId="singlehighlightclass">
    <w:name w:val="single_highlight_class"/>
    <w:basedOn w:val="DefaultParagraphFont"/>
    <w:rsid w:val="004D1BF2"/>
  </w:style>
  <w:style w:type="paragraph" w:customStyle="1" w:styleId="Title6">
    <w:name w:val="Title6"/>
    <w:basedOn w:val="Normal"/>
    <w:rsid w:val="005A5FFD"/>
    <w:pPr>
      <w:widowControl/>
      <w:spacing w:before="100" w:beforeAutospacing="1" w:after="100" w:afterAutospacing="1"/>
    </w:pPr>
    <w:rPr>
      <w:rFonts w:ascii="Times New Roman" w:hAnsi="Times New Roman"/>
      <w:snapToGrid/>
      <w:szCs w:val="24"/>
    </w:rPr>
  </w:style>
  <w:style w:type="paragraph" w:customStyle="1" w:styleId="Title7">
    <w:name w:val="Title7"/>
    <w:basedOn w:val="Normal"/>
    <w:rsid w:val="00F76EB6"/>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1466">
      <w:bodyDiv w:val="1"/>
      <w:marLeft w:val="0"/>
      <w:marRight w:val="0"/>
      <w:marTop w:val="0"/>
      <w:marBottom w:val="0"/>
      <w:divBdr>
        <w:top w:val="none" w:sz="0" w:space="0" w:color="auto"/>
        <w:left w:val="none" w:sz="0" w:space="0" w:color="auto"/>
        <w:bottom w:val="none" w:sz="0" w:space="0" w:color="auto"/>
        <w:right w:val="none" w:sz="0" w:space="0" w:color="auto"/>
      </w:divBdr>
      <w:divsChild>
        <w:div w:id="2132018488">
          <w:marLeft w:val="0"/>
          <w:marRight w:val="0"/>
          <w:marTop w:val="120"/>
          <w:marBottom w:val="360"/>
          <w:divBdr>
            <w:top w:val="none" w:sz="0" w:space="0" w:color="auto"/>
            <w:left w:val="none" w:sz="0" w:space="0" w:color="auto"/>
            <w:bottom w:val="none" w:sz="0" w:space="0" w:color="auto"/>
            <w:right w:val="none" w:sz="0" w:space="0" w:color="auto"/>
          </w:divBdr>
          <w:divsChild>
            <w:div w:id="439227326">
              <w:marLeft w:val="420"/>
              <w:marRight w:val="0"/>
              <w:marTop w:val="0"/>
              <w:marBottom w:val="0"/>
              <w:divBdr>
                <w:top w:val="none" w:sz="0" w:space="0" w:color="auto"/>
                <w:left w:val="none" w:sz="0" w:space="0" w:color="auto"/>
                <w:bottom w:val="none" w:sz="0" w:space="0" w:color="auto"/>
                <w:right w:val="none" w:sz="0" w:space="0" w:color="auto"/>
              </w:divBdr>
              <w:divsChild>
                <w:div w:id="1918244448">
                  <w:marLeft w:val="0"/>
                  <w:marRight w:val="0"/>
                  <w:marTop w:val="34"/>
                  <w:marBottom w:val="34"/>
                  <w:divBdr>
                    <w:top w:val="none" w:sz="0" w:space="0" w:color="auto"/>
                    <w:left w:val="none" w:sz="0" w:space="0" w:color="auto"/>
                    <w:bottom w:val="none" w:sz="0" w:space="0" w:color="auto"/>
                    <w:right w:val="none" w:sz="0" w:space="0" w:color="auto"/>
                  </w:divBdr>
                </w:div>
                <w:div w:id="1128402278">
                  <w:marLeft w:val="0"/>
                  <w:marRight w:val="0"/>
                  <w:marTop w:val="0"/>
                  <w:marBottom w:val="0"/>
                  <w:divBdr>
                    <w:top w:val="none" w:sz="0" w:space="0" w:color="auto"/>
                    <w:left w:val="none" w:sz="0" w:space="0" w:color="auto"/>
                    <w:bottom w:val="none" w:sz="0" w:space="0" w:color="auto"/>
                    <w:right w:val="none" w:sz="0" w:space="0" w:color="auto"/>
                  </w:divBdr>
                  <w:divsChild>
                    <w:div w:id="16905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255">
          <w:marLeft w:val="0"/>
          <w:marRight w:val="0"/>
          <w:marTop w:val="120"/>
          <w:marBottom w:val="360"/>
          <w:divBdr>
            <w:top w:val="none" w:sz="0" w:space="0" w:color="auto"/>
            <w:left w:val="none" w:sz="0" w:space="0" w:color="auto"/>
            <w:bottom w:val="none" w:sz="0" w:space="0" w:color="auto"/>
            <w:right w:val="none" w:sz="0" w:space="0" w:color="auto"/>
          </w:divBdr>
          <w:divsChild>
            <w:div w:id="855002920">
              <w:marLeft w:val="0"/>
              <w:marRight w:val="0"/>
              <w:marTop w:val="0"/>
              <w:marBottom w:val="0"/>
              <w:divBdr>
                <w:top w:val="none" w:sz="0" w:space="0" w:color="auto"/>
                <w:left w:val="none" w:sz="0" w:space="0" w:color="auto"/>
                <w:bottom w:val="none" w:sz="0" w:space="0" w:color="auto"/>
                <w:right w:val="none" w:sz="0" w:space="0" w:color="auto"/>
              </w:divBdr>
            </w:div>
            <w:div w:id="1184780179">
              <w:marLeft w:val="420"/>
              <w:marRight w:val="0"/>
              <w:marTop w:val="0"/>
              <w:marBottom w:val="0"/>
              <w:divBdr>
                <w:top w:val="none" w:sz="0" w:space="0" w:color="auto"/>
                <w:left w:val="none" w:sz="0" w:space="0" w:color="auto"/>
                <w:bottom w:val="none" w:sz="0" w:space="0" w:color="auto"/>
                <w:right w:val="none" w:sz="0" w:space="0" w:color="auto"/>
              </w:divBdr>
              <w:divsChild>
                <w:div w:id="1107694522">
                  <w:marLeft w:val="0"/>
                  <w:marRight w:val="0"/>
                  <w:marTop w:val="34"/>
                  <w:marBottom w:val="34"/>
                  <w:divBdr>
                    <w:top w:val="none" w:sz="0" w:space="0" w:color="auto"/>
                    <w:left w:val="none" w:sz="0" w:space="0" w:color="auto"/>
                    <w:bottom w:val="none" w:sz="0" w:space="0" w:color="auto"/>
                    <w:right w:val="none" w:sz="0" w:space="0" w:color="auto"/>
                  </w:divBdr>
                </w:div>
                <w:div w:id="1850100333">
                  <w:marLeft w:val="0"/>
                  <w:marRight w:val="0"/>
                  <w:marTop w:val="0"/>
                  <w:marBottom w:val="0"/>
                  <w:divBdr>
                    <w:top w:val="none" w:sz="0" w:space="0" w:color="auto"/>
                    <w:left w:val="none" w:sz="0" w:space="0" w:color="auto"/>
                    <w:bottom w:val="none" w:sz="0" w:space="0" w:color="auto"/>
                    <w:right w:val="none" w:sz="0" w:space="0" w:color="auto"/>
                  </w:divBdr>
                  <w:divsChild>
                    <w:div w:id="12362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016">
          <w:marLeft w:val="0"/>
          <w:marRight w:val="0"/>
          <w:marTop w:val="120"/>
          <w:marBottom w:val="360"/>
          <w:divBdr>
            <w:top w:val="none" w:sz="0" w:space="0" w:color="auto"/>
            <w:left w:val="none" w:sz="0" w:space="0" w:color="auto"/>
            <w:bottom w:val="none" w:sz="0" w:space="0" w:color="auto"/>
            <w:right w:val="none" w:sz="0" w:space="0" w:color="auto"/>
          </w:divBdr>
          <w:divsChild>
            <w:div w:id="456068335">
              <w:marLeft w:val="0"/>
              <w:marRight w:val="0"/>
              <w:marTop w:val="0"/>
              <w:marBottom w:val="0"/>
              <w:divBdr>
                <w:top w:val="none" w:sz="0" w:space="0" w:color="auto"/>
                <w:left w:val="none" w:sz="0" w:space="0" w:color="auto"/>
                <w:bottom w:val="none" w:sz="0" w:space="0" w:color="auto"/>
                <w:right w:val="none" w:sz="0" w:space="0" w:color="auto"/>
              </w:divBdr>
            </w:div>
            <w:div w:id="766269162">
              <w:marLeft w:val="420"/>
              <w:marRight w:val="0"/>
              <w:marTop w:val="0"/>
              <w:marBottom w:val="0"/>
              <w:divBdr>
                <w:top w:val="none" w:sz="0" w:space="0" w:color="auto"/>
                <w:left w:val="none" w:sz="0" w:space="0" w:color="auto"/>
                <w:bottom w:val="none" w:sz="0" w:space="0" w:color="auto"/>
                <w:right w:val="none" w:sz="0" w:space="0" w:color="auto"/>
              </w:divBdr>
              <w:divsChild>
                <w:div w:id="648483548">
                  <w:marLeft w:val="0"/>
                  <w:marRight w:val="0"/>
                  <w:marTop w:val="34"/>
                  <w:marBottom w:val="34"/>
                  <w:divBdr>
                    <w:top w:val="none" w:sz="0" w:space="0" w:color="auto"/>
                    <w:left w:val="none" w:sz="0" w:space="0" w:color="auto"/>
                    <w:bottom w:val="none" w:sz="0" w:space="0" w:color="auto"/>
                    <w:right w:val="none" w:sz="0" w:space="0" w:color="auto"/>
                  </w:divBdr>
                </w:div>
                <w:div w:id="1310939013">
                  <w:marLeft w:val="0"/>
                  <w:marRight w:val="0"/>
                  <w:marTop w:val="0"/>
                  <w:marBottom w:val="0"/>
                  <w:divBdr>
                    <w:top w:val="none" w:sz="0" w:space="0" w:color="auto"/>
                    <w:left w:val="none" w:sz="0" w:space="0" w:color="auto"/>
                    <w:bottom w:val="none" w:sz="0" w:space="0" w:color="auto"/>
                    <w:right w:val="none" w:sz="0" w:space="0" w:color="auto"/>
                  </w:divBdr>
                  <w:divsChild>
                    <w:div w:id="4841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4544">
          <w:marLeft w:val="0"/>
          <w:marRight w:val="0"/>
          <w:marTop w:val="120"/>
          <w:marBottom w:val="360"/>
          <w:divBdr>
            <w:top w:val="none" w:sz="0" w:space="0" w:color="auto"/>
            <w:left w:val="none" w:sz="0" w:space="0" w:color="auto"/>
            <w:bottom w:val="none" w:sz="0" w:space="0" w:color="auto"/>
            <w:right w:val="none" w:sz="0" w:space="0" w:color="auto"/>
          </w:divBdr>
          <w:divsChild>
            <w:div w:id="1620910509">
              <w:marLeft w:val="0"/>
              <w:marRight w:val="0"/>
              <w:marTop w:val="0"/>
              <w:marBottom w:val="0"/>
              <w:divBdr>
                <w:top w:val="none" w:sz="0" w:space="0" w:color="auto"/>
                <w:left w:val="none" w:sz="0" w:space="0" w:color="auto"/>
                <w:bottom w:val="none" w:sz="0" w:space="0" w:color="auto"/>
                <w:right w:val="none" w:sz="0" w:space="0" w:color="auto"/>
              </w:divBdr>
            </w:div>
            <w:div w:id="1305309878">
              <w:marLeft w:val="420"/>
              <w:marRight w:val="0"/>
              <w:marTop w:val="0"/>
              <w:marBottom w:val="0"/>
              <w:divBdr>
                <w:top w:val="none" w:sz="0" w:space="0" w:color="auto"/>
                <w:left w:val="none" w:sz="0" w:space="0" w:color="auto"/>
                <w:bottom w:val="none" w:sz="0" w:space="0" w:color="auto"/>
                <w:right w:val="none" w:sz="0" w:space="0" w:color="auto"/>
              </w:divBdr>
              <w:divsChild>
                <w:div w:id="2067491653">
                  <w:marLeft w:val="0"/>
                  <w:marRight w:val="0"/>
                  <w:marTop w:val="34"/>
                  <w:marBottom w:val="34"/>
                  <w:divBdr>
                    <w:top w:val="none" w:sz="0" w:space="0" w:color="auto"/>
                    <w:left w:val="none" w:sz="0" w:space="0" w:color="auto"/>
                    <w:bottom w:val="none" w:sz="0" w:space="0" w:color="auto"/>
                    <w:right w:val="none" w:sz="0" w:space="0" w:color="auto"/>
                  </w:divBdr>
                </w:div>
                <w:div w:id="1601335483">
                  <w:marLeft w:val="0"/>
                  <w:marRight w:val="0"/>
                  <w:marTop w:val="0"/>
                  <w:marBottom w:val="0"/>
                  <w:divBdr>
                    <w:top w:val="none" w:sz="0" w:space="0" w:color="auto"/>
                    <w:left w:val="none" w:sz="0" w:space="0" w:color="auto"/>
                    <w:bottom w:val="none" w:sz="0" w:space="0" w:color="auto"/>
                    <w:right w:val="none" w:sz="0" w:space="0" w:color="auto"/>
                  </w:divBdr>
                  <w:divsChild>
                    <w:div w:id="18477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4099">
          <w:marLeft w:val="0"/>
          <w:marRight w:val="0"/>
          <w:marTop w:val="120"/>
          <w:marBottom w:val="36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
            <w:div w:id="510607298">
              <w:marLeft w:val="420"/>
              <w:marRight w:val="0"/>
              <w:marTop w:val="0"/>
              <w:marBottom w:val="0"/>
              <w:divBdr>
                <w:top w:val="none" w:sz="0" w:space="0" w:color="auto"/>
                <w:left w:val="none" w:sz="0" w:space="0" w:color="auto"/>
                <w:bottom w:val="none" w:sz="0" w:space="0" w:color="auto"/>
                <w:right w:val="none" w:sz="0" w:space="0" w:color="auto"/>
              </w:divBdr>
              <w:divsChild>
                <w:div w:id="1079640191">
                  <w:marLeft w:val="0"/>
                  <w:marRight w:val="0"/>
                  <w:marTop w:val="34"/>
                  <w:marBottom w:val="34"/>
                  <w:divBdr>
                    <w:top w:val="none" w:sz="0" w:space="0" w:color="auto"/>
                    <w:left w:val="none" w:sz="0" w:space="0" w:color="auto"/>
                    <w:bottom w:val="none" w:sz="0" w:space="0" w:color="auto"/>
                    <w:right w:val="none" w:sz="0" w:space="0" w:color="auto"/>
                  </w:divBdr>
                </w:div>
                <w:div w:id="528447681">
                  <w:marLeft w:val="0"/>
                  <w:marRight w:val="0"/>
                  <w:marTop w:val="0"/>
                  <w:marBottom w:val="0"/>
                  <w:divBdr>
                    <w:top w:val="none" w:sz="0" w:space="0" w:color="auto"/>
                    <w:left w:val="none" w:sz="0" w:space="0" w:color="auto"/>
                    <w:bottom w:val="none" w:sz="0" w:space="0" w:color="auto"/>
                    <w:right w:val="none" w:sz="0" w:space="0" w:color="auto"/>
                  </w:divBdr>
                  <w:divsChild>
                    <w:div w:id="2342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7241">
      <w:bodyDiv w:val="1"/>
      <w:marLeft w:val="0"/>
      <w:marRight w:val="0"/>
      <w:marTop w:val="0"/>
      <w:marBottom w:val="0"/>
      <w:divBdr>
        <w:top w:val="none" w:sz="0" w:space="0" w:color="auto"/>
        <w:left w:val="none" w:sz="0" w:space="0" w:color="auto"/>
        <w:bottom w:val="none" w:sz="0" w:space="0" w:color="auto"/>
        <w:right w:val="none" w:sz="0" w:space="0" w:color="auto"/>
      </w:divBdr>
    </w:div>
    <w:div w:id="39937647">
      <w:bodyDiv w:val="1"/>
      <w:marLeft w:val="0"/>
      <w:marRight w:val="0"/>
      <w:marTop w:val="0"/>
      <w:marBottom w:val="0"/>
      <w:divBdr>
        <w:top w:val="none" w:sz="0" w:space="0" w:color="auto"/>
        <w:left w:val="none" w:sz="0" w:space="0" w:color="auto"/>
        <w:bottom w:val="none" w:sz="0" w:space="0" w:color="auto"/>
        <w:right w:val="none" w:sz="0" w:space="0" w:color="auto"/>
      </w:divBdr>
      <w:divsChild>
        <w:div w:id="1083648126">
          <w:marLeft w:val="0"/>
          <w:marRight w:val="0"/>
          <w:marTop w:val="0"/>
          <w:marBottom w:val="0"/>
          <w:divBdr>
            <w:top w:val="none" w:sz="0" w:space="0" w:color="auto"/>
            <w:left w:val="none" w:sz="0" w:space="0" w:color="auto"/>
            <w:bottom w:val="none" w:sz="0" w:space="0" w:color="auto"/>
            <w:right w:val="none" w:sz="0" w:space="0" w:color="auto"/>
          </w:divBdr>
          <w:divsChild>
            <w:div w:id="277377847">
              <w:marLeft w:val="0"/>
              <w:marRight w:val="0"/>
              <w:marTop w:val="0"/>
              <w:marBottom w:val="0"/>
              <w:divBdr>
                <w:top w:val="none" w:sz="0" w:space="0" w:color="auto"/>
                <w:left w:val="none" w:sz="0" w:space="0" w:color="auto"/>
                <w:bottom w:val="none" w:sz="0" w:space="0" w:color="auto"/>
                <w:right w:val="none" w:sz="0" w:space="0" w:color="auto"/>
              </w:divBdr>
              <w:divsChild>
                <w:div w:id="1564213765">
                  <w:marLeft w:val="0"/>
                  <w:marRight w:val="0"/>
                  <w:marTop w:val="0"/>
                  <w:marBottom w:val="0"/>
                  <w:divBdr>
                    <w:top w:val="none" w:sz="0" w:space="0" w:color="auto"/>
                    <w:left w:val="none" w:sz="0" w:space="0" w:color="auto"/>
                    <w:bottom w:val="none" w:sz="0" w:space="0" w:color="auto"/>
                    <w:right w:val="none" w:sz="0" w:space="0" w:color="auto"/>
                  </w:divBdr>
                  <w:divsChild>
                    <w:div w:id="1281911441">
                      <w:marLeft w:val="0"/>
                      <w:marRight w:val="0"/>
                      <w:marTop w:val="0"/>
                      <w:marBottom w:val="0"/>
                      <w:divBdr>
                        <w:top w:val="none" w:sz="0" w:space="0" w:color="auto"/>
                        <w:left w:val="none" w:sz="0" w:space="0" w:color="auto"/>
                        <w:bottom w:val="none" w:sz="0" w:space="0" w:color="auto"/>
                        <w:right w:val="none" w:sz="0" w:space="0" w:color="auto"/>
                      </w:divBdr>
                      <w:divsChild>
                        <w:div w:id="644773324">
                          <w:marLeft w:val="0"/>
                          <w:marRight w:val="0"/>
                          <w:marTop w:val="0"/>
                          <w:marBottom w:val="0"/>
                          <w:divBdr>
                            <w:top w:val="none" w:sz="0" w:space="0" w:color="auto"/>
                            <w:left w:val="none" w:sz="0" w:space="0" w:color="auto"/>
                            <w:bottom w:val="none" w:sz="0" w:space="0" w:color="auto"/>
                            <w:right w:val="none" w:sz="0" w:space="0" w:color="auto"/>
                          </w:divBdr>
                          <w:divsChild>
                            <w:div w:id="277416358">
                              <w:marLeft w:val="0"/>
                              <w:marRight w:val="0"/>
                              <w:marTop w:val="0"/>
                              <w:marBottom w:val="0"/>
                              <w:divBdr>
                                <w:top w:val="none" w:sz="0" w:space="0" w:color="auto"/>
                                <w:left w:val="none" w:sz="0" w:space="0" w:color="auto"/>
                                <w:bottom w:val="none" w:sz="0" w:space="0" w:color="auto"/>
                                <w:right w:val="none" w:sz="0" w:space="0" w:color="auto"/>
                              </w:divBdr>
                              <w:divsChild>
                                <w:div w:id="1027676402">
                                  <w:marLeft w:val="0"/>
                                  <w:marRight w:val="0"/>
                                  <w:marTop w:val="0"/>
                                  <w:marBottom w:val="0"/>
                                  <w:divBdr>
                                    <w:top w:val="none" w:sz="0" w:space="0" w:color="auto"/>
                                    <w:left w:val="none" w:sz="0" w:space="0" w:color="auto"/>
                                    <w:bottom w:val="none" w:sz="0" w:space="0" w:color="auto"/>
                                    <w:right w:val="none" w:sz="0" w:space="0" w:color="auto"/>
                                  </w:divBdr>
                                  <w:divsChild>
                                    <w:div w:id="926960875">
                                      <w:marLeft w:val="0"/>
                                      <w:marRight w:val="0"/>
                                      <w:marTop w:val="0"/>
                                      <w:marBottom w:val="0"/>
                                      <w:divBdr>
                                        <w:top w:val="none" w:sz="0" w:space="0" w:color="auto"/>
                                        <w:left w:val="none" w:sz="0" w:space="0" w:color="auto"/>
                                        <w:bottom w:val="none" w:sz="0" w:space="0" w:color="auto"/>
                                        <w:right w:val="none" w:sz="0" w:space="0" w:color="auto"/>
                                      </w:divBdr>
                                    </w:div>
                                    <w:div w:id="2105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6328">
      <w:bodyDiv w:val="1"/>
      <w:marLeft w:val="0"/>
      <w:marRight w:val="0"/>
      <w:marTop w:val="0"/>
      <w:marBottom w:val="0"/>
      <w:divBdr>
        <w:top w:val="none" w:sz="0" w:space="0" w:color="auto"/>
        <w:left w:val="none" w:sz="0" w:space="0" w:color="auto"/>
        <w:bottom w:val="none" w:sz="0" w:space="0" w:color="auto"/>
        <w:right w:val="none" w:sz="0" w:space="0" w:color="auto"/>
      </w:divBdr>
      <w:divsChild>
        <w:div w:id="823811322">
          <w:marLeft w:val="120"/>
          <w:marRight w:val="120"/>
          <w:marTop w:val="0"/>
          <w:marBottom w:val="0"/>
          <w:divBdr>
            <w:top w:val="none" w:sz="0" w:space="0" w:color="auto"/>
            <w:left w:val="none" w:sz="0" w:space="0" w:color="auto"/>
            <w:bottom w:val="none" w:sz="0" w:space="0" w:color="auto"/>
            <w:right w:val="none" w:sz="0" w:space="0" w:color="auto"/>
          </w:divBdr>
          <w:divsChild>
            <w:div w:id="374501422">
              <w:marLeft w:val="0"/>
              <w:marRight w:val="0"/>
              <w:marTop w:val="0"/>
              <w:marBottom w:val="0"/>
              <w:divBdr>
                <w:top w:val="none" w:sz="0" w:space="0" w:color="auto"/>
                <w:left w:val="none" w:sz="0" w:space="0" w:color="auto"/>
                <w:bottom w:val="none" w:sz="0" w:space="0" w:color="auto"/>
                <w:right w:val="none" w:sz="0" w:space="0" w:color="auto"/>
              </w:divBdr>
              <w:divsChild>
                <w:div w:id="657348888">
                  <w:marLeft w:val="0"/>
                  <w:marRight w:val="0"/>
                  <w:marTop w:val="72"/>
                  <w:marBottom w:val="0"/>
                  <w:divBdr>
                    <w:top w:val="none" w:sz="0" w:space="0" w:color="auto"/>
                    <w:left w:val="none" w:sz="0" w:space="0" w:color="auto"/>
                    <w:bottom w:val="none" w:sz="0" w:space="0" w:color="auto"/>
                    <w:right w:val="none" w:sz="0" w:space="0" w:color="auto"/>
                  </w:divBdr>
                  <w:divsChild>
                    <w:div w:id="1908299977">
                      <w:marLeft w:val="0"/>
                      <w:marRight w:val="0"/>
                      <w:marTop w:val="0"/>
                      <w:marBottom w:val="0"/>
                      <w:divBdr>
                        <w:top w:val="none" w:sz="0" w:space="0" w:color="auto"/>
                        <w:left w:val="none" w:sz="0" w:space="0" w:color="auto"/>
                        <w:bottom w:val="none" w:sz="0" w:space="0" w:color="auto"/>
                        <w:right w:val="none" w:sz="0" w:space="0" w:color="auto"/>
                      </w:divBdr>
                      <w:divsChild>
                        <w:div w:id="1226376205">
                          <w:marLeft w:val="120"/>
                          <w:marRight w:val="0"/>
                          <w:marTop w:val="0"/>
                          <w:marBottom w:val="0"/>
                          <w:divBdr>
                            <w:top w:val="none" w:sz="0" w:space="0" w:color="auto"/>
                            <w:left w:val="none" w:sz="0" w:space="0" w:color="auto"/>
                            <w:bottom w:val="none" w:sz="0" w:space="0" w:color="auto"/>
                            <w:right w:val="none" w:sz="0" w:space="0" w:color="auto"/>
                          </w:divBdr>
                          <w:divsChild>
                            <w:div w:id="1180775513">
                              <w:marLeft w:val="0"/>
                              <w:marRight w:val="0"/>
                              <w:marTop w:val="0"/>
                              <w:marBottom w:val="0"/>
                              <w:divBdr>
                                <w:top w:val="none" w:sz="0" w:space="0" w:color="auto"/>
                                <w:left w:val="none" w:sz="0" w:space="0" w:color="auto"/>
                                <w:bottom w:val="none" w:sz="0" w:space="0" w:color="auto"/>
                                <w:right w:val="none" w:sz="0" w:space="0" w:color="auto"/>
                              </w:divBdr>
                              <w:divsChild>
                                <w:div w:id="113209710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0050">
      <w:bodyDiv w:val="1"/>
      <w:marLeft w:val="0"/>
      <w:marRight w:val="0"/>
      <w:marTop w:val="0"/>
      <w:marBottom w:val="0"/>
      <w:divBdr>
        <w:top w:val="none" w:sz="0" w:space="0" w:color="auto"/>
        <w:left w:val="none" w:sz="0" w:space="0" w:color="auto"/>
        <w:bottom w:val="none" w:sz="0" w:space="0" w:color="auto"/>
        <w:right w:val="none" w:sz="0" w:space="0" w:color="auto"/>
      </w:divBdr>
      <w:divsChild>
        <w:div w:id="1811744411">
          <w:marLeft w:val="0"/>
          <w:marRight w:val="0"/>
          <w:marTop w:val="0"/>
          <w:marBottom w:val="0"/>
          <w:divBdr>
            <w:top w:val="none" w:sz="0" w:space="0" w:color="auto"/>
            <w:left w:val="none" w:sz="0" w:space="0" w:color="auto"/>
            <w:bottom w:val="none" w:sz="0" w:space="0" w:color="auto"/>
            <w:right w:val="none" w:sz="0" w:space="0" w:color="auto"/>
          </w:divBdr>
          <w:divsChild>
            <w:div w:id="1839467090">
              <w:marLeft w:val="0"/>
              <w:marRight w:val="0"/>
              <w:marTop w:val="0"/>
              <w:marBottom w:val="0"/>
              <w:divBdr>
                <w:top w:val="none" w:sz="0" w:space="0" w:color="auto"/>
                <w:left w:val="none" w:sz="0" w:space="0" w:color="auto"/>
                <w:bottom w:val="none" w:sz="0" w:space="0" w:color="auto"/>
                <w:right w:val="none" w:sz="0" w:space="0" w:color="auto"/>
              </w:divBdr>
              <w:divsChild>
                <w:div w:id="1231388333">
                  <w:marLeft w:val="0"/>
                  <w:marRight w:val="-6084"/>
                  <w:marTop w:val="0"/>
                  <w:marBottom w:val="0"/>
                  <w:divBdr>
                    <w:top w:val="none" w:sz="0" w:space="0" w:color="auto"/>
                    <w:left w:val="none" w:sz="0" w:space="0" w:color="auto"/>
                    <w:bottom w:val="none" w:sz="0" w:space="0" w:color="auto"/>
                    <w:right w:val="none" w:sz="0" w:space="0" w:color="auto"/>
                  </w:divBdr>
                  <w:divsChild>
                    <w:div w:id="1637106758">
                      <w:marLeft w:val="0"/>
                      <w:marRight w:val="5604"/>
                      <w:marTop w:val="0"/>
                      <w:marBottom w:val="0"/>
                      <w:divBdr>
                        <w:top w:val="none" w:sz="0" w:space="0" w:color="auto"/>
                        <w:left w:val="none" w:sz="0" w:space="0" w:color="auto"/>
                        <w:bottom w:val="none" w:sz="0" w:space="0" w:color="auto"/>
                        <w:right w:val="none" w:sz="0" w:space="0" w:color="auto"/>
                      </w:divBdr>
                      <w:divsChild>
                        <w:div w:id="562134464">
                          <w:marLeft w:val="0"/>
                          <w:marRight w:val="0"/>
                          <w:marTop w:val="0"/>
                          <w:marBottom w:val="0"/>
                          <w:divBdr>
                            <w:top w:val="none" w:sz="0" w:space="0" w:color="auto"/>
                            <w:left w:val="none" w:sz="0" w:space="0" w:color="auto"/>
                            <w:bottom w:val="none" w:sz="0" w:space="0" w:color="auto"/>
                            <w:right w:val="none" w:sz="0" w:space="0" w:color="auto"/>
                          </w:divBdr>
                          <w:divsChild>
                            <w:div w:id="1491404865">
                              <w:marLeft w:val="0"/>
                              <w:marRight w:val="0"/>
                              <w:marTop w:val="120"/>
                              <w:marBottom w:val="360"/>
                              <w:divBdr>
                                <w:top w:val="none" w:sz="0" w:space="0" w:color="auto"/>
                                <w:left w:val="none" w:sz="0" w:space="0" w:color="auto"/>
                                <w:bottom w:val="none" w:sz="0" w:space="0" w:color="auto"/>
                                <w:right w:val="none" w:sz="0" w:space="0" w:color="auto"/>
                              </w:divBdr>
                              <w:divsChild>
                                <w:div w:id="116812970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9987">
      <w:bodyDiv w:val="1"/>
      <w:marLeft w:val="0"/>
      <w:marRight w:val="0"/>
      <w:marTop w:val="0"/>
      <w:marBottom w:val="0"/>
      <w:divBdr>
        <w:top w:val="none" w:sz="0" w:space="0" w:color="auto"/>
        <w:left w:val="none" w:sz="0" w:space="0" w:color="auto"/>
        <w:bottom w:val="none" w:sz="0" w:space="0" w:color="auto"/>
        <w:right w:val="none" w:sz="0" w:space="0" w:color="auto"/>
      </w:divBdr>
    </w:div>
    <w:div w:id="89278389">
      <w:bodyDiv w:val="1"/>
      <w:marLeft w:val="0"/>
      <w:marRight w:val="0"/>
      <w:marTop w:val="0"/>
      <w:marBottom w:val="0"/>
      <w:divBdr>
        <w:top w:val="none" w:sz="0" w:space="0" w:color="auto"/>
        <w:left w:val="none" w:sz="0" w:space="0" w:color="auto"/>
        <w:bottom w:val="none" w:sz="0" w:space="0" w:color="auto"/>
        <w:right w:val="none" w:sz="0" w:space="0" w:color="auto"/>
      </w:divBdr>
      <w:divsChild>
        <w:div w:id="1055546401">
          <w:marLeft w:val="0"/>
          <w:marRight w:val="0"/>
          <w:marTop w:val="0"/>
          <w:marBottom w:val="0"/>
          <w:divBdr>
            <w:top w:val="none" w:sz="0" w:space="0" w:color="auto"/>
            <w:left w:val="none" w:sz="0" w:space="0" w:color="auto"/>
            <w:bottom w:val="none" w:sz="0" w:space="0" w:color="auto"/>
            <w:right w:val="none" w:sz="0" w:space="0" w:color="auto"/>
          </w:divBdr>
          <w:divsChild>
            <w:div w:id="1752576348">
              <w:marLeft w:val="0"/>
              <w:marRight w:val="0"/>
              <w:marTop w:val="0"/>
              <w:marBottom w:val="0"/>
              <w:divBdr>
                <w:top w:val="none" w:sz="0" w:space="0" w:color="auto"/>
                <w:left w:val="none" w:sz="0" w:space="0" w:color="auto"/>
                <w:bottom w:val="none" w:sz="0" w:space="0" w:color="auto"/>
                <w:right w:val="none" w:sz="0" w:space="0" w:color="auto"/>
              </w:divBdr>
              <w:divsChild>
                <w:div w:id="455680542">
                  <w:marLeft w:val="0"/>
                  <w:marRight w:val="-6084"/>
                  <w:marTop w:val="0"/>
                  <w:marBottom w:val="0"/>
                  <w:divBdr>
                    <w:top w:val="none" w:sz="0" w:space="0" w:color="auto"/>
                    <w:left w:val="none" w:sz="0" w:space="0" w:color="auto"/>
                    <w:bottom w:val="none" w:sz="0" w:space="0" w:color="auto"/>
                    <w:right w:val="none" w:sz="0" w:space="0" w:color="auto"/>
                  </w:divBdr>
                  <w:divsChild>
                    <w:div w:id="1099258944">
                      <w:marLeft w:val="0"/>
                      <w:marRight w:val="5604"/>
                      <w:marTop w:val="0"/>
                      <w:marBottom w:val="0"/>
                      <w:divBdr>
                        <w:top w:val="none" w:sz="0" w:space="0" w:color="auto"/>
                        <w:left w:val="none" w:sz="0" w:space="0" w:color="auto"/>
                        <w:bottom w:val="none" w:sz="0" w:space="0" w:color="auto"/>
                        <w:right w:val="none" w:sz="0" w:space="0" w:color="auto"/>
                      </w:divBdr>
                      <w:divsChild>
                        <w:div w:id="1807817034">
                          <w:marLeft w:val="0"/>
                          <w:marRight w:val="0"/>
                          <w:marTop w:val="0"/>
                          <w:marBottom w:val="0"/>
                          <w:divBdr>
                            <w:top w:val="none" w:sz="0" w:space="0" w:color="auto"/>
                            <w:left w:val="none" w:sz="0" w:space="0" w:color="auto"/>
                            <w:bottom w:val="none" w:sz="0" w:space="0" w:color="auto"/>
                            <w:right w:val="none" w:sz="0" w:space="0" w:color="auto"/>
                          </w:divBdr>
                          <w:divsChild>
                            <w:div w:id="283269559">
                              <w:marLeft w:val="0"/>
                              <w:marRight w:val="0"/>
                              <w:marTop w:val="120"/>
                              <w:marBottom w:val="360"/>
                              <w:divBdr>
                                <w:top w:val="none" w:sz="0" w:space="0" w:color="auto"/>
                                <w:left w:val="none" w:sz="0" w:space="0" w:color="auto"/>
                                <w:bottom w:val="none" w:sz="0" w:space="0" w:color="auto"/>
                                <w:right w:val="none" w:sz="0" w:space="0" w:color="auto"/>
                              </w:divBdr>
                              <w:divsChild>
                                <w:div w:id="190560402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83308">
      <w:bodyDiv w:val="1"/>
      <w:marLeft w:val="0"/>
      <w:marRight w:val="0"/>
      <w:marTop w:val="0"/>
      <w:marBottom w:val="0"/>
      <w:divBdr>
        <w:top w:val="none" w:sz="0" w:space="0" w:color="auto"/>
        <w:left w:val="none" w:sz="0" w:space="0" w:color="auto"/>
        <w:bottom w:val="none" w:sz="0" w:space="0" w:color="auto"/>
        <w:right w:val="none" w:sz="0" w:space="0" w:color="auto"/>
      </w:divBdr>
      <w:divsChild>
        <w:div w:id="1368332640">
          <w:marLeft w:val="0"/>
          <w:marRight w:val="0"/>
          <w:marTop w:val="0"/>
          <w:marBottom w:val="150"/>
          <w:divBdr>
            <w:top w:val="none" w:sz="0" w:space="0" w:color="auto"/>
            <w:left w:val="none" w:sz="0" w:space="0" w:color="auto"/>
            <w:bottom w:val="none" w:sz="0" w:space="0" w:color="auto"/>
            <w:right w:val="none" w:sz="0" w:space="0" w:color="auto"/>
          </w:divBdr>
        </w:div>
      </w:divsChild>
    </w:div>
    <w:div w:id="97915660">
      <w:bodyDiv w:val="1"/>
      <w:marLeft w:val="0"/>
      <w:marRight w:val="0"/>
      <w:marTop w:val="0"/>
      <w:marBottom w:val="0"/>
      <w:divBdr>
        <w:top w:val="none" w:sz="0" w:space="0" w:color="auto"/>
        <w:left w:val="none" w:sz="0" w:space="0" w:color="auto"/>
        <w:bottom w:val="none" w:sz="0" w:space="0" w:color="auto"/>
        <w:right w:val="none" w:sz="0" w:space="0" w:color="auto"/>
      </w:divBdr>
    </w:div>
    <w:div w:id="117452785">
      <w:bodyDiv w:val="1"/>
      <w:marLeft w:val="0"/>
      <w:marRight w:val="0"/>
      <w:marTop w:val="0"/>
      <w:marBottom w:val="0"/>
      <w:divBdr>
        <w:top w:val="none" w:sz="0" w:space="0" w:color="auto"/>
        <w:left w:val="none" w:sz="0" w:space="0" w:color="auto"/>
        <w:bottom w:val="none" w:sz="0" w:space="0" w:color="auto"/>
        <w:right w:val="none" w:sz="0" w:space="0" w:color="auto"/>
      </w:divBdr>
      <w:divsChild>
        <w:div w:id="1467435927">
          <w:marLeft w:val="0"/>
          <w:marRight w:val="0"/>
          <w:marTop w:val="0"/>
          <w:marBottom w:val="0"/>
          <w:divBdr>
            <w:top w:val="none" w:sz="0" w:space="0" w:color="auto"/>
            <w:left w:val="none" w:sz="0" w:space="0" w:color="auto"/>
            <w:bottom w:val="none" w:sz="0" w:space="0" w:color="auto"/>
            <w:right w:val="none" w:sz="0" w:space="0" w:color="auto"/>
          </w:divBdr>
          <w:divsChild>
            <w:div w:id="843394387">
              <w:marLeft w:val="0"/>
              <w:marRight w:val="0"/>
              <w:marTop w:val="0"/>
              <w:marBottom w:val="0"/>
              <w:divBdr>
                <w:top w:val="none" w:sz="0" w:space="0" w:color="auto"/>
                <w:left w:val="none" w:sz="0" w:space="0" w:color="auto"/>
                <w:bottom w:val="none" w:sz="0" w:space="0" w:color="auto"/>
                <w:right w:val="none" w:sz="0" w:space="0" w:color="auto"/>
              </w:divBdr>
              <w:divsChild>
                <w:div w:id="1233588823">
                  <w:marLeft w:val="0"/>
                  <w:marRight w:val="-6084"/>
                  <w:marTop w:val="0"/>
                  <w:marBottom w:val="0"/>
                  <w:divBdr>
                    <w:top w:val="none" w:sz="0" w:space="0" w:color="auto"/>
                    <w:left w:val="none" w:sz="0" w:space="0" w:color="auto"/>
                    <w:bottom w:val="none" w:sz="0" w:space="0" w:color="auto"/>
                    <w:right w:val="none" w:sz="0" w:space="0" w:color="auto"/>
                  </w:divBdr>
                  <w:divsChild>
                    <w:div w:id="224149934">
                      <w:marLeft w:val="0"/>
                      <w:marRight w:val="5604"/>
                      <w:marTop w:val="0"/>
                      <w:marBottom w:val="0"/>
                      <w:divBdr>
                        <w:top w:val="none" w:sz="0" w:space="0" w:color="auto"/>
                        <w:left w:val="none" w:sz="0" w:space="0" w:color="auto"/>
                        <w:bottom w:val="none" w:sz="0" w:space="0" w:color="auto"/>
                        <w:right w:val="none" w:sz="0" w:space="0" w:color="auto"/>
                      </w:divBdr>
                      <w:divsChild>
                        <w:div w:id="406809381">
                          <w:marLeft w:val="0"/>
                          <w:marRight w:val="0"/>
                          <w:marTop w:val="0"/>
                          <w:marBottom w:val="0"/>
                          <w:divBdr>
                            <w:top w:val="none" w:sz="0" w:space="0" w:color="auto"/>
                            <w:left w:val="none" w:sz="0" w:space="0" w:color="auto"/>
                            <w:bottom w:val="none" w:sz="0" w:space="0" w:color="auto"/>
                            <w:right w:val="none" w:sz="0" w:space="0" w:color="auto"/>
                          </w:divBdr>
                          <w:divsChild>
                            <w:div w:id="1224297521">
                              <w:marLeft w:val="0"/>
                              <w:marRight w:val="0"/>
                              <w:marTop w:val="120"/>
                              <w:marBottom w:val="360"/>
                              <w:divBdr>
                                <w:top w:val="none" w:sz="0" w:space="0" w:color="auto"/>
                                <w:left w:val="none" w:sz="0" w:space="0" w:color="auto"/>
                                <w:bottom w:val="none" w:sz="0" w:space="0" w:color="auto"/>
                                <w:right w:val="none" w:sz="0" w:space="0" w:color="auto"/>
                              </w:divBdr>
                              <w:divsChild>
                                <w:div w:id="35948041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59587">
      <w:bodyDiv w:val="1"/>
      <w:marLeft w:val="0"/>
      <w:marRight w:val="0"/>
      <w:marTop w:val="0"/>
      <w:marBottom w:val="0"/>
      <w:divBdr>
        <w:top w:val="none" w:sz="0" w:space="0" w:color="auto"/>
        <w:left w:val="none" w:sz="0" w:space="0" w:color="auto"/>
        <w:bottom w:val="none" w:sz="0" w:space="0" w:color="auto"/>
        <w:right w:val="none" w:sz="0" w:space="0" w:color="auto"/>
      </w:divBdr>
    </w:div>
    <w:div w:id="154300104">
      <w:bodyDiv w:val="1"/>
      <w:marLeft w:val="0"/>
      <w:marRight w:val="0"/>
      <w:marTop w:val="0"/>
      <w:marBottom w:val="0"/>
      <w:divBdr>
        <w:top w:val="none" w:sz="0" w:space="0" w:color="auto"/>
        <w:left w:val="none" w:sz="0" w:space="0" w:color="auto"/>
        <w:bottom w:val="none" w:sz="0" w:space="0" w:color="auto"/>
        <w:right w:val="none" w:sz="0" w:space="0" w:color="auto"/>
      </w:divBdr>
      <w:divsChild>
        <w:div w:id="1728188814">
          <w:marLeft w:val="0"/>
          <w:marRight w:val="0"/>
          <w:marTop w:val="0"/>
          <w:marBottom w:val="0"/>
          <w:divBdr>
            <w:top w:val="none" w:sz="0" w:space="0" w:color="auto"/>
            <w:left w:val="none" w:sz="0" w:space="0" w:color="auto"/>
            <w:bottom w:val="none" w:sz="0" w:space="0" w:color="auto"/>
            <w:right w:val="none" w:sz="0" w:space="0" w:color="auto"/>
          </w:divBdr>
          <w:divsChild>
            <w:div w:id="840269665">
              <w:marLeft w:val="0"/>
              <w:marRight w:val="0"/>
              <w:marTop w:val="0"/>
              <w:marBottom w:val="0"/>
              <w:divBdr>
                <w:top w:val="none" w:sz="0" w:space="0" w:color="auto"/>
                <w:left w:val="none" w:sz="0" w:space="0" w:color="auto"/>
                <w:bottom w:val="none" w:sz="0" w:space="0" w:color="auto"/>
                <w:right w:val="none" w:sz="0" w:space="0" w:color="auto"/>
              </w:divBdr>
              <w:divsChild>
                <w:div w:id="1361206793">
                  <w:marLeft w:val="0"/>
                  <w:marRight w:val="-6084"/>
                  <w:marTop w:val="0"/>
                  <w:marBottom w:val="0"/>
                  <w:divBdr>
                    <w:top w:val="none" w:sz="0" w:space="0" w:color="auto"/>
                    <w:left w:val="none" w:sz="0" w:space="0" w:color="auto"/>
                    <w:bottom w:val="none" w:sz="0" w:space="0" w:color="auto"/>
                    <w:right w:val="none" w:sz="0" w:space="0" w:color="auto"/>
                  </w:divBdr>
                  <w:divsChild>
                    <w:div w:id="1319072501">
                      <w:marLeft w:val="0"/>
                      <w:marRight w:val="5604"/>
                      <w:marTop w:val="0"/>
                      <w:marBottom w:val="0"/>
                      <w:divBdr>
                        <w:top w:val="none" w:sz="0" w:space="0" w:color="auto"/>
                        <w:left w:val="none" w:sz="0" w:space="0" w:color="auto"/>
                        <w:bottom w:val="none" w:sz="0" w:space="0" w:color="auto"/>
                        <w:right w:val="none" w:sz="0" w:space="0" w:color="auto"/>
                      </w:divBdr>
                      <w:divsChild>
                        <w:div w:id="2072732878">
                          <w:marLeft w:val="0"/>
                          <w:marRight w:val="0"/>
                          <w:marTop w:val="0"/>
                          <w:marBottom w:val="0"/>
                          <w:divBdr>
                            <w:top w:val="none" w:sz="0" w:space="0" w:color="auto"/>
                            <w:left w:val="none" w:sz="0" w:space="0" w:color="auto"/>
                            <w:bottom w:val="none" w:sz="0" w:space="0" w:color="auto"/>
                            <w:right w:val="none" w:sz="0" w:space="0" w:color="auto"/>
                          </w:divBdr>
                          <w:divsChild>
                            <w:div w:id="713505749">
                              <w:marLeft w:val="0"/>
                              <w:marRight w:val="0"/>
                              <w:marTop w:val="120"/>
                              <w:marBottom w:val="360"/>
                              <w:divBdr>
                                <w:top w:val="none" w:sz="0" w:space="0" w:color="auto"/>
                                <w:left w:val="none" w:sz="0" w:space="0" w:color="auto"/>
                                <w:bottom w:val="none" w:sz="0" w:space="0" w:color="auto"/>
                                <w:right w:val="none" w:sz="0" w:space="0" w:color="auto"/>
                              </w:divBdr>
                              <w:divsChild>
                                <w:div w:id="3716525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08048">
      <w:bodyDiv w:val="1"/>
      <w:marLeft w:val="0"/>
      <w:marRight w:val="0"/>
      <w:marTop w:val="0"/>
      <w:marBottom w:val="0"/>
      <w:divBdr>
        <w:top w:val="none" w:sz="0" w:space="0" w:color="auto"/>
        <w:left w:val="none" w:sz="0" w:space="0" w:color="auto"/>
        <w:bottom w:val="none" w:sz="0" w:space="0" w:color="auto"/>
        <w:right w:val="none" w:sz="0" w:space="0" w:color="auto"/>
      </w:divBdr>
    </w:div>
    <w:div w:id="162935738">
      <w:bodyDiv w:val="1"/>
      <w:marLeft w:val="0"/>
      <w:marRight w:val="0"/>
      <w:marTop w:val="0"/>
      <w:marBottom w:val="0"/>
      <w:divBdr>
        <w:top w:val="none" w:sz="0" w:space="0" w:color="auto"/>
        <w:left w:val="none" w:sz="0" w:space="0" w:color="auto"/>
        <w:bottom w:val="none" w:sz="0" w:space="0" w:color="auto"/>
        <w:right w:val="none" w:sz="0" w:space="0" w:color="auto"/>
      </w:divBdr>
    </w:div>
    <w:div w:id="184562130">
      <w:bodyDiv w:val="1"/>
      <w:marLeft w:val="0"/>
      <w:marRight w:val="0"/>
      <w:marTop w:val="0"/>
      <w:marBottom w:val="0"/>
      <w:divBdr>
        <w:top w:val="none" w:sz="0" w:space="0" w:color="auto"/>
        <w:left w:val="none" w:sz="0" w:space="0" w:color="auto"/>
        <w:bottom w:val="none" w:sz="0" w:space="0" w:color="auto"/>
        <w:right w:val="none" w:sz="0" w:space="0" w:color="auto"/>
      </w:divBdr>
    </w:div>
    <w:div w:id="185214554">
      <w:bodyDiv w:val="1"/>
      <w:marLeft w:val="0"/>
      <w:marRight w:val="0"/>
      <w:marTop w:val="0"/>
      <w:marBottom w:val="0"/>
      <w:divBdr>
        <w:top w:val="none" w:sz="0" w:space="0" w:color="auto"/>
        <w:left w:val="none" w:sz="0" w:space="0" w:color="auto"/>
        <w:bottom w:val="none" w:sz="0" w:space="0" w:color="auto"/>
        <w:right w:val="none" w:sz="0" w:space="0" w:color="auto"/>
      </w:divBdr>
    </w:div>
    <w:div w:id="186332985">
      <w:bodyDiv w:val="1"/>
      <w:marLeft w:val="0"/>
      <w:marRight w:val="0"/>
      <w:marTop w:val="0"/>
      <w:marBottom w:val="0"/>
      <w:divBdr>
        <w:top w:val="none" w:sz="0" w:space="0" w:color="auto"/>
        <w:left w:val="none" w:sz="0" w:space="0" w:color="auto"/>
        <w:bottom w:val="none" w:sz="0" w:space="0" w:color="auto"/>
        <w:right w:val="none" w:sz="0" w:space="0" w:color="auto"/>
      </w:divBdr>
      <w:divsChild>
        <w:div w:id="1673487120">
          <w:marLeft w:val="0"/>
          <w:marRight w:val="0"/>
          <w:marTop w:val="0"/>
          <w:marBottom w:val="0"/>
          <w:divBdr>
            <w:top w:val="none" w:sz="0" w:space="0" w:color="auto"/>
            <w:left w:val="none" w:sz="0" w:space="0" w:color="auto"/>
            <w:bottom w:val="none" w:sz="0" w:space="0" w:color="auto"/>
            <w:right w:val="none" w:sz="0" w:space="0" w:color="auto"/>
          </w:divBdr>
          <w:divsChild>
            <w:div w:id="144860236">
              <w:marLeft w:val="0"/>
              <w:marRight w:val="0"/>
              <w:marTop w:val="0"/>
              <w:marBottom w:val="0"/>
              <w:divBdr>
                <w:top w:val="none" w:sz="0" w:space="0" w:color="auto"/>
                <w:left w:val="none" w:sz="0" w:space="0" w:color="auto"/>
                <w:bottom w:val="none" w:sz="0" w:space="0" w:color="auto"/>
                <w:right w:val="none" w:sz="0" w:space="0" w:color="auto"/>
              </w:divBdr>
              <w:divsChild>
                <w:div w:id="1507750800">
                  <w:marLeft w:val="0"/>
                  <w:marRight w:val="0"/>
                  <w:marTop w:val="0"/>
                  <w:marBottom w:val="0"/>
                  <w:divBdr>
                    <w:top w:val="none" w:sz="0" w:space="0" w:color="auto"/>
                    <w:left w:val="none" w:sz="0" w:space="0" w:color="auto"/>
                    <w:bottom w:val="none" w:sz="0" w:space="0" w:color="auto"/>
                    <w:right w:val="none" w:sz="0" w:space="0" w:color="auto"/>
                  </w:divBdr>
                  <w:divsChild>
                    <w:div w:id="314114901">
                      <w:marLeft w:val="0"/>
                      <w:marRight w:val="0"/>
                      <w:marTop w:val="0"/>
                      <w:marBottom w:val="0"/>
                      <w:divBdr>
                        <w:top w:val="none" w:sz="0" w:space="0" w:color="auto"/>
                        <w:left w:val="none" w:sz="0" w:space="0" w:color="auto"/>
                        <w:bottom w:val="none" w:sz="0" w:space="0" w:color="auto"/>
                        <w:right w:val="none" w:sz="0" w:space="0" w:color="auto"/>
                      </w:divBdr>
                      <w:divsChild>
                        <w:div w:id="227113156">
                          <w:marLeft w:val="0"/>
                          <w:marRight w:val="0"/>
                          <w:marTop w:val="0"/>
                          <w:marBottom w:val="0"/>
                          <w:divBdr>
                            <w:top w:val="none" w:sz="0" w:space="0" w:color="auto"/>
                            <w:left w:val="none" w:sz="0" w:space="0" w:color="auto"/>
                            <w:bottom w:val="none" w:sz="0" w:space="0" w:color="auto"/>
                            <w:right w:val="none" w:sz="0" w:space="0" w:color="auto"/>
                          </w:divBdr>
                          <w:divsChild>
                            <w:div w:id="878735832">
                              <w:marLeft w:val="0"/>
                              <w:marRight w:val="0"/>
                              <w:marTop w:val="0"/>
                              <w:marBottom w:val="0"/>
                              <w:divBdr>
                                <w:top w:val="none" w:sz="0" w:space="0" w:color="auto"/>
                                <w:left w:val="none" w:sz="0" w:space="0" w:color="auto"/>
                                <w:bottom w:val="none" w:sz="0" w:space="0" w:color="auto"/>
                                <w:right w:val="none" w:sz="0" w:space="0" w:color="auto"/>
                              </w:divBdr>
                            </w:div>
                            <w:div w:id="1127509784">
                              <w:marLeft w:val="0"/>
                              <w:marRight w:val="0"/>
                              <w:marTop w:val="0"/>
                              <w:marBottom w:val="0"/>
                              <w:divBdr>
                                <w:top w:val="none" w:sz="0" w:space="0" w:color="auto"/>
                                <w:left w:val="none" w:sz="0" w:space="0" w:color="auto"/>
                                <w:bottom w:val="none" w:sz="0" w:space="0" w:color="auto"/>
                                <w:right w:val="none" w:sz="0" w:space="0" w:color="auto"/>
                              </w:divBdr>
                              <w:divsChild>
                                <w:div w:id="1836874599">
                                  <w:marLeft w:val="0"/>
                                  <w:marRight w:val="0"/>
                                  <w:marTop w:val="0"/>
                                  <w:marBottom w:val="0"/>
                                  <w:divBdr>
                                    <w:top w:val="none" w:sz="0" w:space="0" w:color="auto"/>
                                    <w:left w:val="none" w:sz="0" w:space="0" w:color="auto"/>
                                    <w:bottom w:val="none" w:sz="0" w:space="0" w:color="auto"/>
                                    <w:right w:val="none" w:sz="0" w:space="0" w:color="auto"/>
                                  </w:divBdr>
                                  <w:divsChild>
                                    <w:div w:id="188178559">
                                      <w:marLeft w:val="0"/>
                                      <w:marRight w:val="0"/>
                                      <w:marTop w:val="0"/>
                                      <w:marBottom w:val="0"/>
                                      <w:divBdr>
                                        <w:top w:val="none" w:sz="0" w:space="0" w:color="auto"/>
                                        <w:left w:val="none" w:sz="0" w:space="0" w:color="auto"/>
                                        <w:bottom w:val="none" w:sz="0" w:space="0" w:color="auto"/>
                                        <w:right w:val="none" w:sz="0" w:space="0" w:color="auto"/>
                                      </w:divBdr>
                                    </w:div>
                                    <w:div w:id="349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88992">
      <w:bodyDiv w:val="1"/>
      <w:marLeft w:val="0"/>
      <w:marRight w:val="0"/>
      <w:marTop w:val="0"/>
      <w:marBottom w:val="0"/>
      <w:divBdr>
        <w:top w:val="none" w:sz="0" w:space="0" w:color="auto"/>
        <w:left w:val="none" w:sz="0" w:space="0" w:color="auto"/>
        <w:bottom w:val="none" w:sz="0" w:space="0" w:color="auto"/>
        <w:right w:val="none" w:sz="0" w:space="0" w:color="auto"/>
      </w:divBdr>
    </w:div>
    <w:div w:id="201408159">
      <w:bodyDiv w:val="1"/>
      <w:marLeft w:val="0"/>
      <w:marRight w:val="0"/>
      <w:marTop w:val="0"/>
      <w:marBottom w:val="0"/>
      <w:divBdr>
        <w:top w:val="none" w:sz="0" w:space="0" w:color="auto"/>
        <w:left w:val="none" w:sz="0" w:space="0" w:color="auto"/>
        <w:bottom w:val="none" w:sz="0" w:space="0" w:color="auto"/>
        <w:right w:val="none" w:sz="0" w:space="0" w:color="auto"/>
      </w:divBdr>
    </w:div>
    <w:div w:id="203444403">
      <w:bodyDiv w:val="1"/>
      <w:marLeft w:val="0"/>
      <w:marRight w:val="0"/>
      <w:marTop w:val="0"/>
      <w:marBottom w:val="0"/>
      <w:divBdr>
        <w:top w:val="none" w:sz="0" w:space="0" w:color="auto"/>
        <w:left w:val="none" w:sz="0" w:space="0" w:color="auto"/>
        <w:bottom w:val="none" w:sz="0" w:space="0" w:color="auto"/>
        <w:right w:val="none" w:sz="0" w:space="0" w:color="auto"/>
      </w:divBdr>
      <w:divsChild>
        <w:div w:id="1655528378">
          <w:marLeft w:val="0"/>
          <w:marRight w:val="0"/>
          <w:marTop w:val="0"/>
          <w:marBottom w:val="0"/>
          <w:divBdr>
            <w:top w:val="none" w:sz="0" w:space="0" w:color="auto"/>
            <w:left w:val="none" w:sz="0" w:space="0" w:color="auto"/>
            <w:bottom w:val="none" w:sz="0" w:space="0" w:color="auto"/>
            <w:right w:val="none" w:sz="0" w:space="0" w:color="auto"/>
          </w:divBdr>
          <w:divsChild>
            <w:div w:id="1728215968">
              <w:marLeft w:val="0"/>
              <w:marRight w:val="0"/>
              <w:marTop w:val="0"/>
              <w:marBottom w:val="0"/>
              <w:divBdr>
                <w:top w:val="none" w:sz="0" w:space="0" w:color="auto"/>
                <w:left w:val="none" w:sz="0" w:space="0" w:color="auto"/>
                <w:bottom w:val="none" w:sz="0" w:space="0" w:color="auto"/>
                <w:right w:val="none" w:sz="0" w:space="0" w:color="auto"/>
              </w:divBdr>
              <w:divsChild>
                <w:div w:id="1126390092">
                  <w:marLeft w:val="0"/>
                  <w:marRight w:val="-6084"/>
                  <w:marTop w:val="0"/>
                  <w:marBottom w:val="0"/>
                  <w:divBdr>
                    <w:top w:val="none" w:sz="0" w:space="0" w:color="auto"/>
                    <w:left w:val="none" w:sz="0" w:space="0" w:color="auto"/>
                    <w:bottom w:val="none" w:sz="0" w:space="0" w:color="auto"/>
                    <w:right w:val="none" w:sz="0" w:space="0" w:color="auto"/>
                  </w:divBdr>
                  <w:divsChild>
                    <w:div w:id="1690060119">
                      <w:marLeft w:val="0"/>
                      <w:marRight w:val="5604"/>
                      <w:marTop w:val="0"/>
                      <w:marBottom w:val="0"/>
                      <w:divBdr>
                        <w:top w:val="none" w:sz="0" w:space="0" w:color="auto"/>
                        <w:left w:val="none" w:sz="0" w:space="0" w:color="auto"/>
                        <w:bottom w:val="none" w:sz="0" w:space="0" w:color="auto"/>
                        <w:right w:val="none" w:sz="0" w:space="0" w:color="auto"/>
                      </w:divBdr>
                      <w:divsChild>
                        <w:div w:id="630284507">
                          <w:marLeft w:val="0"/>
                          <w:marRight w:val="0"/>
                          <w:marTop w:val="0"/>
                          <w:marBottom w:val="0"/>
                          <w:divBdr>
                            <w:top w:val="none" w:sz="0" w:space="0" w:color="auto"/>
                            <w:left w:val="none" w:sz="0" w:space="0" w:color="auto"/>
                            <w:bottom w:val="none" w:sz="0" w:space="0" w:color="auto"/>
                            <w:right w:val="none" w:sz="0" w:space="0" w:color="auto"/>
                          </w:divBdr>
                          <w:divsChild>
                            <w:div w:id="383799326">
                              <w:marLeft w:val="0"/>
                              <w:marRight w:val="0"/>
                              <w:marTop w:val="120"/>
                              <w:marBottom w:val="360"/>
                              <w:divBdr>
                                <w:top w:val="none" w:sz="0" w:space="0" w:color="auto"/>
                                <w:left w:val="none" w:sz="0" w:space="0" w:color="auto"/>
                                <w:bottom w:val="none" w:sz="0" w:space="0" w:color="auto"/>
                                <w:right w:val="none" w:sz="0" w:space="0" w:color="auto"/>
                              </w:divBdr>
                              <w:divsChild>
                                <w:div w:id="158298854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22791">
      <w:bodyDiv w:val="1"/>
      <w:marLeft w:val="0"/>
      <w:marRight w:val="0"/>
      <w:marTop w:val="0"/>
      <w:marBottom w:val="0"/>
      <w:divBdr>
        <w:top w:val="none" w:sz="0" w:space="0" w:color="auto"/>
        <w:left w:val="none" w:sz="0" w:space="0" w:color="auto"/>
        <w:bottom w:val="none" w:sz="0" w:space="0" w:color="auto"/>
        <w:right w:val="none" w:sz="0" w:space="0" w:color="auto"/>
      </w:divBdr>
    </w:div>
    <w:div w:id="258106682">
      <w:bodyDiv w:val="1"/>
      <w:marLeft w:val="0"/>
      <w:marRight w:val="0"/>
      <w:marTop w:val="0"/>
      <w:marBottom w:val="0"/>
      <w:divBdr>
        <w:top w:val="none" w:sz="0" w:space="0" w:color="auto"/>
        <w:left w:val="none" w:sz="0" w:space="0" w:color="auto"/>
        <w:bottom w:val="none" w:sz="0" w:space="0" w:color="auto"/>
        <w:right w:val="none" w:sz="0" w:space="0" w:color="auto"/>
      </w:divBdr>
      <w:divsChild>
        <w:div w:id="372312595">
          <w:marLeft w:val="0"/>
          <w:marRight w:val="0"/>
          <w:marTop w:val="0"/>
          <w:marBottom w:val="0"/>
          <w:divBdr>
            <w:top w:val="none" w:sz="0" w:space="0" w:color="auto"/>
            <w:left w:val="none" w:sz="0" w:space="0" w:color="auto"/>
            <w:bottom w:val="none" w:sz="0" w:space="0" w:color="auto"/>
            <w:right w:val="none" w:sz="0" w:space="0" w:color="auto"/>
          </w:divBdr>
          <w:divsChild>
            <w:div w:id="1062676543">
              <w:marLeft w:val="0"/>
              <w:marRight w:val="0"/>
              <w:marTop w:val="0"/>
              <w:marBottom w:val="0"/>
              <w:divBdr>
                <w:top w:val="none" w:sz="0" w:space="0" w:color="auto"/>
                <w:left w:val="none" w:sz="0" w:space="0" w:color="auto"/>
                <w:bottom w:val="none" w:sz="0" w:space="0" w:color="auto"/>
                <w:right w:val="none" w:sz="0" w:space="0" w:color="auto"/>
              </w:divBdr>
              <w:divsChild>
                <w:div w:id="1819954136">
                  <w:marLeft w:val="0"/>
                  <w:marRight w:val="-6084"/>
                  <w:marTop w:val="0"/>
                  <w:marBottom w:val="0"/>
                  <w:divBdr>
                    <w:top w:val="none" w:sz="0" w:space="0" w:color="auto"/>
                    <w:left w:val="none" w:sz="0" w:space="0" w:color="auto"/>
                    <w:bottom w:val="none" w:sz="0" w:space="0" w:color="auto"/>
                    <w:right w:val="none" w:sz="0" w:space="0" w:color="auto"/>
                  </w:divBdr>
                  <w:divsChild>
                    <w:div w:id="352074776">
                      <w:marLeft w:val="0"/>
                      <w:marRight w:val="5604"/>
                      <w:marTop w:val="0"/>
                      <w:marBottom w:val="0"/>
                      <w:divBdr>
                        <w:top w:val="none" w:sz="0" w:space="0" w:color="auto"/>
                        <w:left w:val="none" w:sz="0" w:space="0" w:color="auto"/>
                        <w:bottom w:val="none" w:sz="0" w:space="0" w:color="auto"/>
                        <w:right w:val="none" w:sz="0" w:space="0" w:color="auto"/>
                      </w:divBdr>
                      <w:divsChild>
                        <w:div w:id="83458117">
                          <w:marLeft w:val="0"/>
                          <w:marRight w:val="0"/>
                          <w:marTop w:val="0"/>
                          <w:marBottom w:val="0"/>
                          <w:divBdr>
                            <w:top w:val="none" w:sz="0" w:space="0" w:color="auto"/>
                            <w:left w:val="none" w:sz="0" w:space="0" w:color="auto"/>
                            <w:bottom w:val="none" w:sz="0" w:space="0" w:color="auto"/>
                            <w:right w:val="none" w:sz="0" w:space="0" w:color="auto"/>
                          </w:divBdr>
                          <w:divsChild>
                            <w:div w:id="1550532479">
                              <w:marLeft w:val="0"/>
                              <w:marRight w:val="0"/>
                              <w:marTop w:val="120"/>
                              <w:marBottom w:val="360"/>
                              <w:divBdr>
                                <w:top w:val="none" w:sz="0" w:space="0" w:color="auto"/>
                                <w:left w:val="none" w:sz="0" w:space="0" w:color="auto"/>
                                <w:bottom w:val="none" w:sz="0" w:space="0" w:color="auto"/>
                                <w:right w:val="none" w:sz="0" w:space="0" w:color="auto"/>
                              </w:divBdr>
                              <w:divsChild>
                                <w:div w:id="106967656">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726562">
      <w:bodyDiv w:val="1"/>
      <w:marLeft w:val="0"/>
      <w:marRight w:val="0"/>
      <w:marTop w:val="0"/>
      <w:marBottom w:val="0"/>
      <w:divBdr>
        <w:top w:val="none" w:sz="0" w:space="0" w:color="auto"/>
        <w:left w:val="none" w:sz="0" w:space="0" w:color="auto"/>
        <w:bottom w:val="none" w:sz="0" w:space="0" w:color="auto"/>
        <w:right w:val="none" w:sz="0" w:space="0" w:color="auto"/>
      </w:divBdr>
    </w:div>
    <w:div w:id="277032261">
      <w:bodyDiv w:val="1"/>
      <w:marLeft w:val="0"/>
      <w:marRight w:val="0"/>
      <w:marTop w:val="0"/>
      <w:marBottom w:val="0"/>
      <w:divBdr>
        <w:top w:val="none" w:sz="0" w:space="0" w:color="auto"/>
        <w:left w:val="none" w:sz="0" w:space="0" w:color="auto"/>
        <w:bottom w:val="none" w:sz="0" w:space="0" w:color="auto"/>
        <w:right w:val="none" w:sz="0" w:space="0" w:color="auto"/>
      </w:divBdr>
      <w:divsChild>
        <w:div w:id="1341160907">
          <w:marLeft w:val="0"/>
          <w:marRight w:val="0"/>
          <w:marTop w:val="0"/>
          <w:marBottom w:val="150"/>
          <w:divBdr>
            <w:top w:val="none" w:sz="0" w:space="0" w:color="auto"/>
            <w:left w:val="none" w:sz="0" w:space="0" w:color="auto"/>
            <w:bottom w:val="none" w:sz="0" w:space="0" w:color="auto"/>
            <w:right w:val="none" w:sz="0" w:space="0" w:color="auto"/>
          </w:divBdr>
        </w:div>
      </w:divsChild>
    </w:div>
    <w:div w:id="277637941">
      <w:bodyDiv w:val="1"/>
      <w:marLeft w:val="0"/>
      <w:marRight w:val="0"/>
      <w:marTop w:val="0"/>
      <w:marBottom w:val="0"/>
      <w:divBdr>
        <w:top w:val="none" w:sz="0" w:space="0" w:color="auto"/>
        <w:left w:val="none" w:sz="0" w:space="0" w:color="auto"/>
        <w:bottom w:val="none" w:sz="0" w:space="0" w:color="auto"/>
        <w:right w:val="none" w:sz="0" w:space="0" w:color="auto"/>
      </w:divBdr>
      <w:divsChild>
        <w:div w:id="159199306">
          <w:marLeft w:val="0"/>
          <w:marRight w:val="0"/>
          <w:marTop w:val="0"/>
          <w:marBottom w:val="0"/>
          <w:divBdr>
            <w:top w:val="none" w:sz="0" w:space="0" w:color="auto"/>
            <w:left w:val="none" w:sz="0" w:space="0" w:color="auto"/>
            <w:bottom w:val="none" w:sz="0" w:space="0" w:color="auto"/>
            <w:right w:val="none" w:sz="0" w:space="0" w:color="auto"/>
          </w:divBdr>
          <w:divsChild>
            <w:div w:id="830171587">
              <w:marLeft w:val="0"/>
              <w:marRight w:val="0"/>
              <w:marTop w:val="0"/>
              <w:marBottom w:val="0"/>
              <w:divBdr>
                <w:top w:val="none" w:sz="0" w:space="0" w:color="auto"/>
                <w:left w:val="none" w:sz="0" w:space="0" w:color="auto"/>
                <w:bottom w:val="none" w:sz="0" w:space="0" w:color="auto"/>
                <w:right w:val="none" w:sz="0" w:space="0" w:color="auto"/>
              </w:divBdr>
              <w:divsChild>
                <w:div w:id="1398045372">
                  <w:marLeft w:val="0"/>
                  <w:marRight w:val="0"/>
                  <w:marTop w:val="0"/>
                  <w:marBottom w:val="0"/>
                  <w:divBdr>
                    <w:top w:val="none" w:sz="0" w:space="0" w:color="auto"/>
                    <w:left w:val="none" w:sz="0" w:space="0" w:color="auto"/>
                    <w:bottom w:val="none" w:sz="0" w:space="0" w:color="auto"/>
                    <w:right w:val="none" w:sz="0" w:space="0" w:color="auto"/>
                  </w:divBdr>
                  <w:divsChild>
                    <w:div w:id="1164474942">
                      <w:marLeft w:val="0"/>
                      <w:marRight w:val="0"/>
                      <w:marTop w:val="0"/>
                      <w:marBottom w:val="0"/>
                      <w:divBdr>
                        <w:top w:val="none" w:sz="0" w:space="0" w:color="auto"/>
                        <w:left w:val="none" w:sz="0" w:space="0" w:color="auto"/>
                        <w:bottom w:val="none" w:sz="0" w:space="0" w:color="auto"/>
                        <w:right w:val="none" w:sz="0" w:space="0" w:color="auto"/>
                      </w:divBdr>
                      <w:divsChild>
                        <w:div w:id="1922252269">
                          <w:marLeft w:val="0"/>
                          <w:marRight w:val="0"/>
                          <w:marTop w:val="0"/>
                          <w:marBottom w:val="0"/>
                          <w:divBdr>
                            <w:top w:val="none" w:sz="0" w:space="0" w:color="auto"/>
                            <w:left w:val="none" w:sz="0" w:space="0" w:color="auto"/>
                            <w:bottom w:val="none" w:sz="0" w:space="0" w:color="auto"/>
                            <w:right w:val="none" w:sz="0" w:space="0" w:color="auto"/>
                          </w:divBdr>
                          <w:divsChild>
                            <w:div w:id="1423799928">
                              <w:marLeft w:val="0"/>
                              <w:marRight w:val="0"/>
                              <w:marTop w:val="0"/>
                              <w:marBottom w:val="0"/>
                              <w:divBdr>
                                <w:top w:val="none" w:sz="0" w:space="0" w:color="auto"/>
                                <w:left w:val="none" w:sz="0" w:space="0" w:color="auto"/>
                                <w:bottom w:val="none" w:sz="0" w:space="0" w:color="auto"/>
                                <w:right w:val="none" w:sz="0" w:space="0" w:color="auto"/>
                              </w:divBdr>
                            </w:div>
                            <w:div w:id="2105803572">
                              <w:marLeft w:val="0"/>
                              <w:marRight w:val="0"/>
                              <w:marTop w:val="0"/>
                              <w:marBottom w:val="0"/>
                              <w:divBdr>
                                <w:top w:val="none" w:sz="0" w:space="0" w:color="auto"/>
                                <w:left w:val="none" w:sz="0" w:space="0" w:color="auto"/>
                                <w:bottom w:val="none" w:sz="0" w:space="0" w:color="auto"/>
                                <w:right w:val="none" w:sz="0" w:space="0" w:color="auto"/>
                              </w:divBdr>
                              <w:divsChild>
                                <w:div w:id="1345672925">
                                  <w:marLeft w:val="0"/>
                                  <w:marRight w:val="0"/>
                                  <w:marTop w:val="0"/>
                                  <w:marBottom w:val="0"/>
                                  <w:divBdr>
                                    <w:top w:val="none" w:sz="0" w:space="0" w:color="auto"/>
                                    <w:left w:val="none" w:sz="0" w:space="0" w:color="auto"/>
                                    <w:bottom w:val="none" w:sz="0" w:space="0" w:color="auto"/>
                                    <w:right w:val="none" w:sz="0" w:space="0" w:color="auto"/>
                                  </w:divBdr>
                                  <w:divsChild>
                                    <w:div w:id="198859217">
                                      <w:marLeft w:val="0"/>
                                      <w:marRight w:val="0"/>
                                      <w:marTop w:val="0"/>
                                      <w:marBottom w:val="0"/>
                                      <w:divBdr>
                                        <w:top w:val="none" w:sz="0" w:space="0" w:color="auto"/>
                                        <w:left w:val="none" w:sz="0" w:space="0" w:color="auto"/>
                                        <w:bottom w:val="none" w:sz="0" w:space="0" w:color="auto"/>
                                        <w:right w:val="none" w:sz="0" w:space="0" w:color="auto"/>
                                      </w:divBdr>
                                    </w:div>
                                    <w:div w:id="11386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85162">
      <w:bodyDiv w:val="1"/>
      <w:marLeft w:val="0"/>
      <w:marRight w:val="0"/>
      <w:marTop w:val="0"/>
      <w:marBottom w:val="0"/>
      <w:divBdr>
        <w:top w:val="none" w:sz="0" w:space="0" w:color="auto"/>
        <w:left w:val="none" w:sz="0" w:space="0" w:color="auto"/>
        <w:bottom w:val="none" w:sz="0" w:space="0" w:color="auto"/>
        <w:right w:val="none" w:sz="0" w:space="0" w:color="auto"/>
      </w:divBdr>
    </w:div>
    <w:div w:id="291134652">
      <w:bodyDiv w:val="1"/>
      <w:marLeft w:val="0"/>
      <w:marRight w:val="0"/>
      <w:marTop w:val="0"/>
      <w:marBottom w:val="0"/>
      <w:divBdr>
        <w:top w:val="none" w:sz="0" w:space="0" w:color="auto"/>
        <w:left w:val="none" w:sz="0" w:space="0" w:color="auto"/>
        <w:bottom w:val="none" w:sz="0" w:space="0" w:color="auto"/>
        <w:right w:val="none" w:sz="0" w:space="0" w:color="auto"/>
      </w:divBdr>
    </w:div>
    <w:div w:id="319770960">
      <w:bodyDiv w:val="1"/>
      <w:marLeft w:val="0"/>
      <w:marRight w:val="0"/>
      <w:marTop w:val="0"/>
      <w:marBottom w:val="0"/>
      <w:divBdr>
        <w:top w:val="none" w:sz="0" w:space="0" w:color="auto"/>
        <w:left w:val="none" w:sz="0" w:space="0" w:color="auto"/>
        <w:bottom w:val="none" w:sz="0" w:space="0" w:color="auto"/>
        <w:right w:val="none" w:sz="0" w:space="0" w:color="auto"/>
      </w:divBdr>
      <w:divsChild>
        <w:div w:id="1898398408">
          <w:marLeft w:val="120"/>
          <w:marRight w:val="120"/>
          <w:marTop w:val="0"/>
          <w:marBottom w:val="0"/>
          <w:divBdr>
            <w:top w:val="none" w:sz="0" w:space="0" w:color="auto"/>
            <w:left w:val="none" w:sz="0" w:space="0" w:color="auto"/>
            <w:bottom w:val="none" w:sz="0" w:space="0" w:color="auto"/>
            <w:right w:val="none" w:sz="0" w:space="0" w:color="auto"/>
          </w:divBdr>
          <w:divsChild>
            <w:div w:id="1027751540">
              <w:marLeft w:val="0"/>
              <w:marRight w:val="0"/>
              <w:marTop w:val="0"/>
              <w:marBottom w:val="0"/>
              <w:divBdr>
                <w:top w:val="none" w:sz="0" w:space="0" w:color="auto"/>
                <w:left w:val="none" w:sz="0" w:space="0" w:color="auto"/>
                <w:bottom w:val="none" w:sz="0" w:space="0" w:color="auto"/>
                <w:right w:val="none" w:sz="0" w:space="0" w:color="auto"/>
              </w:divBdr>
              <w:divsChild>
                <w:div w:id="1145389783">
                  <w:marLeft w:val="0"/>
                  <w:marRight w:val="0"/>
                  <w:marTop w:val="72"/>
                  <w:marBottom w:val="0"/>
                  <w:divBdr>
                    <w:top w:val="none" w:sz="0" w:space="0" w:color="auto"/>
                    <w:left w:val="none" w:sz="0" w:space="0" w:color="auto"/>
                    <w:bottom w:val="none" w:sz="0" w:space="0" w:color="auto"/>
                    <w:right w:val="none" w:sz="0" w:space="0" w:color="auto"/>
                  </w:divBdr>
                  <w:divsChild>
                    <w:div w:id="1596746641">
                      <w:marLeft w:val="0"/>
                      <w:marRight w:val="0"/>
                      <w:marTop w:val="0"/>
                      <w:marBottom w:val="0"/>
                      <w:divBdr>
                        <w:top w:val="none" w:sz="0" w:space="0" w:color="auto"/>
                        <w:left w:val="none" w:sz="0" w:space="0" w:color="auto"/>
                        <w:bottom w:val="none" w:sz="0" w:space="0" w:color="auto"/>
                        <w:right w:val="none" w:sz="0" w:space="0" w:color="auto"/>
                      </w:divBdr>
                      <w:divsChild>
                        <w:div w:id="1096366640">
                          <w:marLeft w:val="120"/>
                          <w:marRight w:val="0"/>
                          <w:marTop w:val="0"/>
                          <w:marBottom w:val="0"/>
                          <w:divBdr>
                            <w:top w:val="none" w:sz="0" w:space="0" w:color="auto"/>
                            <w:left w:val="none" w:sz="0" w:space="0" w:color="auto"/>
                            <w:bottom w:val="none" w:sz="0" w:space="0" w:color="auto"/>
                            <w:right w:val="none" w:sz="0" w:space="0" w:color="auto"/>
                          </w:divBdr>
                          <w:divsChild>
                            <w:div w:id="1556620969">
                              <w:marLeft w:val="0"/>
                              <w:marRight w:val="0"/>
                              <w:marTop w:val="0"/>
                              <w:marBottom w:val="0"/>
                              <w:divBdr>
                                <w:top w:val="none" w:sz="0" w:space="0" w:color="auto"/>
                                <w:left w:val="none" w:sz="0" w:space="0" w:color="auto"/>
                                <w:bottom w:val="none" w:sz="0" w:space="0" w:color="auto"/>
                                <w:right w:val="none" w:sz="0" w:space="0" w:color="auto"/>
                              </w:divBdr>
                              <w:divsChild>
                                <w:div w:id="295069766">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515146">
      <w:bodyDiv w:val="1"/>
      <w:marLeft w:val="0"/>
      <w:marRight w:val="0"/>
      <w:marTop w:val="0"/>
      <w:marBottom w:val="0"/>
      <w:divBdr>
        <w:top w:val="none" w:sz="0" w:space="0" w:color="auto"/>
        <w:left w:val="none" w:sz="0" w:space="0" w:color="auto"/>
        <w:bottom w:val="none" w:sz="0" w:space="0" w:color="auto"/>
        <w:right w:val="none" w:sz="0" w:space="0" w:color="auto"/>
      </w:divBdr>
      <w:divsChild>
        <w:div w:id="2023236614">
          <w:marLeft w:val="0"/>
          <w:marRight w:val="0"/>
          <w:marTop w:val="0"/>
          <w:marBottom w:val="0"/>
          <w:divBdr>
            <w:top w:val="none" w:sz="0" w:space="0" w:color="auto"/>
            <w:left w:val="none" w:sz="0" w:space="0" w:color="auto"/>
            <w:bottom w:val="none" w:sz="0" w:space="0" w:color="auto"/>
            <w:right w:val="none" w:sz="0" w:space="0" w:color="auto"/>
          </w:divBdr>
          <w:divsChild>
            <w:div w:id="705329110">
              <w:marLeft w:val="0"/>
              <w:marRight w:val="0"/>
              <w:marTop w:val="0"/>
              <w:marBottom w:val="0"/>
              <w:divBdr>
                <w:top w:val="none" w:sz="0" w:space="0" w:color="auto"/>
                <w:left w:val="none" w:sz="0" w:space="0" w:color="auto"/>
                <w:bottom w:val="none" w:sz="0" w:space="0" w:color="auto"/>
                <w:right w:val="none" w:sz="0" w:space="0" w:color="auto"/>
              </w:divBdr>
              <w:divsChild>
                <w:div w:id="564265905">
                  <w:marLeft w:val="0"/>
                  <w:marRight w:val="-6084"/>
                  <w:marTop w:val="0"/>
                  <w:marBottom w:val="0"/>
                  <w:divBdr>
                    <w:top w:val="none" w:sz="0" w:space="0" w:color="auto"/>
                    <w:left w:val="none" w:sz="0" w:space="0" w:color="auto"/>
                    <w:bottom w:val="none" w:sz="0" w:space="0" w:color="auto"/>
                    <w:right w:val="none" w:sz="0" w:space="0" w:color="auto"/>
                  </w:divBdr>
                  <w:divsChild>
                    <w:div w:id="1985236154">
                      <w:marLeft w:val="0"/>
                      <w:marRight w:val="5604"/>
                      <w:marTop w:val="0"/>
                      <w:marBottom w:val="0"/>
                      <w:divBdr>
                        <w:top w:val="none" w:sz="0" w:space="0" w:color="auto"/>
                        <w:left w:val="none" w:sz="0" w:space="0" w:color="auto"/>
                        <w:bottom w:val="none" w:sz="0" w:space="0" w:color="auto"/>
                        <w:right w:val="none" w:sz="0" w:space="0" w:color="auto"/>
                      </w:divBdr>
                      <w:divsChild>
                        <w:div w:id="1558584615">
                          <w:marLeft w:val="0"/>
                          <w:marRight w:val="0"/>
                          <w:marTop w:val="0"/>
                          <w:marBottom w:val="0"/>
                          <w:divBdr>
                            <w:top w:val="none" w:sz="0" w:space="0" w:color="auto"/>
                            <w:left w:val="none" w:sz="0" w:space="0" w:color="auto"/>
                            <w:bottom w:val="none" w:sz="0" w:space="0" w:color="auto"/>
                            <w:right w:val="none" w:sz="0" w:space="0" w:color="auto"/>
                          </w:divBdr>
                          <w:divsChild>
                            <w:div w:id="605387834">
                              <w:marLeft w:val="0"/>
                              <w:marRight w:val="0"/>
                              <w:marTop w:val="120"/>
                              <w:marBottom w:val="360"/>
                              <w:divBdr>
                                <w:top w:val="none" w:sz="0" w:space="0" w:color="auto"/>
                                <w:left w:val="none" w:sz="0" w:space="0" w:color="auto"/>
                                <w:bottom w:val="none" w:sz="0" w:space="0" w:color="auto"/>
                                <w:right w:val="none" w:sz="0" w:space="0" w:color="auto"/>
                              </w:divBdr>
                              <w:divsChild>
                                <w:div w:id="2054497844">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677735">
      <w:bodyDiv w:val="1"/>
      <w:marLeft w:val="0"/>
      <w:marRight w:val="0"/>
      <w:marTop w:val="0"/>
      <w:marBottom w:val="0"/>
      <w:divBdr>
        <w:top w:val="none" w:sz="0" w:space="0" w:color="auto"/>
        <w:left w:val="none" w:sz="0" w:space="0" w:color="auto"/>
        <w:bottom w:val="none" w:sz="0" w:space="0" w:color="auto"/>
        <w:right w:val="none" w:sz="0" w:space="0" w:color="auto"/>
      </w:divBdr>
      <w:divsChild>
        <w:div w:id="84346194">
          <w:marLeft w:val="0"/>
          <w:marRight w:val="0"/>
          <w:marTop w:val="0"/>
          <w:marBottom w:val="0"/>
          <w:divBdr>
            <w:top w:val="none" w:sz="0" w:space="0" w:color="auto"/>
            <w:left w:val="none" w:sz="0" w:space="0" w:color="auto"/>
            <w:bottom w:val="none" w:sz="0" w:space="0" w:color="auto"/>
            <w:right w:val="none" w:sz="0" w:space="0" w:color="auto"/>
          </w:divBdr>
          <w:divsChild>
            <w:div w:id="287929529">
              <w:marLeft w:val="0"/>
              <w:marRight w:val="0"/>
              <w:marTop w:val="0"/>
              <w:marBottom w:val="0"/>
              <w:divBdr>
                <w:top w:val="none" w:sz="0" w:space="0" w:color="auto"/>
                <w:left w:val="none" w:sz="0" w:space="0" w:color="auto"/>
                <w:bottom w:val="none" w:sz="0" w:space="0" w:color="auto"/>
                <w:right w:val="none" w:sz="0" w:space="0" w:color="auto"/>
              </w:divBdr>
              <w:divsChild>
                <w:div w:id="834492125">
                  <w:marLeft w:val="0"/>
                  <w:marRight w:val="-6084"/>
                  <w:marTop w:val="0"/>
                  <w:marBottom w:val="0"/>
                  <w:divBdr>
                    <w:top w:val="none" w:sz="0" w:space="0" w:color="auto"/>
                    <w:left w:val="none" w:sz="0" w:space="0" w:color="auto"/>
                    <w:bottom w:val="none" w:sz="0" w:space="0" w:color="auto"/>
                    <w:right w:val="none" w:sz="0" w:space="0" w:color="auto"/>
                  </w:divBdr>
                  <w:divsChild>
                    <w:div w:id="1560675263">
                      <w:marLeft w:val="0"/>
                      <w:marRight w:val="5604"/>
                      <w:marTop w:val="0"/>
                      <w:marBottom w:val="0"/>
                      <w:divBdr>
                        <w:top w:val="none" w:sz="0" w:space="0" w:color="auto"/>
                        <w:left w:val="none" w:sz="0" w:space="0" w:color="auto"/>
                        <w:bottom w:val="none" w:sz="0" w:space="0" w:color="auto"/>
                        <w:right w:val="none" w:sz="0" w:space="0" w:color="auto"/>
                      </w:divBdr>
                      <w:divsChild>
                        <w:div w:id="13191422">
                          <w:marLeft w:val="0"/>
                          <w:marRight w:val="0"/>
                          <w:marTop w:val="0"/>
                          <w:marBottom w:val="0"/>
                          <w:divBdr>
                            <w:top w:val="none" w:sz="0" w:space="0" w:color="auto"/>
                            <w:left w:val="none" w:sz="0" w:space="0" w:color="auto"/>
                            <w:bottom w:val="none" w:sz="0" w:space="0" w:color="auto"/>
                            <w:right w:val="none" w:sz="0" w:space="0" w:color="auto"/>
                          </w:divBdr>
                          <w:divsChild>
                            <w:div w:id="563493115">
                              <w:marLeft w:val="0"/>
                              <w:marRight w:val="0"/>
                              <w:marTop w:val="120"/>
                              <w:marBottom w:val="360"/>
                              <w:divBdr>
                                <w:top w:val="none" w:sz="0" w:space="0" w:color="auto"/>
                                <w:left w:val="none" w:sz="0" w:space="0" w:color="auto"/>
                                <w:bottom w:val="none" w:sz="0" w:space="0" w:color="auto"/>
                                <w:right w:val="none" w:sz="0" w:space="0" w:color="auto"/>
                              </w:divBdr>
                              <w:divsChild>
                                <w:div w:id="123751714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53120">
      <w:bodyDiv w:val="1"/>
      <w:marLeft w:val="0"/>
      <w:marRight w:val="0"/>
      <w:marTop w:val="0"/>
      <w:marBottom w:val="0"/>
      <w:divBdr>
        <w:top w:val="none" w:sz="0" w:space="0" w:color="auto"/>
        <w:left w:val="none" w:sz="0" w:space="0" w:color="auto"/>
        <w:bottom w:val="none" w:sz="0" w:space="0" w:color="auto"/>
        <w:right w:val="none" w:sz="0" w:space="0" w:color="auto"/>
      </w:divBdr>
      <w:divsChild>
        <w:div w:id="537015824">
          <w:marLeft w:val="0"/>
          <w:marRight w:val="0"/>
          <w:marTop w:val="0"/>
          <w:marBottom w:val="0"/>
          <w:divBdr>
            <w:top w:val="none" w:sz="0" w:space="0" w:color="auto"/>
            <w:left w:val="none" w:sz="0" w:space="0" w:color="auto"/>
            <w:bottom w:val="none" w:sz="0" w:space="0" w:color="auto"/>
            <w:right w:val="none" w:sz="0" w:space="0" w:color="auto"/>
          </w:divBdr>
          <w:divsChild>
            <w:div w:id="763380054">
              <w:marLeft w:val="0"/>
              <w:marRight w:val="0"/>
              <w:marTop w:val="0"/>
              <w:marBottom w:val="0"/>
              <w:divBdr>
                <w:top w:val="none" w:sz="0" w:space="0" w:color="auto"/>
                <w:left w:val="none" w:sz="0" w:space="0" w:color="auto"/>
                <w:bottom w:val="none" w:sz="0" w:space="0" w:color="auto"/>
                <w:right w:val="none" w:sz="0" w:space="0" w:color="auto"/>
              </w:divBdr>
              <w:divsChild>
                <w:div w:id="192034631">
                  <w:marLeft w:val="0"/>
                  <w:marRight w:val="-6084"/>
                  <w:marTop w:val="0"/>
                  <w:marBottom w:val="0"/>
                  <w:divBdr>
                    <w:top w:val="none" w:sz="0" w:space="0" w:color="auto"/>
                    <w:left w:val="none" w:sz="0" w:space="0" w:color="auto"/>
                    <w:bottom w:val="none" w:sz="0" w:space="0" w:color="auto"/>
                    <w:right w:val="none" w:sz="0" w:space="0" w:color="auto"/>
                  </w:divBdr>
                  <w:divsChild>
                    <w:div w:id="1811441174">
                      <w:marLeft w:val="0"/>
                      <w:marRight w:val="5604"/>
                      <w:marTop w:val="0"/>
                      <w:marBottom w:val="0"/>
                      <w:divBdr>
                        <w:top w:val="none" w:sz="0" w:space="0" w:color="auto"/>
                        <w:left w:val="none" w:sz="0" w:space="0" w:color="auto"/>
                        <w:bottom w:val="none" w:sz="0" w:space="0" w:color="auto"/>
                        <w:right w:val="none" w:sz="0" w:space="0" w:color="auto"/>
                      </w:divBdr>
                      <w:divsChild>
                        <w:div w:id="1891113705">
                          <w:marLeft w:val="0"/>
                          <w:marRight w:val="0"/>
                          <w:marTop w:val="0"/>
                          <w:marBottom w:val="0"/>
                          <w:divBdr>
                            <w:top w:val="none" w:sz="0" w:space="0" w:color="auto"/>
                            <w:left w:val="none" w:sz="0" w:space="0" w:color="auto"/>
                            <w:bottom w:val="none" w:sz="0" w:space="0" w:color="auto"/>
                            <w:right w:val="none" w:sz="0" w:space="0" w:color="auto"/>
                          </w:divBdr>
                          <w:divsChild>
                            <w:div w:id="2147310428">
                              <w:marLeft w:val="0"/>
                              <w:marRight w:val="0"/>
                              <w:marTop w:val="120"/>
                              <w:marBottom w:val="360"/>
                              <w:divBdr>
                                <w:top w:val="none" w:sz="0" w:space="0" w:color="auto"/>
                                <w:left w:val="none" w:sz="0" w:space="0" w:color="auto"/>
                                <w:bottom w:val="none" w:sz="0" w:space="0" w:color="auto"/>
                                <w:right w:val="none" w:sz="0" w:space="0" w:color="auto"/>
                              </w:divBdr>
                              <w:divsChild>
                                <w:div w:id="4517944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645829">
      <w:bodyDiv w:val="1"/>
      <w:marLeft w:val="0"/>
      <w:marRight w:val="0"/>
      <w:marTop w:val="0"/>
      <w:marBottom w:val="0"/>
      <w:divBdr>
        <w:top w:val="none" w:sz="0" w:space="0" w:color="auto"/>
        <w:left w:val="none" w:sz="0" w:space="0" w:color="auto"/>
        <w:bottom w:val="none" w:sz="0" w:space="0" w:color="auto"/>
        <w:right w:val="none" w:sz="0" w:space="0" w:color="auto"/>
      </w:divBdr>
      <w:divsChild>
        <w:div w:id="1032151638">
          <w:marLeft w:val="0"/>
          <w:marRight w:val="0"/>
          <w:marTop w:val="120"/>
          <w:marBottom w:val="360"/>
          <w:divBdr>
            <w:top w:val="none" w:sz="0" w:space="0" w:color="auto"/>
            <w:left w:val="none" w:sz="0" w:space="0" w:color="auto"/>
            <w:bottom w:val="none" w:sz="0" w:space="0" w:color="auto"/>
            <w:right w:val="none" w:sz="0" w:space="0" w:color="auto"/>
          </w:divBdr>
          <w:divsChild>
            <w:div w:id="1710254536">
              <w:marLeft w:val="420"/>
              <w:marRight w:val="0"/>
              <w:marTop w:val="0"/>
              <w:marBottom w:val="0"/>
              <w:divBdr>
                <w:top w:val="none" w:sz="0" w:space="0" w:color="auto"/>
                <w:left w:val="none" w:sz="0" w:space="0" w:color="auto"/>
                <w:bottom w:val="none" w:sz="0" w:space="0" w:color="auto"/>
                <w:right w:val="none" w:sz="0" w:space="0" w:color="auto"/>
              </w:divBdr>
              <w:divsChild>
                <w:div w:id="928319005">
                  <w:marLeft w:val="0"/>
                  <w:marRight w:val="0"/>
                  <w:marTop w:val="34"/>
                  <w:marBottom w:val="34"/>
                  <w:divBdr>
                    <w:top w:val="none" w:sz="0" w:space="0" w:color="auto"/>
                    <w:left w:val="none" w:sz="0" w:space="0" w:color="auto"/>
                    <w:bottom w:val="none" w:sz="0" w:space="0" w:color="auto"/>
                    <w:right w:val="none" w:sz="0" w:space="0" w:color="auto"/>
                  </w:divBdr>
                </w:div>
                <w:div w:id="1325235271">
                  <w:marLeft w:val="0"/>
                  <w:marRight w:val="0"/>
                  <w:marTop w:val="0"/>
                  <w:marBottom w:val="0"/>
                  <w:divBdr>
                    <w:top w:val="none" w:sz="0" w:space="0" w:color="auto"/>
                    <w:left w:val="none" w:sz="0" w:space="0" w:color="auto"/>
                    <w:bottom w:val="none" w:sz="0" w:space="0" w:color="auto"/>
                    <w:right w:val="none" w:sz="0" w:space="0" w:color="auto"/>
                  </w:divBdr>
                  <w:divsChild>
                    <w:div w:id="2709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5571">
          <w:marLeft w:val="0"/>
          <w:marRight w:val="0"/>
          <w:marTop w:val="120"/>
          <w:marBottom w:val="360"/>
          <w:divBdr>
            <w:top w:val="none" w:sz="0" w:space="0" w:color="auto"/>
            <w:left w:val="none" w:sz="0" w:space="0" w:color="auto"/>
            <w:bottom w:val="none" w:sz="0" w:space="0" w:color="auto"/>
            <w:right w:val="none" w:sz="0" w:space="0" w:color="auto"/>
          </w:divBdr>
          <w:divsChild>
            <w:div w:id="345445702">
              <w:marLeft w:val="0"/>
              <w:marRight w:val="0"/>
              <w:marTop w:val="0"/>
              <w:marBottom w:val="0"/>
              <w:divBdr>
                <w:top w:val="none" w:sz="0" w:space="0" w:color="auto"/>
                <w:left w:val="none" w:sz="0" w:space="0" w:color="auto"/>
                <w:bottom w:val="none" w:sz="0" w:space="0" w:color="auto"/>
                <w:right w:val="none" w:sz="0" w:space="0" w:color="auto"/>
              </w:divBdr>
            </w:div>
            <w:div w:id="517084519">
              <w:marLeft w:val="420"/>
              <w:marRight w:val="0"/>
              <w:marTop w:val="0"/>
              <w:marBottom w:val="0"/>
              <w:divBdr>
                <w:top w:val="none" w:sz="0" w:space="0" w:color="auto"/>
                <w:left w:val="none" w:sz="0" w:space="0" w:color="auto"/>
                <w:bottom w:val="none" w:sz="0" w:space="0" w:color="auto"/>
                <w:right w:val="none" w:sz="0" w:space="0" w:color="auto"/>
              </w:divBdr>
              <w:divsChild>
                <w:div w:id="655498963">
                  <w:marLeft w:val="0"/>
                  <w:marRight w:val="0"/>
                  <w:marTop w:val="34"/>
                  <w:marBottom w:val="34"/>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4569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4088">
          <w:marLeft w:val="0"/>
          <w:marRight w:val="0"/>
          <w:marTop w:val="120"/>
          <w:marBottom w:val="360"/>
          <w:divBdr>
            <w:top w:val="none" w:sz="0" w:space="0" w:color="auto"/>
            <w:left w:val="none" w:sz="0" w:space="0" w:color="auto"/>
            <w:bottom w:val="none" w:sz="0" w:space="0" w:color="auto"/>
            <w:right w:val="none" w:sz="0" w:space="0" w:color="auto"/>
          </w:divBdr>
          <w:divsChild>
            <w:div w:id="49232369">
              <w:marLeft w:val="0"/>
              <w:marRight w:val="0"/>
              <w:marTop w:val="0"/>
              <w:marBottom w:val="0"/>
              <w:divBdr>
                <w:top w:val="none" w:sz="0" w:space="0" w:color="auto"/>
                <w:left w:val="none" w:sz="0" w:space="0" w:color="auto"/>
                <w:bottom w:val="none" w:sz="0" w:space="0" w:color="auto"/>
                <w:right w:val="none" w:sz="0" w:space="0" w:color="auto"/>
              </w:divBdr>
            </w:div>
            <w:div w:id="1102216163">
              <w:marLeft w:val="420"/>
              <w:marRight w:val="0"/>
              <w:marTop w:val="0"/>
              <w:marBottom w:val="0"/>
              <w:divBdr>
                <w:top w:val="none" w:sz="0" w:space="0" w:color="auto"/>
                <w:left w:val="none" w:sz="0" w:space="0" w:color="auto"/>
                <w:bottom w:val="none" w:sz="0" w:space="0" w:color="auto"/>
                <w:right w:val="none" w:sz="0" w:space="0" w:color="auto"/>
              </w:divBdr>
              <w:divsChild>
                <w:div w:id="1525753010">
                  <w:marLeft w:val="0"/>
                  <w:marRight w:val="0"/>
                  <w:marTop w:val="34"/>
                  <w:marBottom w:val="34"/>
                  <w:divBdr>
                    <w:top w:val="none" w:sz="0" w:space="0" w:color="auto"/>
                    <w:left w:val="none" w:sz="0" w:space="0" w:color="auto"/>
                    <w:bottom w:val="none" w:sz="0" w:space="0" w:color="auto"/>
                    <w:right w:val="none" w:sz="0" w:space="0" w:color="auto"/>
                  </w:divBdr>
                </w:div>
                <w:div w:id="771362875">
                  <w:marLeft w:val="0"/>
                  <w:marRight w:val="0"/>
                  <w:marTop w:val="0"/>
                  <w:marBottom w:val="0"/>
                  <w:divBdr>
                    <w:top w:val="none" w:sz="0" w:space="0" w:color="auto"/>
                    <w:left w:val="none" w:sz="0" w:space="0" w:color="auto"/>
                    <w:bottom w:val="none" w:sz="0" w:space="0" w:color="auto"/>
                    <w:right w:val="none" w:sz="0" w:space="0" w:color="auto"/>
                  </w:divBdr>
                  <w:divsChild>
                    <w:div w:id="10841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8688">
          <w:marLeft w:val="0"/>
          <w:marRight w:val="0"/>
          <w:marTop w:val="120"/>
          <w:marBottom w:val="360"/>
          <w:divBdr>
            <w:top w:val="none" w:sz="0" w:space="0" w:color="auto"/>
            <w:left w:val="none" w:sz="0" w:space="0" w:color="auto"/>
            <w:bottom w:val="none" w:sz="0" w:space="0" w:color="auto"/>
            <w:right w:val="none" w:sz="0" w:space="0" w:color="auto"/>
          </w:divBdr>
          <w:divsChild>
            <w:div w:id="1701130186">
              <w:marLeft w:val="0"/>
              <w:marRight w:val="0"/>
              <w:marTop w:val="0"/>
              <w:marBottom w:val="0"/>
              <w:divBdr>
                <w:top w:val="none" w:sz="0" w:space="0" w:color="auto"/>
                <w:left w:val="none" w:sz="0" w:space="0" w:color="auto"/>
                <w:bottom w:val="none" w:sz="0" w:space="0" w:color="auto"/>
                <w:right w:val="none" w:sz="0" w:space="0" w:color="auto"/>
              </w:divBdr>
            </w:div>
            <w:div w:id="981884397">
              <w:marLeft w:val="420"/>
              <w:marRight w:val="0"/>
              <w:marTop w:val="0"/>
              <w:marBottom w:val="0"/>
              <w:divBdr>
                <w:top w:val="none" w:sz="0" w:space="0" w:color="auto"/>
                <w:left w:val="none" w:sz="0" w:space="0" w:color="auto"/>
                <w:bottom w:val="none" w:sz="0" w:space="0" w:color="auto"/>
                <w:right w:val="none" w:sz="0" w:space="0" w:color="auto"/>
              </w:divBdr>
              <w:divsChild>
                <w:div w:id="1706327376">
                  <w:marLeft w:val="0"/>
                  <w:marRight w:val="0"/>
                  <w:marTop w:val="34"/>
                  <w:marBottom w:val="34"/>
                  <w:divBdr>
                    <w:top w:val="none" w:sz="0" w:space="0" w:color="auto"/>
                    <w:left w:val="none" w:sz="0" w:space="0" w:color="auto"/>
                    <w:bottom w:val="none" w:sz="0" w:space="0" w:color="auto"/>
                    <w:right w:val="none" w:sz="0" w:space="0" w:color="auto"/>
                  </w:divBdr>
                </w:div>
                <w:div w:id="1212620096">
                  <w:marLeft w:val="0"/>
                  <w:marRight w:val="0"/>
                  <w:marTop w:val="0"/>
                  <w:marBottom w:val="0"/>
                  <w:divBdr>
                    <w:top w:val="none" w:sz="0" w:space="0" w:color="auto"/>
                    <w:left w:val="none" w:sz="0" w:space="0" w:color="auto"/>
                    <w:bottom w:val="none" w:sz="0" w:space="0" w:color="auto"/>
                    <w:right w:val="none" w:sz="0" w:space="0" w:color="auto"/>
                  </w:divBdr>
                  <w:divsChild>
                    <w:div w:id="815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5814">
      <w:bodyDiv w:val="1"/>
      <w:marLeft w:val="0"/>
      <w:marRight w:val="0"/>
      <w:marTop w:val="0"/>
      <w:marBottom w:val="0"/>
      <w:divBdr>
        <w:top w:val="none" w:sz="0" w:space="0" w:color="auto"/>
        <w:left w:val="none" w:sz="0" w:space="0" w:color="auto"/>
        <w:bottom w:val="none" w:sz="0" w:space="0" w:color="auto"/>
        <w:right w:val="none" w:sz="0" w:space="0" w:color="auto"/>
      </w:divBdr>
      <w:divsChild>
        <w:div w:id="1168256374">
          <w:marLeft w:val="0"/>
          <w:marRight w:val="0"/>
          <w:marTop w:val="0"/>
          <w:marBottom w:val="0"/>
          <w:divBdr>
            <w:top w:val="none" w:sz="0" w:space="0" w:color="auto"/>
            <w:left w:val="none" w:sz="0" w:space="0" w:color="auto"/>
            <w:bottom w:val="none" w:sz="0" w:space="0" w:color="auto"/>
            <w:right w:val="none" w:sz="0" w:space="0" w:color="auto"/>
          </w:divBdr>
        </w:div>
        <w:div w:id="555050481">
          <w:marLeft w:val="0"/>
          <w:marRight w:val="0"/>
          <w:marTop w:val="0"/>
          <w:marBottom w:val="150"/>
          <w:divBdr>
            <w:top w:val="none" w:sz="0" w:space="0" w:color="auto"/>
            <w:left w:val="none" w:sz="0" w:space="0" w:color="auto"/>
            <w:bottom w:val="none" w:sz="0" w:space="0" w:color="auto"/>
            <w:right w:val="none" w:sz="0" w:space="0" w:color="auto"/>
          </w:divBdr>
        </w:div>
        <w:div w:id="54161809">
          <w:marLeft w:val="0"/>
          <w:marRight w:val="0"/>
          <w:marTop w:val="0"/>
          <w:marBottom w:val="0"/>
          <w:divBdr>
            <w:top w:val="none" w:sz="0" w:space="0" w:color="auto"/>
            <w:left w:val="none" w:sz="0" w:space="0" w:color="auto"/>
            <w:bottom w:val="none" w:sz="0" w:space="0" w:color="auto"/>
            <w:right w:val="none" w:sz="0" w:space="0" w:color="auto"/>
          </w:divBdr>
        </w:div>
        <w:div w:id="1888486936">
          <w:marLeft w:val="0"/>
          <w:marRight w:val="0"/>
          <w:marTop w:val="0"/>
          <w:marBottom w:val="150"/>
          <w:divBdr>
            <w:top w:val="none" w:sz="0" w:space="0" w:color="auto"/>
            <w:left w:val="none" w:sz="0" w:space="0" w:color="auto"/>
            <w:bottom w:val="none" w:sz="0" w:space="0" w:color="auto"/>
            <w:right w:val="none" w:sz="0" w:space="0" w:color="auto"/>
          </w:divBdr>
        </w:div>
        <w:div w:id="828057556">
          <w:marLeft w:val="0"/>
          <w:marRight w:val="0"/>
          <w:marTop w:val="0"/>
          <w:marBottom w:val="0"/>
          <w:divBdr>
            <w:top w:val="none" w:sz="0" w:space="0" w:color="auto"/>
            <w:left w:val="none" w:sz="0" w:space="0" w:color="auto"/>
            <w:bottom w:val="none" w:sz="0" w:space="0" w:color="auto"/>
            <w:right w:val="none" w:sz="0" w:space="0" w:color="auto"/>
          </w:divBdr>
        </w:div>
        <w:div w:id="279261748">
          <w:marLeft w:val="0"/>
          <w:marRight w:val="0"/>
          <w:marTop w:val="0"/>
          <w:marBottom w:val="150"/>
          <w:divBdr>
            <w:top w:val="none" w:sz="0" w:space="0" w:color="auto"/>
            <w:left w:val="none" w:sz="0" w:space="0" w:color="auto"/>
            <w:bottom w:val="none" w:sz="0" w:space="0" w:color="auto"/>
            <w:right w:val="none" w:sz="0" w:space="0" w:color="auto"/>
          </w:divBdr>
        </w:div>
        <w:div w:id="1999847788">
          <w:marLeft w:val="0"/>
          <w:marRight w:val="0"/>
          <w:marTop w:val="0"/>
          <w:marBottom w:val="0"/>
          <w:divBdr>
            <w:top w:val="none" w:sz="0" w:space="0" w:color="auto"/>
            <w:left w:val="none" w:sz="0" w:space="0" w:color="auto"/>
            <w:bottom w:val="none" w:sz="0" w:space="0" w:color="auto"/>
            <w:right w:val="none" w:sz="0" w:space="0" w:color="auto"/>
          </w:divBdr>
        </w:div>
        <w:div w:id="1949510587">
          <w:marLeft w:val="0"/>
          <w:marRight w:val="0"/>
          <w:marTop w:val="0"/>
          <w:marBottom w:val="150"/>
          <w:divBdr>
            <w:top w:val="none" w:sz="0" w:space="0" w:color="auto"/>
            <w:left w:val="none" w:sz="0" w:space="0" w:color="auto"/>
            <w:bottom w:val="none" w:sz="0" w:space="0" w:color="auto"/>
            <w:right w:val="none" w:sz="0" w:space="0" w:color="auto"/>
          </w:divBdr>
        </w:div>
      </w:divsChild>
    </w:div>
    <w:div w:id="375930325">
      <w:bodyDiv w:val="1"/>
      <w:marLeft w:val="0"/>
      <w:marRight w:val="0"/>
      <w:marTop w:val="0"/>
      <w:marBottom w:val="0"/>
      <w:divBdr>
        <w:top w:val="none" w:sz="0" w:space="0" w:color="auto"/>
        <w:left w:val="none" w:sz="0" w:space="0" w:color="auto"/>
        <w:bottom w:val="none" w:sz="0" w:space="0" w:color="auto"/>
        <w:right w:val="none" w:sz="0" w:space="0" w:color="auto"/>
      </w:divBdr>
      <w:divsChild>
        <w:div w:id="916011515">
          <w:marLeft w:val="0"/>
          <w:marRight w:val="0"/>
          <w:marTop w:val="34"/>
          <w:marBottom w:val="34"/>
          <w:divBdr>
            <w:top w:val="none" w:sz="0" w:space="0" w:color="auto"/>
            <w:left w:val="none" w:sz="0" w:space="0" w:color="auto"/>
            <w:bottom w:val="none" w:sz="0" w:space="0" w:color="auto"/>
            <w:right w:val="none" w:sz="0" w:space="0" w:color="auto"/>
          </w:divBdr>
        </w:div>
        <w:div w:id="1941453702">
          <w:marLeft w:val="0"/>
          <w:marRight w:val="0"/>
          <w:marTop w:val="0"/>
          <w:marBottom w:val="0"/>
          <w:divBdr>
            <w:top w:val="none" w:sz="0" w:space="0" w:color="auto"/>
            <w:left w:val="none" w:sz="0" w:space="0" w:color="auto"/>
            <w:bottom w:val="none" w:sz="0" w:space="0" w:color="auto"/>
            <w:right w:val="none" w:sz="0" w:space="0" w:color="auto"/>
          </w:divBdr>
        </w:div>
      </w:divsChild>
    </w:div>
    <w:div w:id="376054153">
      <w:bodyDiv w:val="1"/>
      <w:marLeft w:val="0"/>
      <w:marRight w:val="0"/>
      <w:marTop w:val="0"/>
      <w:marBottom w:val="0"/>
      <w:divBdr>
        <w:top w:val="none" w:sz="0" w:space="0" w:color="auto"/>
        <w:left w:val="none" w:sz="0" w:space="0" w:color="auto"/>
        <w:bottom w:val="none" w:sz="0" w:space="0" w:color="auto"/>
        <w:right w:val="none" w:sz="0" w:space="0" w:color="auto"/>
      </w:divBdr>
    </w:div>
    <w:div w:id="376469996">
      <w:bodyDiv w:val="1"/>
      <w:marLeft w:val="0"/>
      <w:marRight w:val="0"/>
      <w:marTop w:val="0"/>
      <w:marBottom w:val="0"/>
      <w:divBdr>
        <w:top w:val="none" w:sz="0" w:space="0" w:color="auto"/>
        <w:left w:val="none" w:sz="0" w:space="0" w:color="auto"/>
        <w:bottom w:val="none" w:sz="0" w:space="0" w:color="auto"/>
        <w:right w:val="none" w:sz="0" w:space="0" w:color="auto"/>
      </w:divBdr>
    </w:div>
    <w:div w:id="378672315">
      <w:bodyDiv w:val="1"/>
      <w:marLeft w:val="0"/>
      <w:marRight w:val="0"/>
      <w:marTop w:val="0"/>
      <w:marBottom w:val="0"/>
      <w:divBdr>
        <w:top w:val="none" w:sz="0" w:space="0" w:color="auto"/>
        <w:left w:val="none" w:sz="0" w:space="0" w:color="auto"/>
        <w:bottom w:val="none" w:sz="0" w:space="0" w:color="auto"/>
        <w:right w:val="none" w:sz="0" w:space="0" w:color="auto"/>
      </w:divBdr>
      <w:divsChild>
        <w:div w:id="1937783448">
          <w:marLeft w:val="0"/>
          <w:marRight w:val="0"/>
          <w:marTop w:val="34"/>
          <w:marBottom w:val="34"/>
          <w:divBdr>
            <w:top w:val="none" w:sz="0" w:space="0" w:color="auto"/>
            <w:left w:val="none" w:sz="0" w:space="0" w:color="auto"/>
            <w:bottom w:val="none" w:sz="0" w:space="0" w:color="auto"/>
            <w:right w:val="none" w:sz="0" w:space="0" w:color="auto"/>
          </w:divBdr>
        </w:div>
        <w:div w:id="1769230512">
          <w:marLeft w:val="0"/>
          <w:marRight w:val="0"/>
          <w:marTop w:val="0"/>
          <w:marBottom w:val="0"/>
          <w:divBdr>
            <w:top w:val="none" w:sz="0" w:space="0" w:color="auto"/>
            <w:left w:val="none" w:sz="0" w:space="0" w:color="auto"/>
            <w:bottom w:val="none" w:sz="0" w:space="0" w:color="auto"/>
            <w:right w:val="none" w:sz="0" w:space="0" w:color="auto"/>
          </w:divBdr>
        </w:div>
      </w:divsChild>
    </w:div>
    <w:div w:id="434981378">
      <w:bodyDiv w:val="1"/>
      <w:marLeft w:val="0"/>
      <w:marRight w:val="0"/>
      <w:marTop w:val="0"/>
      <w:marBottom w:val="0"/>
      <w:divBdr>
        <w:top w:val="none" w:sz="0" w:space="0" w:color="auto"/>
        <w:left w:val="none" w:sz="0" w:space="0" w:color="auto"/>
        <w:bottom w:val="none" w:sz="0" w:space="0" w:color="auto"/>
        <w:right w:val="none" w:sz="0" w:space="0" w:color="auto"/>
      </w:divBdr>
      <w:divsChild>
        <w:div w:id="1300501880">
          <w:marLeft w:val="0"/>
          <w:marRight w:val="0"/>
          <w:marTop w:val="120"/>
          <w:marBottom w:val="360"/>
          <w:divBdr>
            <w:top w:val="none" w:sz="0" w:space="0" w:color="auto"/>
            <w:left w:val="none" w:sz="0" w:space="0" w:color="auto"/>
            <w:bottom w:val="none" w:sz="0" w:space="0" w:color="auto"/>
            <w:right w:val="none" w:sz="0" w:space="0" w:color="auto"/>
          </w:divBdr>
          <w:divsChild>
            <w:div w:id="385252943">
              <w:marLeft w:val="420"/>
              <w:marRight w:val="0"/>
              <w:marTop w:val="0"/>
              <w:marBottom w:val="0"/>
              <w:divBdr>
                <w:top w:val="none" w:sz="0" w:space="0" w:color="auto"/>
                <w:left w:val="none" w:sz="0" w:space="0" w:color="auto"/>
                <w:bottom w:val="none" w:sz="0" w:space="0" w:color="auto"/>
                <w:right w:val="none" w:sz="0" w:space="0" w:color="auto"/>
              </w:divBdr>
              <w:divsChild>
                <w:div w:id="1257707877">
                  <w:marLeft w:val="0"/>
                  <w:marRight w:val="0"/>
                  <w:marTop w:val="34"/>
                  <w:marBottom w:val="34"/>
                  <w:divBdr>
                    <w:top w:val="none" w:sz="0" w:space="0" w:color="auto"/>
                    <w:left w:val="none" w:sz="0" w:space="0" w:color="auto"/>
                    <w:bottom w:val="none" w:sz="0" w:space="0" w:color="auto"/>
                    <w:right w:val="none" w:sz="0" w:space="0" w:color="auto"/>
                  </w:divBdr>
                </w:div>
                <w:div w:id="769468966">
                  <w:marLeft w:val="0"/>
                  <w:marRight w:val="0"/>
                  <w:marTop w:val="0"/>
                  <w:marBottom w:val="0"/>
                  <w:divBdr>
                    <w:top w:val="none" w:sz="0" w:space="0" w:color="auto"/>
                    <w:left w:val="none" w:sz="0" w:space="0" w:color="auto"/>
                    <w:bottom w:val="none" w:sz="0" w:space="0" w:color="auto"/>
                    <w:right w:val="none" w:sz="0" w:space="0" w:color="auto"/>
                  </w:divBdr>
                  <w:divsChild>
                    <w:div w:id="14323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0532">
          <w:marLeft w:val="0"/>
          <w:marRight w:val="0"/>
          <w:marTop w:val="120"/>
          <w:marBottom w:val="360"/>
          <w:divBdr>
            <w:top w:val="none" w:sz="0" w:space="0" w:color="auto"/>
            <w:left w:val="none" w:sz="0" w:space="0" w:color="auto"/>
            <w:bottom w:val="none" w:sz="0" w:space="0" w:color="auto"/>
            <w:right w:val="none" w:sz="0" w:space="0" w:color="auto"/>
          </w:divBdr>
          <w:divsChild>
            <w:div w:id="471409237">
              <w:marLeft w:val="0"/>
              <w:marRight w:val="0"/>
              <w:marTop w:val="0"/>
              <w:marBottom w:val="0"/>
              <w:divBdr>
                <w:top w:val="none" w:sz="0" w:space="0" w:color="auto"/>
                <w:left w:val="none" w:sz="0" w:space="0" w:color="auto"/>
                <w:bottom w:val="none" w:sz="0" w:space="0" w:color="auto"/>
                <w:right w:val="none" w:sz="0" w:space="0" w:color="auto"/>
              </w:divBdr>
            </w:div>
            <w:div w:id="684867280">
              <w:marLeft w:val="420"/>
              <w:marRight w:val="0"/>
              <w:marTop w:val="0"/>
              <w:marBottom w:val="0"/>
              <w:divBdr>
                <w:top w:val="none" w:sz="0" w:space="0" w:color="auto"/>
                <w:left w:val="none" w:sz="0" w:space="0" w:color="auto"/>
                <w:bottom w:val="none" w:sz="0" w:space="0" w:color="auto"/>
                <w:right w:val="none" w:sz="0" w:space="0" w:color="auto"/>
              </w:divBdr>
              <w:divsChild>
                <w:div w:id="636957664">
                  <w:marLeft w:val="0"/>
                  <w:marRight w:val="0"/>
                  <w:marTop w:val="34"/>
                  <w:marBottom w:val="34"/>
                  <w:divBdr>
                    <w:top w:val="none" w:sz="0" w:space="0" w:color="auto"/>
                    <w:left w:val="none" w:sz="0" w:space="0" w:color="auto"/>
                    <w:bottom w:val="none" w:sz="0" w:space="0" w:color="auto"/>
                    <w:right w:val="none" w:sz="0" w:space="0" w:color="auto"/>
                  </w:divBdr>
                </w:div>
                <w:div w:id="15540788">
                  <w:marLeft w:val="0"/>
                  <w:marRight w:val="0"/>
                  <w:marTop w:val="0"/>
                  <w:marBottom w:val="0"/>
                  <w:divBdr>
                    <w:top w:val="none" w:sz="0" w:space="0" w:color="auto"/>
                    <w:left w:val="none" w:sz="0" w:space="0" w:color="auto"/>
                    <w:bottom w:val="none" w:sz="0" w:space="0" w:color="auto"/>
                    <w:right w:val="none" w:sz="0" w:space="0" w:color="auto"/>
                  </w:divBdr>
                  <w:divsChild>
                    <w:div w:id="919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05817">
          <w:marLeft w:val="0"/>
          <w:marRight w:val="0"/>
          <w:marTop w:val="120"/>
          <w:marBottom w:val="360"/>
          <w:divBdr>
            <w:top w:val="none" w:sz="0" w:space="0" w:color="auto"/>
            <w:left w:val="none" w:sz="0" w:space="0" w:color="auto"/>
            <w:bottom w:val="none" w:sz="0" w:space="0" w:color="auto"/>
            <w:right w:val="none" w:sz="0" w:space="0" w:color="auto"/>
          </w:divBdr>
          <w:divsChild>
            <w:div w:id="929507817">
              <w:marLeft w:val="0"/>
              <w:marRight w:val="0"/>
              <w:marTop w:val="0"/>
              <w:marBottom w:val="0"/>
              <w:divBdr>
                <w:top w:val="none" w:sz="0" w:space="0" w:color="auto"/>
                <w:left w:val="none" w:sz="0" w:space="0" w:color="auto"/>
                <w:bottom w:val="none" w:sz="0" w:space="0" w:color="auto"/>
                <w:right w:val="none" w:sz="0" w:space="0" w:color="auto"/>
              </w:divBdr>
            </w:div>
            <w:div w:id="866261211">
              <w:marLeft w:val="420"/>
              <w:marRight w:val="0"/>
              <w:marTop w:val="0"/>
              <w:marBottom w:val="0"/>
              <w:divBdr>
                <w:top w:val="none" w:sz="0" w:space="0" w:color="auto"/>
                <w:left w:val="none" w:sz="0" w:space="0" w:color="auto"/>
                <w:bottom w:val="none" w:sz="0" w:space="0" w:color="auto"/>
                <w:right w:val="none" w:sz="0" w:space="0" w:color="auto"/>
              </w:divBdr>
              <w:divsChild>
                <w:div w:id="1414355782">
                  <w:marLeft w:val="0"/>
                  <w:marRight w:val="0"/>
                  <w:marTop w:val="34"/>
                  <w:marBottom w:val="34"/>
                  <w:divBdr>
                    <w:top w:val="none" w:sz="0" w:space="0" w:color="auto"/>
                    <w:left w:val="none" w:sz="0" w:space="0" w:color="auto"/>
                    <w:bottom w:val="none" w:sz="0" w:space="0" w:color="auto"/>
                    <w:right w:val="none" w:sz="0" w:space="0" w:color="auto"/>
                  </w:divBdr>
                </w:div>
                <w:div w:id="48960184">
                  <w:marLeft w:val="0"/>
                  <w:marRight w:val="0"/>
                  <w:marTop w:val="0"/>
                  <w:marBottom w:val="0"/>
                  <w:divBdr>
                    <w:top w:val="none" w:sz="0" w:space="0" w:color="auto"/>
                    <w:left w:val="none" w:sz="0" w:space="0" w:color="auto"/>
                    <w:bottom w:val="none" w:sz="0" w:space="0" w:color="auto"/>
                    <w:right w:val="none" w:sz="0" w:space="0" w:color="auto"/>
                  </w:divBdr>
                  <w:divsChild>
                    <w:div w:id="10537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2188">
      <w:bodyDiv w:val="1"/>
      <w:marLeft w:val="0"/>
      <w:marRight w:val="0"/>
      <w:marTop w:val="0"/>
      <w:marBottom w:val="0"/>
      <w:divBdr>
        <w:top w:val="none" w:sz="0" w:space="0" w:color="auto"/>
        <w:left w:val="none" w:sz="0" w:space="0" w:color="auto"/>
        <w:bottom w:val="none" w:sz="0" w:space="0" w:color="auto"/>
        <w:right w:val="none" w:sz="0" w:space="0" w:color="auto"/>
      </w:divBdr>
    </w:div>
    <w:div w:id="442040463">
      <w:bodyDiv w:val="1"/>
      <w:marLeft w:val="0"/>
      <w:marRight w:val="0"/>
      <w:marTop w:val="0"/>
      <w:marBottom w:val="0"/>
      <w:divBdr>
        <w:top w:val="none" w:sz="0" w:space="0" w:color="auto"/>
        <w:left w:val="none" w:sz="0" w:space="0" w:color="auto"/>
        <w:bottom w:val="none" w:sz="0" w:space="0" w:color="auto"/>
        <w:right w:val="none" w:sz="0" w:space="0" w:color="auto"/>
      </w:divBdr>
      <w:divsChild>
        <w:div w:id="695234205">
          <w:marLeft w:val="0"/>
          <w:marRight w:val="0"/>
          <w:marTop w:val="0"/>
          <w:marBottom w:val="150"/>
          <w:divBdr>
            <w:top w:val="none" w:sz="0" w:space="0" w:color="auto"/>
            <w:left w:val="none" w:sz="0" w:space="0" w:color="auto"/>
            <w:bottom w:val="none" w:sz="0" w:space="0" w:color="auto"/>
            <w:right w:val="none" w:sz="0" w:space="0" w:color="auto"/>
          </w:divBdr>
        </w:div>
      </w:divsChild>
    </w:div>
    <w:div w:id="462775619">
      <w:bodyDiv w:val="1"/>
      <w:marLeft w:val="0"/>
      <w:marRight w:val="0"/>
      <w:marTop w:val="0"/>
      <w:marBottom w:val="0"/>
      <w:divBdr>
        <w:top w:val="none" w:sz="0" w:space="0" w:color="auto"/>
        <w:left w:val="none" w:sz="0" w:space="0" w:color="auto"/>
        <w:bottom w:val="none" w:sz="0" w:space="0" w:color="auto"/>
        <w:right w:val="none" w:sz="0" w:space="0" w:color="auto"/>
      </w:divBdr>
      <w:divsChild>
        <w:div w:id="1151870622">
          <w:marLeft w:val="0"/>
          <w:marRight w:val="0"/>
          <w:marTop w:val="0"/>
          <w:marBottom w:val="0"/>
          <w:divBdr>
            <w:top w:val="none" w:sz="0" w:space="0" w:color="auto"/>
            <w:left w:val="none" w:sz="0" w:space="0" w:color="auto"/>
            <w:bottom w:val="none" w:sz="0" w:space="0" w:color="auto"/>
            <w:right w:val="none" w:sz="0" w:space="0" w:color="auto"/>
          </w:divBdr>
          <w:divsChild>
            <w:div w:id="867793213">
              <w:marLeft w:val="0"/>
              <w:marRight w:val="0"/>
              <w:marTop w:val="0"/>
              <w:marBottom w:val="0"/>
              <w:divBdr>
                <w:top w:val="none" w:sz="0" w:space="0" w:color="auto"/>
                <w:left w:val="none" w:sz="0" w:space="0" w:color="auto"/>
                <w:bottom w:val="none" w:sz="0" w:space="0" w:color="auto"/>
                <w:right w:val="none" w:sz="0" w:space="0" w:color="auto"/>
              </w:divBdr>
              <w:divsChild>
                <w:div w:id="985823028">
                  <w:marLeft w:val="0"/>
                  <w:marRight w:val="0"/>
                  <w:marTop w:val="0"/>
                  <w:marBottom w:val="0"/>
                  <w:divBdr>
                    <w:top w:val="none" w:sz="0" w:space="0" w:color="auto"/>
                    <w:left w:val="none" w:sz="0" w:space="0" w:color="auto"/>
                    <w:bottom w:val="none" w:sz="0" w:space="0" w:color="auto"/>
                    <w:right w:val="none" w:sz="0" w:space="0" w:color="auto"/>
                  </w:divBdr>
                  <w:divsChild>
                    <w:div w:id="2071730953">
                      <w:marLeft w:val="0"/>
                      <w:marRight w:val="0"/>
                      <w:marTop w:val="0"/>
                      <w:marBottom w:val="0"/>
                      <w:divBdr>
                        <w:top w:val="none" w:sz="0" w:space="0" w:color="auto"/>
                        <w:left w:val="none" w:sz="0" w:space="0" w:color="auto"/>
                        <w:bottom w:val="none" w:sz="0" w:space="0" w:color="auto"/>
                        <w:right w:val="none" w:sz="0" w:space="0" w:color="auto"/>
                      </w:divBdr>
                      <w:divsChild>
                        <w:div w:id="1194150897">
                          <w:marLeft w:val="0"/>
                          <w:marRight w:val="0"/>
                          <w:marTop w:val="0"/>
                          <w:marBottom w:val="0"/>
                          <w:divBdr>
                            <w:top w:val="none" w:sz="0" w:space="0" w:color="auto"/>
                            <w:left w:val="none" w:sz="0" w:space="0" w:color="auto"/>
                            <w:bottom w:val="none" w:sz="0" w:space="0" w:color="auto"/>
                            <w:right w:val="none" w:sz="0" w:space="0" w:color="auto"/>
                          </w:divBdr>
                          <w:divsChild>
                            <w:div w:id="1148403561">
                              <w:marLeft w:val="0"/>
                              <w:marRight w:val="0"/>
                              <w:marTop w:val="0"/>
                              <w:marBottom w:val="0"/>
                              <w:divBdr>
                                <w:top w:val="none" w:sz="0" w:space="0" w:color="auto"/>
                                <w:left w:val="none" w:sz="0" w:space="0" w:color="auto"/>
                                <w:bottom w:val="none" w:sz="0" w:space="0" w:color="auto"/>
                                <w:right w:val="none" w:sz="0" w:space="0" w:color="auto"/>
                              </w:divBdr>
                              <w:divsChild>
                                <w:div w:id="1075396451">
                                  <w:marLeft w:val="0"/>
                                  <w:marRight w:val="0"/>
                                  <w:marTop w:val="0"/>
                                  <w:marBottom w:val="0"/>
                                  <w:divBdr>
                                    <w:top w:val="none" w:sz="0" w:space="0" w:color="auto"/>
                                    <w:left w:val="none" w:sz="0" w:space="0" w:color="auto"/>
                                    <w:bottom w:val="none" w:sz="0" w:space="0" w:color="auto"/>
                                    <w:right w:val="none" w:sz="0" w:space="0" w:color="auto"/>
                                  </w:divBdr>
                                  <w:divsChild>
                                    <w:div w:id="610013100">
                                      <w:marLeft w:val="0"/>
                                      <w:marRight w:val="0"/>
                                      <w:marTop w:val="0"/>
                                      <w:marBottom w:val="0"/>
                                      <w:divBdr>
                                        <w:top w:val="none" w:sz="0" w:space="0" w:color="auto"/>
                                        <w:left w:val="none" w:sz="0" w:space="0" w:color="auto"/>
                                        <w:bottom w:val="none" w:sz="0" w:space="0" w:color="auto"/>
                                        <w:right w:val="none" w:sz="0" w:space="0" w:color="auto"/>
                                      </w:divBdr>
                                    </w:div>
                                    <w:div w:id="738212210">
                                      <w:marLeft w:val="0"/>
                                      <w:marRight w:val="0"/>
                                      <w:marTop w:val="0"/>
                                      <w:marBottom w:val="0"/>
                                      <w:divBdr>
                                        <w:top w:val="none" w:sz="0" w:space="0" w:color="auto"/>
                                        <w:left w:val="none" w:sz="0" w:space="0" w:color="auto"/>
                                        <w:bottom w:val="none" w:sz="0" w:space="0" w:color="auto"/>
                                        <w:right w:val="none" w:sz="0" w:space="0" w:color="auto"/>
                                      </w:divBdr>
                                    </w:div>
                                    <w:div w:id="15228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8015">
                              <w:marLeft w:val="0"/>
                              <w:marRight w:val="0"/>
                              <w:marTop w:val="0"/>
                              <w:marBottom w:val="0"/>
                              <w:divBdr>
                                <w:top w:val="none" w:sz="0" w:space="0" w:color="auto"/>
                                <w:left w:val="none" w:sz="0" w:space="0" w:color="auto"/>
                                <w:bottom w:val="none" w:sz="0" w:space="0" w:color="auto"/>
                                <w:right w:val="none" w:sz="0" w:space="0" w:color="auto"/>
                              </w:divBdr>
                              <w:divsChild>
                                <w:div w:id="10094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431505">
      <w:bodyDiv w:val="1"/>
      <w:marLeft w:val="0"/>
      <w:marRight w:val="0"/>
      <w:marTop w:val="0"/>
      <w:marBottom w:val="0"/>
      <w:divBdr>
        <w:top w:val="none" w:sz="0" w:space="0" w:color="auto"/>
        <w:left w:val="none" w:sz="0" w:space="0" w:color="auto"/>
        <w:bottom w:val="none" w:sz="0" w:space="0" w:color="auto"/>
        <w:right w:val="none" w:sz="0" w:space="0" w:color="auto"/>
      </w:divBdr>
      <w:divsChild>
        <w:div w:id="1024288471">
          <w:marLeft w:val="0"/>
          <w:marRight w:val="0"/>
          <w:marTop w:val="34"/>
          <w:marBottom w:val="34"/>
          <w:divBdr>
            <w:top w:val="none" w:sz="0" w:space="0" w:color="auto"/>
            <w:left w:val="none" w:sz="0" w:space="0" w:color="auto"/>
            <w:bottom w:val="none" w:sz="0" w:space="0" w:color="auto"/>
            <w:right w:val="none" w:sz="0" w:space="0" w:color="auto"/>
          </w:divBdr>
        </w:div>
        <w:div w:id="1826699399">
          <w:marLeft w:val="0"/>
          <w:marRight w:val="0"/>
          <w:marTop w:val="0"/>
          <w:marBottom w:val="0"/>
          <w:divBdr>
            <w:top w:val="none" w:sz="0" w:space="0" w:color="auto"/>
            <w:left w:val="none" w:sz="0" w:space="0" w:color="auto"/>
            <w:bottom w:val="none" w:sz="0" w:space="0" w:color="auto"/>
            <w:right w:val="none" w:sz="0" w:space="0" w:color="auto"/>
          </w:divBdr>
        </w:div>
      </w:divsChild>
    </w:div>
    <w:div w:id="503328810">
      <w:bodyDiv w:val="1"/>
      <w:marLeft w:val="0"/>
      <w:marRight w:val="0"/>
      <w:marTop w:val="0"/>
      <w:marBottom w:val="0"/>
      <w:divBdr>
        <w:top w:val="none" w:sz="0" w:space="0" w:color="auto"/>
        <w:left w:val="none" w:sz="0" w:space="0" w:color="auto"/>
        <w:bottom w:val="none" w:sz="0" w:space="0" w:color="auto"/>
        <w:right w:val="none" w:sz="0" w:space="0" w:color="auto"/>
      </w:divBdr>
      <w:divsChild>
        <w:div w:id="1363558255">
          <w:marLeft w:val="0"/>
          <w:marRight w:val="0"/>
          <w:marTop w:val="0"/>
          <w:marBottom w:val="0"/>
          <w:divBdr>
            <w:top w:val="none" w:sz="0" w:space="0" w:color="auto"/>
            <w:left w:val="none" w:sz="0" w:space="0" w:color="auto"/>
            <w:bottom w:val="none" w:sz="0" w:space="0" w:color="auto"/>
            <w:right w:val="none" w:sz="0" w:space="0" w:color="auto"/>
          </w:divBdr>
          <w:divsChild>
            <w:div w:id="618799939">
              <w:marLeft w:val="0"/>
              <w:marRight w:val="0"/>
              <w:marTop w:val="0"/>
              <w:marBottom w:val="0"/>
              <w:divBdr>
                <w:top w:val="none" w:sz="0" w:space="0" w:color="auto"/>
                <w:left w:val="none" w:sz="0" w:space="0" w:color="auto"/>
                <w:bottom w:val="none" w:sz="0" w:space="0" w:color="auto"/>
                <w:right w:val="none" w:sz="0" w:space="0" w:color="auto"/>
              </w:divBdr>
              <w:divsChild>
                <w:div w:id="5445821">
                  <w:marLeft w:val="0"/>
                  <w:marRight w:val="-6084"/>
                  <w:marTop w:val="0"/>
                  <w:marBottom w:val="0"/>
                  <w:divBdr>
                    <w:top w:val="none" w:sz="0" w:space="0" w:color="auto"/>
                    <w:left w:val="none" w:sz="0" w:space="0" w:color="auto"/>
                    <w:bottom w:val="none" w:sz="0" w:space="0" w:color="auto"/>
                    <w:right w:val="none" w:sz="0" w:space="0" w:color="auto"/>
                  </w:divBdr>
                  <w:divsChild>
                    <w:div w:id="444736501">
                      <w:marLeft w:val="0"/>
                      <w:marRight w:val="5604"/>
                      <w:marTop w:val="0"/>
                      <w:marBottom w:val="0"/>
                      <w:divBdr>
                        <w:top w:val="none" w:sz="0" w:space="0" w:color="auto"/>
                        <w:left w:val="none" w:sz="0" w:space="0" w:color="auto"/>
                        <w:bottom w:val="none" w:sz="0" w:space="0" w:color="auto"/>
                        <w:right w:val="none" w:sz="0" w:space="0" w:color="auto"/>
                      </w:divBdr>
                      <w:divsChild>
                        <w:div w:id="1144085835">
                          <w:marLeft w:val="0"/>
                          <w:marRight w:val="0"/>
                          <w:marTop w:val="0"/>
                          <w:marBottom w:val="0"/>
                          <w:divBdr>
                            <w:top w:val="none" w:sz="0" w:space="0" w:color="auto"/>
                            <w:left w:val="none" w:sz="0" w:space="0" w:color="auto"/>
                            <w:bottom w:val="none" w:sz="0" w:space="0" w:color="auto"/>
                            <w:right w:val="none" w:sz="0" w:space="0" w:color="auto"/>
                          </w:divBdr>
                          <w:divsChild>
                            <w:div w:id="1140876800">
                              <w:marLeft w:val="0"/>
                              <w:marRight w:val="0"/>
                              <w:marTop w:val="120"/>
                              <w:marBottom w:val="360"/>
                              <w:divBdr>
                                <w:top w:val="none" w:sz="0" w:space="0" w:color="auto"/>
                                <w:left w:val="none" w:sz="0" w:space="0" w:color="auto"/>
                                <w:bottom w:val="none" w:sz="0" w:space="0" w:color="auto"/>
                                <w:right w:val="none" w:sz="0" w:space="0" w:color="auto"/>
                              </w:divBdr>
                              <w:divsChild>
                                <w:div w:id="144083846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25868">
      <w:bodyDiv w:val="1"/>
      <w:marLeft w:val="0"/>
      <w:marRight w:val="0"/>
      <w:marTop w:val="0"/>
      <w:marBottom w:val="0"/>
      <w:divBdr>
        <w:top w:val="none" w:sz="0" w:space="0" w:color="auto"/>
        <w:left w:val="none" w:sz="0" w:space="0" w:color="auto"/>
        <w:bottom w:val="none" w:sz="0" w:space="0" w:color="auto"/>
        <w:right w:val="none" w:sz="0" w:space="0" w:color="auto"/>
      </w:divBdr>
      <w:divsChild>
        <w:div w:id="1494177398">
          <w:marLeft w:val="0"/>
          <w:marRight w:val="0"/>
          <w:marTop w:val="0"/>
          <w:marBottom w:val="150"/>
          <w:divBdr>
            <w:top w:val="none" w:sz="0" w:space="0" w:color="auto"/>
            <w:left w:val="none" w:sz="0" w:space="0" w:color="auto"/>
            <w:bottom w:val="none" w:sz="0" w:space="0" w:color="auto"/>
            <w:right w:val="none" w:sz="0" w:space="0" w:color="auto"/>
          </w:divBdr>
        </w:div>
      </w:divsChild>
    </w:div>
    <w:div w:id="509636623">
      <w:bodyDiv w:val="1"/>
      <w:marLeft w:val="0"/>
      <w:marRight w:val="0"/>
      <w:marTop w:val="0"/>
      <w:marBottom w:val="0"/>
      <w:divBdr>
        <w:top w:val="none" w:sz="0" w:space="0" w:color="auto"/>
        <w:left w:val="none" w:sz="0" w:space="0" w:color="auto"/>
        <w:bottom w:val="none" w:sz="0" w:space="0" w:color="auto"/>
        <w:right w:val="none" w:sz="0" w:space="0" w:color="auto"/>
      </w:divBdr>
      <w:divsChild>
        <w:div w:id="1166280969">
          <w:marLeft w:val="0"/>
          <w:marRight w:val="0"/>
          <w:marTop w:val="0"/>
          <w:marBottom w:val="150"/>
          <w:divBdr>
            <w:top w:val="none" w:sz="0" w:space="0" w:color="auto"/>
            <w:left w:val="none" w:sz="0" w:space="0" w:color="auto"/>
            <w:bottom w:val="none" w:sz="0" w:space="0" w:color="auto"/>
            <w:right w:val="none" w:sz="0" w:space="0" w:color="auto"/>
          </w:divBdr>
        </w:div>
      </w:divsChild>
    </w:div>
    <w:div w:id="538201754">
      <w:bodyDiv w:val="1"/>
      <w:marLeft w:val="0"/>
      <w:marRight w:val="0"/>
      <w:marTop w:val="0"/>
      <w:marBottom w:val="0"/>
      <w:divBdr>
        <w:top w:val="none" w:sz="0" w:space="0" w:color="auto"/>
        <w:left w:val="none" w:sz="0" w:space="0" w:color="auto"/>
        <w:bottom w:val="none" w:sz="0" w:space="0" w:color="auto"/>
        <w:right w:val="none" w:sz="0" w:space="0" w:color="auto"/>
      </w:divBdr>
    </w:div>
    <w:div w:id="540895967">
      <w:bodyDiv w:val="1"/>
      <w:marLeft w:val="0"/>
      <w:marRight w:val="0"/>
      <w:marTop w:val="0"/>
      <w:marBottom w:val="0"/>
      <w:divBdr>
        <w:top w:val="none" w:sz="0" w:space="0" w:color="auto"/>
        <w:left w:val="none" w:sz="0" w:space="0" w:color="auto"/>
        <w:bottom w:val="none" w:sz="0" w:space="0" w:color="auto"/>
        <w:right w:val="none" w:sz="0" w:space="0" w:color="auto"/>
      </w:divBdr>
      <w:divsChild>
        <w:div w:id="394355318">
          <w:marLeft w:val="0"/>
          <w:marRight w:val="0"/>
          <w:marTop w:val="34"/>
          <w:marBottom w:val="34"/>
          <w:divBdr>
            <w:top w:val="none" w:sz="0" w:space="0" w:color="auto"/>
            <w:left w:val="none" w:sz="0" w:space="0" w:color="auto"/>
            <w:bottom w:val="none" w:sz="0" w:space="0" w:color="auto"/>
            <w:right w:val="none" w:sz="0" w:space="0" w:color="auto"/>
          </w:divBdr>
        </w:div>
        <w:div w:id="1859539124">
          <w:marLeft w:val="0"/>
          <w:marRight w:val="0"/>
          <w:marTop w:val="0"/>
          <w:marBottom w:val="0"/>
          <w:divBdr>
            <w:top w:val="none" w:sz="0" w:space="0" w:color="auto"/>
            <w:left w:val="none" w:sz="0" w:space="0" w:color="auto"/>
            <w:bottom w:val="none" w:sz="0" w:space="0" w:color="auto"/>
            <w:right w:val="none" w:sz="0" w:space="0" w:color="auto"/>
          </w:divBdr>
        </w:div>
      </w:divsChild>
    </w:div>
    <w:div w:id="544875242">
      <w:bodyDiv w:val="1"/>
      <w:marLeft w:val="0"/>
      <w:marRight w:val="0"/>
      <w:marTop w:val="0"/>
      <w:marBottom w:val="0"/>
      <w:divBdr>
        <w:top w:val="none" w:sz="0" w:space="0" w:color="auto"/>
        <w:left w:val="none" w:sz="0" w:space="0" w:color="auto"/>
        <w:bottom w:val="none" w:sz="0" w:space="0" w:color="auto"/>
        <w:right w:val="none" w:sz="0" w:space="0" w:color="auto"/>
      </w:divBdr>
    </w:div>
    <w:div w:id="546576162">
      <w:bodyDiv w:val="1"/>
      <w:marLeft w:val="0"/>
      <w:marRight w:val="0"/>
      <w:marTop w:val="0"/>
      <w:marBottom w:val="0"/>
      <w:divBdr>
        <w:top w:val="none" w:sz="0" w:space="0" w:color="auto"/>
        <w:left w:val="none" w:sz="0" w:space="0" w:color="auto"/>
        <w:bottom w:val="none" w:sz="0" w:space="0" w:color="auto"/>
        <w:right w:val="none" w:sz="0" w:space="0" w:color="auto"/>
      </w:divBdr>
    </w:div>
    <w:div w:id="581526294">
      <w:bodyDiv w:val="1"/>
      <w:marLeft w:val="0"/>
      <w:marRight w:val="0"/>
      <w:marTop w:val="0"/>
      <w:marBottom w:val="0"/>
      <w:divBdr>
        <w:top w:val="none" w:sz="0" w:space="0" w:color="auto"/>
        <w:left w:val="none" w:sz="0" w:space="0" w:color="auto"/>
        <w:bottom w:val="none" w:sz="0" w:space="0" w:color="auto"/>
        <w:right w:val="none" w:sz="0" w:space="0" w:color="auto"/>
      </w:divBdr>
      <w:divsChild>
        <w:div w:id="800197000">
          <w:marLeft w:val="0"/>
          <w:marRight w:val="0"/>
          <w:marTop w:val="0"/>
          <w:marBottom w:val="150"/>
          <w:divBdr>
            <w:top w:val="none" w:sz="0" w:space="0" w:color="auto"/>
            <w:left w:val="none" w:sz="0" w:space="0" w:color="auto"/>
            <w:bottom w:val="none" w:sz="0" w:space="0" w:color="auto"/>
            <w:right w:val="none" w:sz="0" w:space="0" w:color="auto"/>
          </w:divBdr>
        </w:div>
      </w:divsChild>
    </w:div>
    <w:div w:id="587887866">
      <w:bodyDiv w:val="1"/>
      <w:marLeft w:val="0"/>
      <w:marRight w:val="0"/>
      <w:marTop w:val="0"/>
      <w:marBottom w:val="0"/>
      <w:divBdr>
        <w:top w:val="none" w:sz="0" w:space="0" w:color="auto"/>
        <w:left w:val="none" w:sz="0" w:space="0" w:color="auto"/>
        <w:bottom w:val="none" w:sz="0" w:space="0" w:color="auto"/>
        <w:right w:val="none" w:sz="0" w:space="0" w:color="auto"/>
      </w:divBdr>
      <w:divsChild>
        <w:div w:id="1137648396">
          <w:marLeft w:val="0"/>
          <w:marRight w:val="0"/>
          <w:marTop w:val="0"/>
          <w:marBottom w:val="0"/>
          <w:divBdr>
            <w:top w:val="none" w:sz="0" w:space="0" w:color="auto"/>
            <w:left w:val="none" w:sz="0" w:space="0" w:color="auto"/>
            <w:bottom w:val="none" w:sz="0" w:space="0" w:color="auto"/>
            <w:right w:val="none" w:sz="0" w:space="0" w:color="auto"/>
          </w:divBdr>
          <w:divsChild>
            <w:div w:id="1171915681">
              <w:marLeft w:val="0"/>
              <w:marRight w:val="0"/>
              <w:marTop w:val="0"/>
              <w:marBottom w:val="0"/>
              <w:divBdr>
                <w:top w:val="none" w:sz="0" w:space="0" w:color="auto"/>
                <w:left w:val="none" w:sz="0" w:space="0" w:color="auto"/>
                <w:bottom w:val="none" w:sz="0" w:space="0" w:color="auto"/>
                <w:right w:val="none" w:sz="0" w:space="0" w:color="auto"/>
              </w:divBdr>
              <w:divsChild>
                <w:div w:id="1865359688">
                  <w:marLeft w:val="0"/>
                  <w:marRight w:val="-6084"/>
                  <w:marTop w:val="0"/>
                  <w:marBottom w:val="0"/>
                  <w:divBdr>
                    <w:top w:val="none" w:sz="0" w:space="0" w:color="auto"/>
                    <w:left w:val="none" w:sz="0" w:space="0" w:color="auto"/>
                    <w:bottom w:val="none" w:sz="0" w:space="0" w:color="auto"/>
                    <w:right w:val="none" w:sz="0" w:space="0" w:color="auto"/>
                  </w:divBdr>
                  <w:divsChild>
                    <w:div w:id="1695183553">
                      <w:marLeft w:val="0"/>
                      <w:marRight w:val="5604"/>
                      <w:marTop w:val="0"/>
                      <w:marBottom w:val="0"/>
                      <w:divBdr>
                        <w:top w:val="none" w:sz="0" w:space="0" w:color="auto"/>
                        <w:left w:val="none" w:sz="0" w:space="0" w:color="auto"/>
                        <w:bottom w:val="none" w:sz="0" w:space="0" w:color="auto"/>
                        <w:right w:val="none" w:sz="0" w:space="0" w:color="auto"/>
                      </w:divBdr>
                      <w:divsChild>
                        <w:div w:id="1232737414">
                          <w:marLeft w:val="0"/>
                          <w:marRight w:val="0"/>
                          <w:marTop w:val="0"/>
                          <w:marBottom w:val="0"/>
                          <w:divBdr>
                            <w:top w:val="none" w:sz="0" w:space="0" w:color="auto"/>
                            <w:left w:val="none" w:sz="0" w:space="0" w:color="auto"/>
                            <w:bottom w:val="none" w:sz="0" w:space="0" w:color="auto"/>
                            <w:right w:val="none" w:sz="0" w:space="0" w:color="auto"/>
                          </w:divBdr>
                          <w:divsChild>
                            <w:div w:id="1420099759">
                              <w:marLeft w:val="0"/>
                              <w:marRight w:val="0"/>
                              <w:marTop w:val="120"/>
                              <w:marBottom w:val="360"/>
                              <w:divBdr>
                                <w:top w:val="none" w:sz="0" w:space="0" w:color="auto"/>
                                <w:left w:val="none" w:sz="0" w:space="0" w:color="auto"/>
                                <w:bottom w:val="none" w:sz="0" w:space="0" w:color="auto"/>
                                <w:right w:val="none" w:sz="0" w:space="0" w:color="auto"/>
                              </w:divBdr>
                              <w:divsChild>
                                <w:div w:id="298531439">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445344">
      <w:bodyDiv w:val="1"/>
      <w:marLeft w:val="0"/>
      <w:marRight w:val="0"/>
      <w:marTop w:val="0"/>
      <w:marBottom w:val="0"/>
      <w:divBdr>
        <w:top w:val="none" w:sz="0" w:space="0" w:color="auto"/>
        <w:left w:val="none" w:sz="0" w:space="0" w:color="auto"/>
        <w:bottom w:val="none" w:sz="0" w:space="0" w:color="auto"/>
        <w:right w:val="none" w:sz="0" w:space="0" w:color="auto"/>
      </w:divBdr>
      <w:divsChild>
        <w:div w:id="265583761">
          <w:marLeft w:val="0"/>
          <w:marRight w:val="0"/>
          <w:marTop w:val="34"/>
          <w:marBottom w:val="34"/>
          <w:divBdr>
            <w:top w:val="none" w:sz="0" w:space="0" w:color="auto"/>
            <w:left w:val="none" w:sz="0" w:space="0" w:color="auto"/>
            <w:bottom w:val="none" w:sz="0" w:space="0" w:color="auto"/>
            <w:right w:val="none" w:sz="0" w:space="0" w:color="auto"/>
          </w:divBdr>
        </w:div>
        <w:div w:id="1235163499">
          <w:marLeft w:val="0"/>
          <w:marRight w:val="0"/>
          <w:marTop w:val="0"/>
          <w:marBottom w:val="0"/>
          <w:divBdr>
            <w:top w:val="none" w:sz="0" w:space="0" w:color="auto"/>
            <w:left w:val="none" w:sz="0" w:space="0" w:color="auto"/>
            <w:bottom w:val="none" w:sz="0" w:space="0" w:color="auto"/>
            <w:right w:val="none" w:sz="0" w:space="0" w:color="auto"/>
          </w:divBdr>
          <w:divsChild>
            <w:div w:id="18095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557961">
          <w:marLeft w:val="0"/>
          <w:marRight w:val="0"/>
          <w:marTop w:val="0"/>
          <w:marBottom w:val="0"/>
          <w:divBdr>
            <w:top w:val="none" w:sz="0" w:space="0" w:color="auto"/>
            <w:left w:val="none" w:sz="0" w:space="0" w:color="auto"/>
            <w:bottom w:val="none" w:sz="0" w:space="0" w:color="auto"/>
            <w:right w:val="none" w:sz="0" w:space="0" w:color="auto"/>
          </w:divBdr>
        </w:div>
        <w:div w:id="1221206566">
          <w:marLeft w:val="0"/>
          <w:marRight w:val="0"/>
          <w:marTop w:val="0"/>
          <w:marBottom w:val="0"/>
          <w:divBdr>
            <w:top w:val="none" w:sz="0" w:space="0" w:color="auto"/>
            <w:left w:val="none" w:sz="0" w:space="0" w:color="auto"/>
            <w:bottom w:val="none" w:sz="0" w:space="0" w:color="auto"/>
            <w:right w:val="none" w:sz="0" w:space="0" w:color="auto"/>
          </w:divBdr>
        </w:div>
      </w:divsChild>
    </w:div>
    <w:div w:id="598373125">
      <w:bodyDiv w:val="1"/>
      <w:marLeft w:val="0"/>
      <w:marRight w:val="0"/>
      <w:marTop w:val="0"/>
      <w:marBottom w:val="0"/>
      <w:divBdr>
        <w:top w:val="none" w:sz="0" w:space="0" w:color="auto"/>
        <w:left w:val="none" w:sz="0" w:space="0" w:color="auto"/>
        <w:bottom w:val="none" w:sz="0" w:space="0" w:color="auto"/>
        <w:right w:val="none" w:sz="0" w:space="0" w:color="auto"/>
      </w:divBdr>
      <w:divsChild>
        <w:div w:id="1481117481">
          <w:marLeft w:val="0"/>
          <w:marRight w:val="0"/>
          <w:marTop w:val="0"/>
          <w:marBottom w:val="0"/>
          <w:divBdr>
            <w:top w:val="none" w:sz="0" w:space="0" w:color="auto"/>
            <w:left w:val="none" w:sz="0" w:space="0" w:color="auto"/>
            <w:bottom w:val="none" w:sz="0" w:space="0" w:color="auto"/>
            <w:right w:val="none" w:sz="0" w:space="0" w:color="auto"/>
          </w:divBdr>
          <w:divsChild>
            <w:div w:id="1874686105">
              <w:marLeft w:val="0"/>
              <w:marRight w:val="0"/>
              <w:marTop w:val="0"/>
              <w:marBottom w:val="0"/>
              <w:divBdr>
                <w:top w:val="none" w:sz="0" w:space="0" w:color="auto"/>
                <w:left w:val="none" w:sz="0" w:space="0" w:color="auto"/>
                <w:bottom w:val="none" w:sz="0" w:space="0" w:color="auto"/>
                <w:right w:val="none" w:sz="0" w:space="0" w:color="auto"/>
              </w:divBdr>
              <w:divsChild>
                <w:div w:id="1298989686">
                  <w:marLeft w:val="0"/>
                  <w:marRight w:val="0"/>
                  <w:marTop w:val="0"/>
                  <w:marBottom w:val="0"/>
                  <w:divBdr>
                    <w:top w:val="none" w:sz="0" w:space="0" w:color="auto"/>
                    <w:left w:val="none" w:sz="0" w:space="0" w:color="auto"/>
                    <w:bottom w:val="none" w:sz="0" w:space="0" w:color="auto"/>
                    <w:right w:val="none" w:sz="0" w:space="0" w:color="auto"/>
                  </w:divBdr>
                  <w:divsChild>
                    <w:div w:id="408968013">
                      <w:marLeft w:val="0"/>
                      <w:marRight w:val="0"/>
                      <w:marTop w:val="0"/>
                      <w:marBottom w:val="0"/>
                      <w:divBdr>
                        <w:top w:val="none" w:sz="0" w:space="0" w:color="auto"/>
                        <w:left w:val="none" w:sz="0" w:space="0" w:color="auto"/>
                        <w:bottom w:val="none" w:sz="0" w:space="0" w:color="auto"/>
                        <w:right w:val="none" w:sz="0" w:space="0" w:color="auto"/>
                      </w:divBdr>
                      <w:divsChild>
                        <w:div w:id="1215972764">
                          <w:marLeft w:val="0"/>
                          <w:marRight w:val="0"/>
                          <w:marTop w:val="0"/>
                          <w:marBottom w:val="0"/>
                          <w:divBdr>
                            <w:top w:val="none" w:sz="0" w:space="0" w:color="auto"/>
                            <w:left w:val="none" w:sz="0" w:space="0" w:color="auto"/>
                            <w:bottom w:val="none" w:sz="0" w:space="0" w:color="auto"/>
                            <w:right w:val="none" w:sz="0" w:space="0" w:color="auto"/>
                          </w:divBdr>
                          <w:divsChild>
                            <w:div w:id="304746760">
                              <w:marLeft w:val="0"/>
                              <w:marRight w:val="0"/>
                              <w:marTop w:val="0"/>
                              <w:marBottom w:val="0"/>
                              <w:divBdr>
                                <w:top w:val="none" w:sz="0" w:space="0" w:color="auto"/>
                                <w:left w:val="none" w:sz="0" w:space="0" w:color="auto"/>
                                <w:bottom w:val="none" w:sz="0" w:space="0" w:color="auto"/>
                                <w:right w:val="none" w:sz="0" w:space="0" w:color="auto"/>
                              </w:divBdr>
                            </w:div>
                            <w:div w:id="1497068110">
                              <w:marLeft w:val="0"/>
                              <w:marRight w:val="0"/>
                              <w:marTop w:val="0"/>
                              <w:marBottom w:val="0"/>
                              <w:divBdr>
                                <w:top w:val="none" w:sz="0" w:space="0" w:color="auto"/>
                                <w:left w:val="none" w:sz="0" w:space="0" w:color="auto"/>
                                <w:bottom w:val="none" w:sz="0" w:space="0" w:color="auto"/>
                                <w:right w:val="none" w:sz="0" w:space="0" w:color="auto"/>
                              </w:divBdr>
                              <w:divsChild>
                                <w:div w:id="456996707">
                                  <w:marLeft w:val="0"/>
                                  <w:marRight w:val="0"/>
                                  <w:marTop w:val="0"/>
                                  <w:marBottom w:val="0"/>
                                  <w:divBdr>
                                    <w:top w:val="none" w:sz="0" w:space="0" w:color="auto"/>
                                    <w:left w:val="none" w:sz="0" w:space="0" w:color="auto"/>
                                    <w:bottom w:val="none" w:sz="0" w:space="0" w:color="auto"/>
                                    <w:right w:val="none" w:sz="0" w:space="0" w:color="auto"/>
                                  </w:divBdr>
                                  <w:divsChild>
                                    <w:div w:id="816142778">
                                      <w:marLeft w:val="0"/>
                                      <w:marRight w:val="0"/>
                                      <w:marTop w:val="0"/>
                                      <w:marBottom w:val="0"/>
                                      <w:divBdr>
                                        <w:top w:val="none" w:sz="0" w:space="0" w:color="auto"/>
                                        <w:left w:val="none" w:sz="0" w:space="0" w:color="auto"/>
                                        <w:bottom w:val="none" w:sz="0" w:space="0" w:color="auto"/>
                                        <w:right w:val="none" w:sz="0" w:space="0" w:color="auto"/>
                                      </w:divBdr>
                                    </w:div>
                                    <w:div w:id="1504708526">
                                      <w:marLeft w:val="0"/>
                                      <w:marRight w:val="0"/>
                                      <w:marTop w:val="0"/>
                                      <w:marBottom w:val="0"/>
                                      <w:divBdr>
                                        <w:top w:val="none" w:sz="0" w:space="0" w:color="auto"/>
                                        <w:left w:val="none" w:sz="0" w:space="0" w:color="auto"/>
                                        <w:bottom w:val="none" w:sz="0" w:space="0" w:color="auto"/>
                                        <w:right w:val="none" w:sz="0" w:space="0" w:color="auto"/>
                                      </w:divBdr>
                                    </w:div>
                                    <w:div w:id="21451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534372">
      <w:bodyDiv w:val="1"/>
      <w:marLeft w:val="0"/>
      <w:marRight w:val="0"/>
      <w:marTop w:val="0"/>
      <w:marBottom w:val="0"/>
      <w:divBdr>
        <w:top w:val="none" w:sz="0" w:space="0" w:color="auto"/>
        <w:left w:val="none" w:sz="0" w:space="0" w:color="auto"/>
        <w:bottom w:val="none" w:sz="0" w:space="0" w:color="auto"/>
        <w:right w:val="none" w:sz="0" w:space="0" w:color="auto"/>
      </w:divBdr>
      <w:divsChild>
        <w:div w:id="2101677938">
          <w:marLeft w:val="0"/>
          <w:marRight w:val="0"/>
          <w:marTop w:val="0"/>
          <w:marBottom w:val="0"/>
          <w:divBdr>
            <w:top w:val="none" w:sz="0" w:space="0" w:color="auto"/>
            <w:left w:val="none" w:sz="0" w:space="0" w:color="auto"/>
            <w:bottom w:val="none" w:sz="0" w:space="0" w:color="auto"/>
            <w:right w:val="none" w:sz="0" w:space="0" w:color="auto"/>
          </w:divBdr>
          <w:divsChild>
            <w:div w:id="430665759">
              <w:marLeft w:val="0"/>
              <w:marRight w:val="0"/>
              <w:marTop w:val="0"/>
              <w:marBottom w:val="0"/>
              <w:divBdr>
                <w:top w:val="none" w:sz="0" w:space="0" w:color="auto"/>
                <w:left w:val="none" w:sz="0" w:space="0" w:color="auto"/>
                <w:bottom w:val="none" w:sz="0" w:space="0" w:color="auto"/>
                <w:right w:val="none" w:sz="0" w:space="0" w:color="auto"/>
              </w:divBdr>
              <w:divsChild>
                <w:div w:id="594676827">
                  <w:marLeft w:val="0"/>
                  <w:marRight w:val="-6084"/>
                  <w:marTop w:val="0"/>
                  <w:marBottom w:val="0"/>
                  <w:divBdr>
                    <w:top w:val="none" w:sz="0" w:space="0" w:color="auto"/>
                    <w:left w:val="none" w:sz="0" w:space="0" w:color="auto"/>
                    <w:bottom w:val="none" w:sz="0" w:space="0" w:color="auto"/>
                    <w:right w:val="none" w:sz="0" w:space="0" w:color="auto"/>
                  </w:divBdr>
                  <w:divsChild>
                    <w:div w:id="1863938697">
                      <w:marLeft w:val="0"/>
                      <w:marRight w:val="5604"/>
                      <w:marTop w:val="0"/>
                      <w:marBottom w:val="0"/>
                      <w:divBdr>
                        <w:top w:val="none" w:sz="0" w:space="0" w:color="auto"/>
                        <w:left w:val="none" w:sz="0" w:space="0" w:color="auto"/>
                        <w:bottom w:val="none" w:sz="0" w:space="0" w:color="auto"/>
                        <w:right w:val="none" w:sz="0" w:space="0" w:color="auto"/>
                      </w:divBdr>
                      <w:divsChild>
                        <w:div w:id="1956906177">
                          <w:marLeft w:val="0"/>
                          <w:marRight w:val="0"/>
                          <w:marTop w:val="0"/>
                          <w:marBottom w:val="0"/>
                          <w:divBdr>
                            <w:top w:val="none" w:sz="0" w:space="0" w:color="auto"/>
                            <w:left w:val="none" w:sz="0" w:space="0" w:color="auto"/>
                            <w:bottom w:val="none" w:sz="0" w:space="0" w:color="auto"/>
                            <w:right w:val="none" w:sz="0" w:space="0" w:color="auto"/>
                          </w:divBdr>
                          <w:divsChild>
                            <w:div w:id="242299594">
                              <w:marLeft w:val="0"/>
                              <w:marRight w:val="0"/>
                              <w:marTop w:val="120"/>
                              <w:marBottom w:val="360"/>
                              <w:divBdr>
                                <w:top w:val="none" w:sz="0" w:space="0" w:color="auto"/>
                                <w:left w:val="none" w:sz="0" w:space="0" w:color="auto"/>
                                <w:bottom w:val="none" w:sz="0" w:space="0" w:color="auto"/>
                                <w:right w:val="none" w:sz="0" w:space="0" w:color="auto"/>
                              </w:divBdr>
                              <w:divsChild>
                                <w:div w:id="714547396">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09145">
      <w:bodyDiv w:val="1"/>
      <w:marLeft w:val="0"/>
      <w:marRight w:val="0"/>
      <w:marTop w:val="0"/>
      <w:marBottom w:val="0"/>
      <w:divBdr>
        <w:top w:val="none" w:sz="0" w:space="0" w:color="auto"/>
        <w:left w:val="none" w:sz="0" w:space="0" w:color="auto"/>
        <w:bottom w:val="none" w:sz="0" w:space="0" w:color="auto"/>
        <w:right w:val="none" w:sz="0" w:space="0" w:color="auto"/>
      </w:divBdr>
      <w:divsChild>
        <w:div w:id="640812767">
          <w:marLeft w:val="0"/>
          <w:marRight w:val="0"/>
          <w:marTop w:val="0"/>
          <w:marBottom w:val="0"/>
          <w:divBdr>
            <w:top w:val="none" w:sz="0" w:space="0" w:color="auto"/>
            <w:left w:val="none" w:sz="0" w:space="0" w:color="auto"/>
            <w:bottom w:val="none" w:sz="0" w:space="0" w:color="auto"/>
            <w:right w:val="none" w:sz="0" w:space="0" w:color="auto"/>
          </w:divBdr>
          <w:divsChild>
            <w:div w:id="921455639">
              <w:marLeft w:val="0"/>
              <w:marRight w:val="0"/>
              <w:marTop w:val="0"/>
              <w:marBottom w:val="0"/>
              <w:divBdr>
                <w:top w:val="none" w:sz="0" w:space="0" w:color="auto"/>
                <w:left w:val="none" w:sz="0" w:space="0" w:color="auto"/>
                <w:bottom w:val="none" w:sz="0" w:space="0" w:color="auto"/>
                <w:right w:val="none" w:sz="0" w:space="0" w:color="auto"/>
              </w:divBdr>
              <w:divsChild>
                <w:div w:id="1419060935">
                  <w:marLeft w:val="0"/>
                  <w:marRight w:val="-6084"/>
                  <w:marTop w:val="0"/>
                  <w:marBottom w:val="0"/>
                  <w:divBdr>
                    <w:top w:val="none" w:sz="0" w:space="0" w:color="auto"/>
                    <w:left w:val="none" w:sz="0" w:space="0" w:color="auto"/>
                    <w:bottom w:val="none" w:sz="0" w:space="0" w:color="auto"/>
                    <w:right w:val="none" w:sz="0" w:space="0" w:color="auto"/>
                  </w:divBdr>
                  <w:divsChild>
                    <w:div w:id="78453734">
                      <w:marLeft w:val="0"/>
                      <w:marRight w:val="5604"/>
                      <w:marTop w:val="0"/>
                      <w:marBottom w:val="0"/>
                      <w:divBdr>
                        <w:top w:val="none" w:sz="0" w:space="0" w:color="auto"/>
                        <w:left w:val="none" w:sz="0" w:space="0" w:color="auto"/>
                        <w:bottom w:val="none" w:sz="0" w:space="0" w:color="auto"/>
                        <w:right w:val="none" w:sz="0" w:space="0" w:color="auto"/>
                      </w:divBdr>
                      <w:divsChild>
                        <w:div w:id="333923059">
                          <w:marLeft w:val="0"/>
                          <w:marRight w:val="0"/>
                          <w:marTop w:val="0"/>
                          <w:marBottom w:val="0"/>
                          <w:divBdr>
                            <w:top w:val="none" w:sz="0" w:space="0" w:color="auto"/>
                            <w:left w:val="none" w:sz="0" w:space="0" w:color="auto"/>
                            <w:bottom w:val="none" w:sz="0" w:space="0" w:color="auto"/>
                            <w:right w:val="none" w:sz="0" w:space="0" w:color="auto"/>
                          </w:divBdr>
                          <w:divsChild>
                            <w:div w:id="35470294">
                              <w:marLeft w:val="0"/>
                              <w:marRight w:val="0"/>
                              <w:marTop w:val="120"/>
                              <w:marBottom w:val="360"/>
                              <w:divBdr>
                                <w:top w:val="none" w:sz="0" w:space="0" w:color="auto"/>
                                <w:left w:val="none" w:sz="0" w:space="0" w:color="auto"/>
                                <w:bottom w:val="none" w:sz="0" w:space="0" w:color="auto"/>
                                <w:right w:val="none" w:sz="0" w:space="0" w:color="auto"/>
                              </w:divBdr>
                              <w:divsChild>
                                <w:div w:id="188024284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926618">
      <w:bodyDiv w:val="1"/>
      <w:marLeft w:val="0"/>
      <w:marRight w:val="0"/>
      <w:marTop w:val="0"/>
      <w:marBottom w:val="0"/>
      <w:divBdr>
        <w:top w:val="none" w:sz="0" w:space="0" w:color="auto"/>
        <w:left w:val="none" w:sz="0" w:space="0" w:color="auto"/>
        <w:bottom w:val="none" w:sz="0" w:space="0" w:color="auto"/>
        <w:right w:val="none" w:sz="0" w:space="0" w:color="auto"/>
      </w:divBdr>
      <w:divsChild>
        <w:div w:id="903877352">
          <w:marLeft w:val="0"/>
          <w:marRight w:val="0"/>
          <w:marTop w:val="34"/>
          <w:marBottom w:val="34"/>
          <w:divBdr>
            <w:top w:val="none" w:sz="0" w:space="0" w:color="auto"/>
            <w:left w:val="none" w:sz="0" w:space="0" w:color="auto"/>
            <w:bottom w:val="none" w:sz="0" w:space="0" w:color="auto"/>
            <w:right w:val="none" w:sz="0" w:space="0" w:color="auto"/>
          </w:divBdr>
        </w:div>
        <w:div w:id="1281915997">
          <w:marLeft w:val="0"/>
          <w:marRight w:val="0"/>
          <w:marTop w:val="0"/>
          <w:marBottom w:val="0"/>
          <w:divBdr>
            <w:top w:val="none" w:sz="0" w:space="0" w:color="auto"/>
            <w:left w:val="none" w:sz="0" w:space="0" w:color="auto"/>
            <w:bottom w:val="none" w:sz="0" w:space="0" w:color="auto"/>
            <w:right w:val="none" w:sz="0" w:space="0" w:color="auto"/>
          </w:divBdr>
        </w:div>
      </w:divsChild>
    </w:div>
    <w:div w:id="626474961">
      <w:bodyDiv w:val="1"/>
      <w:marLeft w:val="0"/>
      <w:marRight w:val="0"/>
      <w:marTop w:val="0"/>
      <w:marBottom w:val="0"/>
      <w:divBdr>
        <w:top w:val="none" w:sz="0" w:space="0" w:color="auto"/>
        <w:left w:val="none" w:sz="0" w:space="0" w:color="auto"/>
        <w:bottom w:val="none" w:sz="0" w:space="0" w:color="auto"/>
        <w:right w:val="none" w:sz="0" w:space="0" w:color="auto"/>
      </w:divBdr>
    </w:div>
    <w:div w:id="630408339">
      <w:bodyDiv w:val="1"/>
      <w:marLeft w:val="0"/>
      <w:marRight w:val="0"/>
      <w:marTop w:val="0"/>
      <w:marBottom w:val="0"/>
      <w:divBdr>
        <w:top w:val="none" w:sz="0" w:space="0" w:color="auto"/>
        <w:left w:val="none" w:sz="0" w:space="0" w:color="auto"/>
        <w:bottom w:val="none" w:sz="0" w:space="0" w:color="auto"/>
        <w:right w:val="none" w:sz="0" w:space="0" w:color="auto"/>
      </w:divBdr>
    </w:div>
    <w:div w:id="631591929">
      <w:bodyDiv w:val="1"/>
      <w:marLeft w:val="0"/>
      <w:marRight w:val="0"/>
      <w:marTop w:val="0"/>
      <w:marBottom w:val="0"/>
      <w:divBdr>
        <w:top w:val="none" w:sz="0" w:space="0" w:color="auto"/>
        <w:left w:val="none" w:sz="0" w:space="0" w:color="auto"/>
        <w:bottom w:val="none" w:sz="0" w:space="0" w:color="auto"/>
        <w:right w:val="none" w:sz="0" w:space="0" w:color="auto"/>
      </w:divBdr>
    </w:div>
    <w:div w:id="639460324">
      <w:bodyDiv w:val="1"/>
      <w:marLeft w:val="0"/>
      <w:marRight w:val="0"/>
      <w:marTop w:val="0"/>
      <w:marBottom w:val="0"/>
      <w:divBdr>
        <w:top w:val="none" w:sz="0" w:space="0" w:color="auto"/>
        <w:left w:val="none" w:sz="0" w:space="0" w:color="auto"/>
        <w:bottom w:val="none" w:sz="0" w:space="0" w:color="auto"/>
        <w:right w:val="none" w:sz="0" w:space="0" w:color="auto"/>
      </w:divBdr>
      <w:divsChild>
        <w:div w:id="2084909991">
          <w:marLeft w:val="0"/>
          <w:marRight w:val="0"/>
          <w:marTop w:val="34"/>
          <w:marBottom w:val="34"/>
          <w:divBdr>
            <w:top w:val="none" w:sz="0" w:space="0" w:color="auto"/>
            <w:left w:val="none" w:sz="0" w:space="0" w:color="auto"/>
            <w:bottom w:val="none" w:sz="0" w:space="0" w:color="auto"/>
            <w:right w:val="none" w:sz="0" w:space="0" w:color="auto"/>
          </w:divBdr>
        </w:div>
        <w:div w:id="433289859">
          <w:marLeft w:val="0"/>
          <w:marRight w:val="0"/>
          <w:marTop w:val="0"/>
          <w:marBottom w:val="0"/>
          <w:divBdr>
            <w:top w:val="none" w:sz="0" w:space="0" w:color="auto"/>
            <w:left w:val="none" w:sz="0" w:space="0" w:color="auto"/>
            <w:bottom w:val="none" w:sz="0" w:space="0" w:color="auto"/>
            <w:right w:val="none" w:sz="0" w:space="0" w:color="auto"/>
          </w:divBdr>
        </w:div>
      </w:divsChild>
    </w:div>
    <w:div w:id="649097907">
      <w:bodyDiv w:val="1"/>
      <w:marLeft w:val="0"/>
      <w:marRight w:val="0"/>
      <w:marTop w:val="0"/>
      <w:marBottom w:val="0"/>
      <w:divBdr>
        <w:top w:val="none" w:sz="0" w:space="0" w:color="auto"/>
        <w:left w:val="none" w:sz="0" w:space="0" w:color="auto"/>
        <w:bottom w:val="none" w:sz="0" w:space="0" w:color="auto"/>
        <w:right w:val="none" w:sz="0" w:space="0" w:color="auto"/>
      </w:divBdr>
      <w:divsChild>
        <w:div w:id="640580110">
          <w:marLeft w:val="0"/>
          <w:marRight w:val="0"/>
          <w:marTop w:val="0"/>
          <w:marBottom w:val="0"/>
          <w:divBdr>
            <w:top w:val="none" w:sz="0" w:space="0" w:color="auto"/>
            <w:left w:val="none" w:sz="0" w:space="0" w:color="auto"/>
            <w:bottom w:val="none" w:sz="0" w:space="0" w:color="auto"/>
            <w:right w:val="none" w:sz="0" w:space="0" w:color="auto"/>
          </w:divBdr>
          <w:divsChild>
            <w:div w:id="1222399046">
              <w:marLeft w:val="0"/>
              <w:marRight w:val="0"/>
              <w:marTop w:val="0"/>
              <w:marBottom w:val="0"/>
              <w:divBdr>
                <w:top w:val="none" w:sz="0" w:space="0" w:color="auto"/>
                <w:left w:val="none" w:sz="0" w:space="0" w:color="auto"/>
                <w:bottom w:val="none" w:sz="0" w:space="0" w:color="auto"/>
                <w:right w:val="none" w:sz="0" w:space="0" w:color="auto"/>
              </w:divBdr>
              <w:divsChild>
                <w:div w:id="1315523661">
                  <w:marLeft w:val="0"/>
                  <w:marRight w:val="0"/>
                  <w:marTop w:val="0"/>
                  <w:marBottom w:val="0"/>
                  <w:divBdr>
                    <w:top w:val="none" w:sz="0" w:space="0" w:color="auto"/>
                    <w:left w:val="none" w:sz="0" w:space="0" w:color="auto"/>
                    <w:bottom w:val="none" w:sz="0" w:space="0" w:color="auto"/>
                    <w:right w:val="none" w:sz="0" w:space="0" w:color="auto"/>
                  </w:divBdr>
                  <w:divsChild>
                    <w:div w:id="233707857">
                      <w:marLeft w:val="0"/>
                      <w:marRight w:val="0"/>
                      <w:marTop w:val="0"/>
                      <w:marBottom w:val="0"/>
                      <w:divBdr>
                        <w:top w:val="none" w:sz="0" w:space="0" w:color="auto"/>
                        <w:left w:val="none" w:sz="0" w:space="0" w:color="auto"/>
                        <w:bottom w:val="none" w:sz="0" w:space="0" w:color="auto"/>
                        <w:right w:val="none" w:sz="0" w:space="0" w:color="auto"/>
                      </w:divBdr>
                      <w:divsChild>
                        <w:div w:id="1379548421">
                          <w:marLeft w:val="0"/>
                          <w:marRight w:val="0"/>
                          <w:marTop w:val="0"/>
                          <w:marBottom w:val="0"/>
                          <w:divBdr>
                            <w:top w:val="none" w:sz="0" w:space="0" w:color="auto"/>
                            <w:left w:val="none" w:sz="0" w:space="0" w:color="auto"/>
                            <w:bottom w:val="none" w:sz="0" w:space="0" w:color="auto"/>
                            <w:right w:val="none" w:sz="0" w:space="0" w:color="auto"/>
                          </w:divBdr>
                          <w:divsChild>
                            <w:div w:id="1707900152">
                              <w:marLeft w:val="0"/>
                              <w:marRight w:val="0"/>
                              <w:marTop w:val="0"/>
                              <w:marBottom w:val="0"/>
                              <w:divBdr>
                                <w:top w:val="none" w:sz="0" w:space="0" w:color="auto"/>
                                <w:left w:val="none" w:sz="0" w:space="0" w:color="auto"/>
                                <w:bottom w:val="none" w:sz="0" w:space="0" w:color="auto"/>
                                <w:right w:val="none" w:sz="0" w:space="0" w:color="auto"/>
                              </w:divBdr>
                              <w:divsChild>
                                <w:div w:id="1566182784">
                                  <w:marLeft w:val="0"/>
                                  <w:marRight w:val="0"/>
                                  <w:marTop w:val="0"/>
                                  <w:marBottom w:val="0"/>
                                  <w:divBdr>
                                    <w:top w:val="none" w:sz="0" w:space="0" w:color="auto"/>
                                    <w:left w:val="none" w:sz="0" w:space="0" w:color="auto"/>
                                    <w:bottom w:val="none" w:sz="0" w:space="0" w:color="auto"/>
                                    <w:right w:val="none" w:sz="0" w:space="0" w:color="auto"/>
                                  </w:divBdr>
                                  <w:divsChild>
                                    <w:div w:id="974990902">
                                      <w:marLeft w:val="0"/>
                                      <w:marRight w:val="0"/>
                                      <w:marTop w:val="0"/>
                                      <w:marBottom w:val="0"/>
                                      <w:divBdr>
                                        <w:top w:val="none" w:sz="0" w:space="0" w:color="auto"/>
                                        <w:left w:val="none" w:sz="0" w:space="0" w:color="auto"/>
                                        <w:bottom w:val="none" w:sz="0" w:space="0" w:color="auto"/>
                                        <w:right w:val="none" w:sz="0" w:space="0" w:color="auto"/>
                                      </w:divBdr>
                                    </w:div>
                                    <w:div w:id="1422068339">
                                      <w:marLeft w:val="0"/>
                                      <w:marRight w:val="0"/>
                                      <w:marTop w:val="0"/>
                                      <w:marBottom w:val="0"/>
                                      <w:divBdr>
                                        <w:top w:val="none" w:sz="0" w:space="0" w:color="auto"/>
                                        <w:left w:val="none" w:sz="0" w:space="0" w:color="auto"/>
                                        <w:bottom w:val="none" w:sz="0" w:space="0" w:color="auto"/>
                                        <w:right w:val="none" w:sz="0" w:space="0" w:color="auto"/>
                                      </w:divBdr>
                                    </w:div>
                                    <w:div w:id="16467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0845">
                              <w:marLeft w:val="0"/>
                              <w:marRight w:val="0"/>
                              <w:marTop w:val="0"/>
                              <w:marBottom w:val="0"/>
                              <w:divBdr>
                                <w:top w:val="none" w:sz="0" w:space="0" w:color="auto"/>
                                <w:left w:val="none" w:sz="0" w:space="0" w:color="auto"/>
                                <w:bottom w:val="none" w:sz="0" w:space="0" w:color="auto"/>
                                <w:right w:val="none" w:sz="0" w:space="0" w:color="auto"/>
                              </w:divBdr>
                              <w:divsChild>
                                <w:div w:id="5479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44130">
      <w:bodyDiv w:val="1"/>
      <w:marLeft w:val="0"/>
      <w:marRight w:val="0"/>
      <w:marTop w:val="0"/>
      <w:marBottom w:val="0"/>
      <w:divBdr>
        <w:top w:val="none" w:sz="0" w:space="0" w:color="auto"/>
        <w:left w:val="none" w:sz="0" w:space="0" w:color="auto"/>
        <w:bottom w:val="none" w:sz="0" w:space="0" w:color="auto"/>
        <w:right w:val="none" w:sz="0" w:space="0" w:color="auto"/>
      </w:divBdr>
      <w:divsChild>
        <w:div w:id="109327328">
          <w:marLeft w:val="0"/>
          <w:marRight w:val="0"/>
          <w:marTop w:val="0"/>
          <w:marBottom w:val="0"/>
          <w:divBdr>
            <w:top w:val="none" w:sz="0" w:space="0" w:color="auto"/>
            <w:left w:val="none" w:sz="0" w:space="0" w:color="auto"/>
            <w:bottom w:val="none" w:sz="0" w:space="0" w:color="auto"/>
            <w:right w:val="none" w:sz="0" w:space="0" w:color="auto"/>
          </w:divBdr>
          <w:divsChild>
            <w:div w:id="1060641594">
              <w:marLeft w:val="0"/>
              <w:marRight w:val="0"/>
              <w:marTop w:val="0"/>
              <w:marBottom w:val="0"/>
              <w:divBdr>
                <w:top w:val="none" w:sz="0" w:space="0" w:color="auto"/>
                <w:left w:val="none" w:sz="0" w:space="0" w:color="auto"/>
                <w:bottom w:val="none" w:sz="0" w:space="0" w:color="auto"/>
                <w:right w:val="none" w:sz="0" w:space="0" w:color="auto"/>
              </w:divBdr>
              <w:divsChild>
                <w:div w:id="1584607090">
                  <w:marLeft w:val="0"/>
                  <w:marRight w:val="-6084"/>
                  <w:marTop w:val="0"/>
                  <w:marBottom w:val="0"/>
                  <w:divBdr>
                    <w:top w:val="none" w:sz="0" w:space="0" w:color="auto"/>
                    <w:left w:val="none" w:sz="0" w:space="0" w:color="auto"/>
                    <w:bottom w:val="none" w:sz="0" w:space="0" w:color="auto"/>
                    <w:right w:val="none" w:sz="0" w:space="0" w:color="auto"/>
                  </w:divBdr>
                  <w:divsChild>
                    <w:div w:id="1149245324">
                      <w:marLeft w:val="0"/>
                      <w:marRight w:val="5604"/>
                      <w:marTop w:val="0"/>
                      <w:marBottom w:val="0"/>
                      <w:divBdr>
                        <w:top w:val="none" w:sz="0" w:space="0" w:color="auto"/>
                        <w:left w:val="none" w:sz="0" w:space="0" w:color="auto"/>
                        <w:bottom w:val="none" w:sz="0" w:space="0" w:color="auto"/>
                        <w:right w:val="none" w:sz="0" w:space="0" w:color="auto"/>
                      </w:divBdr>
                      <w:divsChild>
                        <w:div w:id="1497963003">
                          <w:marLeft w:val="0"/>
                          <w:marRight w:val="0"/>
                          <w:marTop w:val="0"/>
                          <w:marBottom w:val="0"/>
                          <w:divBdr>
                            <w:top w:val="none" w:sz="0" w:space="0" w:color="auto"/>
                            <w:left w:val="none" w:sz="0" w:space="0" w:color="auto"/>
                            <w:bottom w:val="none" w:sz="0" w:space="0" w:color="auto"/>
                            <w:right w:val="none" w:sz="0" w:space="0" w:color="auto"/>
                          </w:divBdr>
                          <w:divsChild>
                            <w:div w:id="101606653">
                              <w:marLeft w:val="0"/>
                              <w:marRight w:val="0"/>
                              <w:marTop w:val="120"/>
                              <w:marBottom w:val="360"/>
                              <w:divBdr>
                                <w:top w:val="none" w:sz="0" w:space="0" w:color="auto"/>
                                <w:left w:val="none" w:sz="0" w:space="0" w:color="auto"/>
                                <w:bottom w:val="none" w:sz="0" w:space="0" w:color="auto"/>
                                <w:right w:val="none" w:sz="0" w:space="0" w:color="auto"/>
                              </w:divBdr>
                              <w:divsChild>
                                <w:div w:id="84312706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408807">
      <w:bodyDiv w:val="1"/>
      <w:marLeft w:val="0"/>
      <w:marRight w:val="0"/>
      <w:marTop w:val="0"/>
      <w:marBottom w:val="0"/>
      <w:divBdr>
        <w:top w:val="none" w:sz="0" w:space="0" w:color="auto"/>
        <w:left w:val="none" w:sz="0" w:space="0" w:color="auto"/>
        <w:bottom w:val="none" w:sz="0" w:space="0" w:color="auto"/>
        <w:right w:val="none" w:sz="0" w:space="0" w:color="auto"/>
      </w:divBdr>
      <w:divsChild>
        <w:div w:id="1943687318">
          <w:marLeft w:val="0"/>
          <w:marRight w:val="0"/>
          <w:marTop w:val="0"/>
          <w:marBottom w:val="0"/>
          <w:divBdr>
            <w:top w:val="none" w:sz="0" w:space="0" w:color="auto"/>
            <w:left w:val="none" w:sz="0" w:space="0" w:color="auto"/>
            <w:bottom w:val="none" w:sz="0" w:space="0" w:color="auto"/>
            <w:right w:val="none" w:sz="0" w:space="0" w:color="auto"/>
          </w:divBdr>
          <w:divsChild>
            <w:div w:id="1207569642">
              <w:marLeft w:val="0"/>
              <w:marRight w:val="0"/>
              <w:marTop w:val="0"/>
              <w:marBottom w:val="0"/>
              <w:divBdr>
                <w:top w:val="none" w:sz="0" w:space="0" w:color="auto"/>
                <w:left w:val="none" w:sz="0" w:space="0" w:color="auto"/>
                <w:bottom w:val="none" w:sz="0" w:space="0" w:color="auto"/>
                <w:right w:val="none" w:sz="0" w:space="0" w:color="auto"/>
              </w:divBdr>
              <w:divsChild>
                <w:div w:id="603146567">
                  <w:marLeft w:val="0"/>
                  <w:marRight w:val="-6084"/>
                  <w:marTop w:val="0"/>
                  <w:marBottom w:val="0"/>
                  <w:divBdr>
                    <w:top w:val="none" w:sz="0" w:space="0" w:color="auto"/>
                    <w:left w:val="none" w:sz="0" w:space="0" w:color="auto"/>
                    <w:bottom w:val="none" w:sz="0" w:space="0" w:color="auto"/>
                    <w:right w:val="none" w:sz="0" w:space="0" w:color="auto"/>
                  </w:divBdr>
                  <w:divsChild>
                    <w:div w:id="491526637">
                      <w:marLeft w:val="0"/>
                      <w:marRight w:val="5604"/>
                      <w:marTop w:val="0"/>
                      <w:marBottom w:val="0"/>
                      <w:divBdr>
                        <w:top w:val="none" w:sz="0" w:space="0" w:color="auto"/>
                        <w:left w:val="none" w:sz="0" w:space="0" w:color="auto"/>
                        <w:bottom w:val="none" w:sz="0" w:space="0" w:color="auto"/>
                        <w:right w:val="none" w:sz="0" w:space="0" w:color="auto"/>
                      </w:divBdr>
                      <w:divsChild>
                        <w:div w:id="1757701852">
                          <w:marLeft w:val="0"/>
                          <w:marRight w:val="0"/>
                          <w:marTop w:val="0"/>
                          <w:marBottom w:val="0"/>
                          <w:divBdr>
                            <w:top w:val="none" w:sz="0" w:space="0" w:color="auto"/>
                            <w:left w:val="none" w:sz="0" w:space="0" w:color="auto"/>
                            <w:bottom w:val="none" w:sz="0" w:space="0" w:color="auto"/>
                            <w:right w:val="none" w:sz="0" w:space="0" w:color="auto"/>
                          </w:divBdr>
                          <w:divsChild>
                            <w:div w:id="1243838425">
                              <w:marLeft w:val="0"/>
                              <w:marRight w:val="0"/>
                              <w:marTop w:val="120"/>
                              <w:marBottom w:val="360"/>
                              <w:divBdr>
                                <w:top w:val="none" w:sz="0" w:space="0" w:color="auto"/>
                                <w:left w:val="none" w:sz="0" w:space="0" w:color="auto"/>
                                <w:bottom w:val="none" w:sz="0" w:space="0" w:color="auto"/>
                                <w:right w:val="none" w:sz="0" w:space="0" w:color="auto"/>
                              </w:divBdr>
                              <w:divsChild>
                                <w:div w:id="82223974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9030">
      <w:bodyDiv w:val="1"/>
      <w:marLeft w:val="0"/>
      <w:marRight w:val="0"/>
      <w:marTop w:val="0"/>
      <w:marBottom w:val="0"/>
      <w:divBdr>
        <w:top w:val="none" w:sz="0" w:space="0" w:color="auto"/>
        <w:left w:val="none" w:sz="0" w:space="0" w:color="auto"/>
        <w:bottom w:val="none" w:sz="0" w:space="0" w:color="auto"/>
        <w:right w:val="none" w:sz="0" w:space="0" w:color="auto"/>
      </w:divBdr>
      <w:divsChild>
        <w:div w:id="677778207">
          <w:marLeft w:val="0"/>
          <w:marRight w:val="0"/>
          <w:marTop w:val="0"/>
          <w:marBottom w:val="0"/>
          <w:divBdr>
            <w:top w:val="none" w:sz="0" w:space="0" w:color="auto"/>
            <w:left w:val="none" w:sz="0" w:space="0" w:color="auto"/>
            <w:bottom w:val="none" w:sz="0" w:space="0" w:color="auto"/>
            <w:right w:val="none" w:sz="0" w:space="0" w:color="auto"/>
          </w:divBdr>
          <w:divsChild>
            <w:div w:id="1433013060">
              <w:marLeft w:val="0"/>
              <w:marRight w:val="0"/>
              <w:marTop w:val="0"/>
              <w:marBottom w:val="0"/>
              <w:divBdr>
                <w:top w:val="none" w:sz="0" w:space="0" w:color="auto"/>
                <w:left w:val="none" w:sz="0" w:space="0" w:color="auto"/>
                <w:bottom w:val="none" w:sz="0" w:space="0" w:color="auto"/>
                <w:right w:val="none" w:sz="0" w:space="0" w:color="auto"/>
              </w:divBdr>
              <w:divsChild>
                <w:div w:id="1521624329">
                  <w:marLeft w:val="0"/>
                  <w:marRight w:val="-6084"/>
                  <w:marTop w:val="0"/>
                  <w:marBottom w:val="0"/>
                  <w:divBdr>
                    <w:top w:val="none" w:sz="0" w:space="0" w:color="auto"/>
                    <w:left w:val="none" w:sz="0" w:space="0" w:color="auto"/>
                    <w:bottom w:val="none" w:sz="0" w:space="0" w:color="auto"/>
                    <w:right w:val="none" w:sz="0" w:space="0" w:color="auto"/>
                  </w:divBdr>
                  <w:divsChild>
                    <w:div w:id="1928534707">
                      <w:marLeft w:val="0"/>
                      <w:marRight w:val="5604"/>
                      <w:marTop w:val="0"/>
                      <w:marBottom w:val="0"/>
                      <w:divBdr>
                        <w:top w:val="none" w:sz="0" w:space="0" w:color="auto"/>
                        <w:left w:val="none" w:sz="0" w:space="0" w:color="auto"/>
                        <w:bottom w:val="none" w:sz="0" w:space="0" w:color="auto"/>
                        <w:right w:val="none" w:sz="0" w:space="0" w:color="auto"/>
                      </w:divBdr>
                      <w:divsChild>
                        <w:div w:id="899092277">
                          <w:marLeft w:val="0"/>
                          <w:marRight w:val="0"/>
                          <w:marTop w:val="0"/>
                          <w:marBottom w:val="0"/>
                          <w:divBdr>
                            <w:top w:val="none" w:sz="0" w:space="0" w:color="auto"/>
                            <w:left w:val="none" w:sz="0" w:space="0" w:color="auto"/>
                            <w:bottom w:val="none" w:sz="0" w:space="0" w:color="auto"/>
                            <w:right w:val="none" w:sz="0" w:space="0" w:color="auto"/>
                          </w:divBdr>
                          <w:divsChild>
                            <w:div w:id="590358405">
                              <w:marLeft w:val="0"/>
                              <w:marRight w:val="0"/>
                              <w:marTop w:val="120"/>
                              <w:marBottom w:val="360"/>
                              <w:divBdr>
                                <w:top w:val="none" w:sz="0" w:space="0" w:color="auto"/>
                                <w:left w:val="none" w:sz="0" w:space="0" w:color="auto"/>
                                <w:bottom w:val="none" w:sz="0" w:space="0" w:color="auto"/>
                                <w:right w:val="none" w:sz="0" w:space="0" w:color="auto"/>
                              </w:divBdr>
                              <w:divsChild>
                                <w:div w:id="1137261486">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44013">
      <w:bodyDiv w:val="1"/>
      <w:marLeft w:val="0"/>
      <w:marRight w:val="0"/>
      <w:marTop w:val="0"/>
      <w:marBottom w:val="0"/>
      <w:divBdr>
        <w:top w:val="none" w:sz="0" w:space="0" w:color="auto"/>
        <w:left w:val="none" w:sz="0" w:space="0" w:color="auto"/>
        <w:bottom w:val="none" w:sz="0" w:space="0" w:color="auto"/>
        <w:right w:val="none" w:sz="0" w:space="0" w:color="auto"/>
      </w:divBdr>
      <w:divsChild>
        <w:div w:id="545685037">
          <w:marLeft w:val="0"/>
          <w:marRight w:val="0"/>
          <w:marTop w:val="0"/>
          <w:marBottom w:val="150"/>
          <w:divBdr>
            <w:top w:val="none" w:sz="0" w:space="0" w:color="auto"/>
            <w:left w:val="none" w:sz="0" w:space="0" w:color="auto"/>
            <w:bottom w:val="none" w:sz="0" w:space="0" w:color="auto"/>
            <w:right w:val="none" w:sz="0" w:space="0" w:color="auto"/>
          </w:divBdr>
        </w:div>
      </w:divsChild>
    </w:div>
    <w:div w:id="675376728">
      <w:bodyDiv w:val="1"/>
      <w:marLeft w:val="0"/>
      <w:marRight w:val="0"/>
      <w:marTop w:val="0"/>
      <w:marBottom w:val="0"/>
      <w:divBdr>
        <w:top w:val="none" w:sz="0" w:space="0" w:color="auto"/>
        <w:left w:val="none" w:sz="0" w:space="0" w:color="auto"/>
        <w:bottom w:val="none" w:sz="0" w:space="0" w:color="auto"/>
        <w:right w:val="none" w:sz="0" w:space="0" w:color="auto"/>
      </w:divBdr>
    </w:div>
    <w:div w:id="6807440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986">
          <w:marLeft w:val="0"/>
          <w:marRight w:val="0"/>
          <w:marTop w:val="0"/>
          <w:marBottom w:val="0"/>
          <w:divBdr>
            <w:top w:val="none" w:sz="0" w:space="0" w:color="auto"/>
            <w:left w:val="none" w:sz="0" w:space="0" w:color="auto"/>
            <w:bottom w:val="none" w:sz="0" w:space="0" w:color="auto"/>
            <w:right w:val="none" w:sz="0" w:space="0" w:color="auto"/>
          </w:divBdr>
        </w:div>
      </w:divsChild>
    </w:div>
    <w:div w:id="688063563">
      <w:bodyDiv w:val="1"/>
      <w:marLeft w:val="0"/>
      <w:marRight w:val="0"/>
      <w:marTop w:val="0"/>
      <w:marBottom w:val="0"/>
      <w:divBdr>
        <w:top w:val="none" w:sz="0" w:space="0" w:color="auto"/>
        <w:left w:val="none" w:sz="0" w:space="0" w:color="auto"/>
        <w:bottom w:val="none" w:sz="0" w:space="0" w:color="auto"/>
        <w:right w:val="none" w:sz="0" w:space="0" w:color="auto"/>
      </w:divBdr>
      <w:divsChild>
        <w:div w:id="651446018">
          <w:marLeft w:val="120"/>
          <w:marRight w:val="120"/>
          <w:marTop w:val="0"/>
          <w:marBottom w:val="0"/>
          <w:divBdr>
            <w:top w:val="none" w:sz="0" w:space="0" w:color="auto"/>
            <w:left w:val="none" w:sz="0" w:space="0" w:color="auto"/>
            <w:bottom w:val="none" w:sz="0" w:space="0" w:color="auto"/>
            <w:right w:val="none" w:sz="0" w:space="0" w:color="auto"/>
          </w:divBdr>
          <w:divsChild>
            <w:div w:id="61871757">
              <w:marLeft w:val="0"/>
              <w:marRight w:val="0"/>
              <w:marTop w:val="0"/>
              <w:marBottom w:val="0"/>
              <w:divBdr>
                <w:top w:val="none" w:sz="0" w:space="0" w:color="auto"/>
                <w:left w:val="none" w:sz="0" w:space="0" w:color="auto"/>
                <w:bottom w:val="none" w:sz="0" w:space="0" w:color="auto"/>
                <w:right w:val="none" w:sz="0" w:space="0" w:color="auto"/>
              </w:divBdr>
              <w:divsChild>
                <w:div w:id="110633820">
                  <w:marLeft w:val="0"/>
                  <w:marRight w:val="0"/>
                  <w:marTop w:val="72"/>
                  <w:marBottom w:val="0"/>
                  <w:divBdr>
                    <w:top w:val="none" w:sz="0" w:space="0" w:color="auto"/>
                    <w:left w:val="none" w:sz="0" w:space="0" w:color="auto"/>
                    <w:bottom w:val="none" w:sz="0" w:space="0" w:color="auto"/>
                    <w:right w:val="none" w:sz="0" w:space="0" w:color="auto"/>
                  </w:divBdr>
                  <w:divsChild>
                    <w:div w:id="362561090">
                      <w:marLeft w:val="0"/>
                      <w:marRight w:val="0"/>
                      <w:marTop w:val="0"/>
                      <w:marBottom w:val="0"/>
                      <w:divBdr>
                        <w:top w:val="none" w:sz="0" w:space="0" w:color="auto"/>
                        <w:left w:val="none" w:sz="0" w:space="0" w:color="auto"/>
                        <w:bottom w:val="none" w:sz="0" w:space="0" w:color="auto"/>
                        <w:right w:val="none" w:sz="0" w:space="0" w:color="auto"/>
                      </w:divBdr>
                      <w:divsChild>
                        <w:div w:id="887231096">
                          <w:marLeft w:val="120"/>
                          <w:marRight w:val="0"/>
                          <w:marTop w:val="0"/>
                          <w:marBottom w:val="0"/>
                          <w:divBdr>
                            <w:top w:val="none" w:sz="0" w:space="0" w:color="auto"/>
                            <w:left w:val="none" w:sz="0" w:space="0" w:color="auto"/>
                            <w:bottom w:val="none" w:sz="0" w:space="0" w:color="auto"/>
                            <w:right w:val="none" w:sz="0" w:space="0" w:color="auto"/>
                          </w:divBdr>
                          <w:divsChild>
                            <w:div w:id="1087193421">
                              <w:marLeft w:val="0"/>
                              <w:marRight w:val="0"/>
                              <w:marTop w:val="0"/>
                              <w:marBottom w:val="0"/>
                              <w:divBdr>
                                <w:top w:val="none" w:sz="0" w:space="0" w:color="auto"/>
                                <w:left w:val="none" w:sz="0" w:space="0" w:color="auto"/>
                                <w:bottom w:val="none" w:sz="0" w:space="0" w:color="auto"/>
                                <w:right w:val="none" w:sz="0" w:space="0" w:color="auto"/>
                              </w:divBdr>
                              <w:divsChild>
                                <w:div w:id="1579750653">
                                  <w:marLeft w:val="-120"/>
                                  <w:marRight w:val="0"/>
                                  <w:marTop w:val="120"/>
                                  <w:marBottom w:val="360"/>
                                  <w:divBdr>
                                    <w:top w:val="none" w:sz="0" w:space="0" w:color="auto"/>
                                    <w:left w:val="none" w:sz="0" w:space="0" w:color="auto"/>
                                    <w:bottom w:val="none" w:sz="0" w:space="0" w:color="auto"/>
                                    <w:right w:val="none" w:sz="0" w:space="0" w:color="auto"/>
                                  </w:divBdr>
                                  <w:divsChild>
                                    <w:div w:id="434711517">
                                      <w:marLeft w:val="150"/>
                                      <w:marRight w:val="0"/>
                                      <w:marTop w:val="0"/>
                                      <w:marBottom w:val="0"/>
                                      <w:divBdr>
                                        <w:top w:val="none" w:sz="0" w:space="0" w:color="auto"/>
                                        <w:left w:val="none" w:sz="0" w:space="0" w:color="auto"/>
                                        <w:bottom w:val="none" w:sz="0" w:space="0" w:color="auto"/>
                                        <w:right w:val="none" w:sz="0" w:space="0" w:color="auto"/>
                                      </w:divBdr>
                                    </w:div>
                                  </w:divsChild>
                                </w:div>
                                <w:div w:id="2054841498">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525711">
      <w:bodyDiv w:val="1"/>
      <w:marLeft w:val="0"/>
      <w:marRight w:val="0"/>
      <w:marTop w:val="0"/>
      <w:marBottom w:val="0"/>
      <w:divBdr>
        <w:top w:val="none" w:sz="0" w:space="0" w:color="auto"/>
        <w:left w:val="none" w:sz="0" w:space="0" w:color="auto"/>
        <w:bottom w:val="none" w:sz="0" w:space="0" w:color="auto"/>
        <w:right w:val="none" w:sz="0" w:space="0" w:color="auto"/>
      </w:divBdr>
    </w:div>
    <w:div w:id="700741132">
      <w:bodyDiv w:val="1"/>
      <w:marLeft w:val="0"/>
      <w:marRight w:val="0"/>
      <w:marTop w:val="0"/>
      <w:marBottom w:val="0"/>
      <w:divBdr>
        <w:top w:val="none" w:sz="0" w:space="0" w:color="auto"/>
        <w:left w:val="none" w:sz="0" w:space="0" w:color="auto"/>
        <w:bottom w:val="none" w:sz="0" w:space="0" w:color="auto"/>
        <w:right w:val="none" w:sz="0" w:space="0" w:color="auto"/>
      </w:divBdr>
    </w:div>
    <w:div w:id="700978460">
      <w:bodyDiv w:val="1"/>
      <w:marLeft w:val="0"/>
      <w:marRight w:val="0"/>
      <w:marTop w:val="0"/>
      <w:marBottom w:val="0"/>
      <w:divBdr>
        <w:top w:val="none" w:sz="0" w:space="0" w:color="auto"/>
        <w:left w:val="none" w:sz="0" w:space="0" w:color="auto"/>
        <w:bottom w:val="none" w:sz="0" w:space="0" w:color="auto"/>
        <w:right w:val="none" w:sz="0" w:space="0" w:color="auto"/>
      </w:divBdr>
    </w:div>
    <w:div w:id="712391986">
      <w:bodyDiv w:val="1"/>
      <w:marLeft w:val="0"/>
      <w:marRight w:val="0"/>
      <w:marTop w:val="0"/>
      <w:marBottom w:val="0"/>
      <w:divBdr>
        <w:top w:val="none" w:sz="0" w:space="0" w:color="auto"/>
        <w:left w:val="none" w:sz="0" w:space="0" w:color="auto"/>
        <w:bottom w:val="none" w:sz="0" w:space="0" w:color="auto"/>
        <w:right w:val="none" w:sz="0" w:space="0" w:color="auto"/>
      </w:divBdr>
      <w:divsChild>
        <w:div w:id="597832902">
          <w:marLeft w:val="0"/>
          <w:marRight w:val="0"/>
          <w:marTop w:val="0"/>
          <w:marBottom w:val="150"/>
          <w:divBdr>
            <w:top w:val="none" w:sz="0" w:space="0" w:color="auto"/>
            <w:left w:val="none" w:sz="0" w:space="0" w:color="auto"/>
            <w:bottom w:val="none" w:sz="0" w:space="0" w:color="auto"/>
            <w:right w:val="none" w:sz="0" w:space="0" w:color="auto"/>
          </w:divBdr>
        </w:div>
      </w:divsChild>
    </w:div>
    <w:div w:id="718628508">
      <w:bodyDiv w:val="1"/>
      <w:marLeft w:val="0"/>
      <w:marRight w:val="0"/>
      <w:marTop w:val="0"/>
      <w:marBottom w:val="0"/>
      <w:divBdr>
        <w:top w:val="none" w:sz="0" w:space="0" w:color="auto"/>
        <w:left w:val="none" w:sz="0" w:space="0" w:color="auto"/>
        <w:bottom w:val="none" w:sz="0" w:space="0" w:color="auto"/>
        <w:right w:val="none" w:sz="0" w:space="0" w:color="auto"/>
      </w:divBdr>
    </w:div>
    <w:div w:id="728262278">
      <w:bodyDiv w:val="1"/>
      <w:marLeft w:val="0"/>
      <w:marRight w:val="0"/>
      <w:marTop w:val="0"/>
      <w:marBottom w:val="0"/>
      <w:divBdr>
        <w:top w:val="none" w:sz="0" w:space="0" w:color="auto"/>
        <w:left w:val="none" w:sz="0" w:space="0" w:color="auto"/>
        <w:bottom w:val="none" w:sz="0" w:space="0" w:color="auto"/>
        <w:right w:val="none" w:sz="0" w:space="0" w:color="auto"/>
      </w:divBdr>
      <w:divsChild>
        <w:div w:id="259724025">
          <w:marLeft w:val="0"/>
          <w:marRight w:val="0"/>
          <w:marTop w:val="34"/>
          <w:marBottom w:val="34"/>
          <w:divBdr>
            <w:top w:val="none" w:sz="0" w:space="0" w:color="auto"/>
            <w:left w:val="none" w:sz="0" w:space="0" w:color="auto"/>
            <w:bottom w:val="none" w:sz="0" w:space="0" w:color="auto"/>
            <w:right w:val="none" w:sz="0" w:space="0" w:color="auto"/>
          </w:divBdr>
        </w:div>
        <w:div w:id="1805388134">
          <w:marLeft w:val="0"/>
          <w:marRight w:val="0"/>
          <w:marTop w:val="0"/>
          <w:marBottom w:val="0"/>
          <w:divBdr>
            <w:top w:val="none" w:sz="0" w:space="0" w:color="auto"/>
            <w:left w:val="none" w:sz="0" w:space="0" w:color="auto"/>
            <w:bottom w:val="none" w:sz="0" w:space="0" w:color="auto"/>
            <w:right w:val="none" w:sz="0" w:space="0" w:color="auto"/>
          </w:divBdr>
        </w:div>
      </w:divsChild>
    </w:div>
    <w:div w:id="730808288">
      <w:bodyDiv w:val="1"/>
      <w:marLeft w:val="0"/>
      <w:marRight w:val="0"/>
      <w:marTop w:val="0"/>
      <w:marBottom w:val="0"/>
      <w:divBdr>
        <w:top w:val="none" w:sz="0" w:space="0" w:color="auto"/>
        <w:left w:val="none" w:sz="0" w:space="0" w:color="auto"/>
        <w:bottom w:val="none" w:sz="0" w:space="0" w:color="auto"/>
        <w:right w:val="none" w:sz="0" w:space="0" w:color="auto"/>
      </w:divBdr>
    </w:div>
    <w:div w:id="740563265">
      <w:bodyDiv w:val="1"/>
      <w:marLeft w:val="0"/>
      <w:marRight w:val="0"/>
      <w:marTop w:val="0"/>
      <w:marBottom w:val="0"/>
      <w:divBdr>
        <w:top w:val="none" w:sz="0" w:space="0" w:color="auto"/>
        <w:left w:val="none" w:sz="0" w:space="0" w:color="auto"/>
        <w:bottom w:val="none" w:sz="0" w:space="0" w:color="auto"/>
        <w:right w:val="none" w:sz="0" w:space="0" w:color="auto"/>
      </w:divBdr>
      <w:divsChild>
        <w:div w:id="1784113892">
          <w:marLeft w:val="0"/>
          <w:marRight w:val="0"/>
          <w:marTop w:val="34"/>
          <w:marBottom w:val="34"/>
          <w:divBdr>
            <w:top w:val="none" w:sz="0" w:space="0" w:color="auto"/>
            <w:left w:val="none" w:sz="0" w:space="0" w:color="auto"/>
            <w:bottom w:val="none" w:sz="0" w:space="0" w:color="auto"/>
            <w:right w:val="none" w:sz="0" w:space="0" w:color="auto"/>
          </w:divBdr>
        </w:div>
        <w:div w:id="1276673848">
          <w:marLeft w:val="0"/>
          <w:marRight w:val="0"/>
          <w:marTop w:val="0"/>
          <w:marBottom w:val="0"/>
          <w:divBdr>
            <w:top w:val="none" w:sz="0" w:space="0" w:color="auto"/>
            <w:left w:val="none" w:sz="0" w:space="0" w:color="auto"/>
            <w:bottom w:val="none" w:sz="0" w:space="0" w:color="auto"/>
            <w:right w:val="none" w:sz="0" w:space="0" w:color="auto"/>
          </w:divBdr>
        </w:div>
      </w:divsChild>
    </w:div>
    <w:div w:id="773210151">
      <w:bodyDiv w:val="1"/>
      <w:marLeft w:val="0"/>
      <w:marRight w:val="0"/>
      <w:marTop w:val="0"/>
      <w:marBottom w:val="0"/>
      <w:divBdr>
        <w:top w:val="none" w:sz="0" w:space="0" w:color="auto"/>
        <w:left w:val="none" w:sz="0" w:space="0" w:color="auto"/>
        <w:bottom w:val="none" w:sz="0" w:space="0" w:color="auto"/>
        <w:right w:val="none" w:sz="0" w:space="0" w:color="auto"/>
      </w:divBdr>
    </w:div>
    <w:div w:id="773941445">
      <w:bodyDiv w:val="1"/>
      <w:marLeft w:val="0"/>
      <w:marRight w:val="0"/>
      <w:marTop w:val="0"/>
      <w:marBottom w:val="0"/>
      <w:divBdr>
        <w:top w:val="none" w:sz="0" w:space="0" w:color="auto"/>
        <w:left w:val="none" w:sz="0" w:space="0" w:color="auto"/>
        <w:bottom w:val="none" w:sz="0" w:space="0" w:color="auto"/>
        <w:right w:val="none" w:sz="0" w:space="0" w:color="auto"/>
      </w:divBdr>
      <w:divsChild>
        <w:div w:id="2055427376">
          <w:marLeft w:val="0"/>
          <w:marRight w:val="0"/>
          <w:marTop w:val="34"/>
          <w:marBottom w:val="34"/>
          <w:divBdr>
            <w:top w:val="none" w:sz="0" w:space="0" w:color="auto"/>
            <w:left w:val="none" w:sz="0" w:space="0" w:color="auto"/>
            <w:bottom w:val="none" w:sz="0" w:space="0" w:color="auto"/>
            <w:right w:val="none" w:sz="0" w:space="0" w:color="auto"/>
          </w:divBdr>
        </w:div>
      </w:divsChild>
    </w:div>
    <w:div w:id="789779785">
      <w:bodyDiv w:val="1"/>
      <w:marLeft w:val="0"/>
      <w:marRight w:val="0"/>
      <w:marTop w:val="0"/>
      <w:marBottom w:val="0"/>
      <w:divBdr>
        <w:top w:val="none" w:sz="0" w:space="0" w:color="auto"/>
        <w:left w:val="none" w:sz="0" w:space="0" w:color="auto"/>
        <w:bottom w:val="none" w:sz="0" w:space="0" w:color="auto"/>
        <w:right w:val="none" w:sz="0" w:space="0" w:color="auto"/>
      </w:divBdr>
    </w:div>
    <w:div w:id="790782637">
      <w:bodyDiv w:val="1"/>
      <w:marLeft w:val="0"/>
      <w:marRight w:val="0"/>
      <w:marTop w:val="0"/>
      <w:marBottom w:val="0"/>
      <w:divBdr>
        <w:top w:val="none" w:sz="0" w:space="0" w:color="auto"/>
        <w:left w:val="none" w:sz="0" w:space="0" w:color="auto"/>
        <w:bottom w:val="none" w:sz="0" w:space="0" w:color="auto"/>
        <w:right w:val="none" w:sz="0" w:space="0" w:color="auto"/>
      </w:divBdr>
      <w:divsChild>
        <w:div w:id="1786924392">
          <w:marLeft w:val="0"/>
          <w:marRight w:val="0"/>
          <w:marTop w:val="0"/>
          <w:marBottom w:val="0"/>
          <w:divBdr>
            <w:top w:val="none" w:sz="0" w:space="0" w:color="auto"/>
            <w:left w:val="none" w:sz="0" w:space="0" w:color="auto"/>
            <w:bottom w:val="none" w:sz="0" w:space="0" w:color="auto"/>
            <w:right w:val="none" w:sz="0" w:space="0" w:color="auto"/>
          </w:divBdr>
          <w:divsChild>
            <w:div w:id="1619600319">
              <w:marLeft w:val="0"/>
              <w:marRight w:val="0"/>
              <w:marTop w:val="0"/>
              <w:marBottom w:val="0"/>
              <w:divBdr>
                <w:top w:val="none" w:sz="0" w:space="0" w:color="auto"/>
                <w:left w:val="none" w:sz="0" w:space="0" w:color="auto"/>
                <w:bottom w:val="none" w:sz="0" w:space="0" w:color="auto"/>
                <w:right w:val="none" w:sz="0" w:space="0" w:color="auto"/>
              </w:divBdr>
              <w:divsChild>
                <w:div w:id="2114663754">
                  <w:marLeft w:val="0"/>
                  <w:marRight w:val="-6084"/>
                  <w:marTop w:val="0"/>
                  <w:marBottom w:val="0"/>
                  <w:divBdr>
                    <w:top w:val="none" w:sz="0" w:space="0" w:color="auto"/>
                    <w:left w:val="none" w:sz="0" w:space="0" w:color="auto"/>
                    <w:bottom w:val="none" w:sz="0" w:space="0" w:color="auto"/>
                    <w:right w:val="none" w:sz="0" w:space="0" w:color="auto"/>
                  </w:divBdr>
                  <w:divsChild>
                    <w:div w:id="1715539428">
                      <w:marLeft w:val="0"/>
                      <w:marRight w:val="5604"/>
                      <w:marTop w:val="0"/>
                      <w:marBottom w:val="0"/>
                      <w:divBdr>
                        <w:top w:val="none" w:sz="0" w:space="0" w:color="auto"/>
                        <w:left w:val="none" w:sz="0" w:space="0" w:color="auto"/>
                        <w:bottom w:val="none" w:sz="0" w:space="0" w:color="auto"/>
                        <w:right w:val="none" w:sz="0" w:space="0" w:color="auto"/>
                      </w:divBdr>
                      <w:divsChild>
                        <w:div w:id="633027044">
                          <w:marLeft w:val="0"/>
                          <w:marRight w:val="0"/>
                          <w:marTop w:val="0"/>
                          <w:marBottom w:val="0"/>
                          <w:divBdr>
                            <w:top w:val="none" w:sz="0" w:space="0" w:color="auto"/>
                            <w:left w:val="none" w:sz="0" w:space="0" w:color="auto"/>
                            <w:bottom w:val="none" w:sz="0" w:space="0" w:color="auto"/>
                            <w:right w:val="none" w:sz="0" w:space="0" w:color="auto"/>
                          </w:divBdr>
                          <w:divsChild>
                            <w:div w:id="269705597">
                              <w:marLeft w:val="0"/>
                              <w:marRight w:val="0"/>
                              <w:marTop w:val="120"/>
                              <w:marBottom w:val="360"/>
                              <w:divBdr>
                                <w:top w:val="none" w:sz="0" w:space="0" w:color="auto"/>
                                <w:left w:val="none" w:sz="0" w:space="0" w:color="auto"/>
                                <w:bottom w:val="none" w:sz="0" w:space="0" w:color="auto"/>
                                <w:right w:val="none" w:sz="0" w:space="0" w:color="auto"/>
                              </w:divBdr>
                              <w:divsChild>
                                <w:div w:id="147798823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290975">
      <w:bodyDiv w:val="1"/>
      <w:marLeft w:val="0"/>
      <w:marRight w:val="0"/>
      <w:marTop w:val="0"/>
      <w:marBottom w:val="0"/>
      <w:divBdr>
        <w:top w:val="none" w:sz="0" w:space="0" w:color="auto"/>
        <w:left w:val="none" w:sz="0" w:space="0" w:color="auto"/>
        <w:bottom w:val="none" w:sz="0" w:space="0" w:color="auto"/>
        <w:right w:val="none" w:sz="0" w:space="0" w:color="auto"/>
      </w:divBdr>
    </w:div>
    <w:div w:id="793447459">
      <w:bodyDiv w:val="1"/>
      <w:marLeft w:val="0"/>
      <w:marRight w:val="0"/>
      <w:marTop w:val="0"/>
      <w:marBottom w:val="0"/>
      <w:divBdr>
        <w:top w:val="none" w:sz="0" w:space="0" w:color="auto"/>
        <w:left w:val="none" w:sz="0" w:space="0" w:color="auto"/>
        <w:bottom w:val="none" w:sz="0" w:space="0" w:color="auto"/>
        <w:right w:val="none" w:sz="0" w:space="0" w:color="auto"/>
      </w:divBdr>
      <w:divsChild>
        <w:div w:id="1195072882">
          <w:marLeft w:val="0"/>
          <w:marRight w:val="0"/>
          <w:marTop w:val="34"/>
          <w:marBottom w:val="34"/>
          <w:divBdr>
            <w:top w:val="none" w:sz="0" w:space="0" w:color="auto"/>
            <w:left w:val="none" w:sz="0" w:space="0" w:color="auto"/>
            <w:bottom w:val="none" w:sz="0" w:space="0" w:color="auto"/>
            <w:right w:val="none" w:sz="0" w:space="0" w:color="auto"/>
          </w:divBdr>
        </w:div>
        <w:div w:id="2019230698">
          <w:marLeft w:val="0"/>
          <w:marRight w:val="0"/>
          <w:marTop w:val="0"/>
          <w:marBottom w:val="0"/>
          <w:divBdr>
            <w:top w:val="none" w:sz="0" w:space="0" w:color="auto"/>
            <w:left w:val="none" w:sz="0" w:space="0" w:color="auto"/>
            <w:bottom w:val="none" w:sz="0" w:space="0" w:color="auto"/>
            <w:right w:val="none" w:sz="0" w:space="0" w:color="auto"/>
          </w:divBdr>
        </w:div>
      </w:divsChild>
    </w:div>
    <w:div w:id="793450122">
      <w:bodyDiv w:val="1"/>
      <w:marLeft w:val="0"/>
      <w:marRight w:val="0"/>
      <w:marTop w:val="0"/>
      <w:marBottom w:val="0"/>
      <w:divBdr>
        <w:top w:val="none" w:sz="0" w:space="0" w:color="auto"/>
        <w:left w:val="none" w:sz="0" w:space="0" w:color="auto"/>
        <w:bottom w:val="none" w:sz="0" w:space="0" w:color="auto"/>
        <w:right w:val="none" w:sz="0" w:space="0" w:color="auto"/>
      </w:divBdr>
      <w:divsChild>
        <w:div w:id="219900740">
          <w:marLeft w:val="0"/>
          <w:marRight w:val="0"/>
          <w:marTop w:val="0"/>
          <w:marBottom w:val="0"/>
          <w:divBdr>
            <w:top w:val="none" w:sz="0" w:space="0" w:color="auto"/>
            <w:left w:val="none" w:sz="0" w:space="0" w:color="auto"/>
            <w:bottom w:val="none" w:sz="0" w:space="0" w:color="auto"/>
            <w:right w:val="none" w:sz="0" w:space="0" w:color="auto"/>
          </w:divBdr>
          <w:divsChild>
            <w:div w:id="2012826282">
              <w:marLeft w:val="0"/>
              <w:marRight w:val="0"/>
              <w:marTop w:val="0"/>
              <w:marBottom w:val="0"/>
              <w:divBdr>
                <w:top w:val="none" w:sz="0" w:space="0" w:color="auto"/>
                <w:left w:val="none" w:sz="0" w:space="0" w:color="auto"/>
                <w:bottom w:val="none" w:sz="0" w:space="0" w:color="auto"/>
                <w:right w:val="none" w:sz="0" w:space="0" w:color="auto"/>
              </w:divBdr>
              <w:divsChild>
                <w:div w:id="1359890570">
                  <w:marLeft w:val="0"/>
                  <w:marRight w:val="-6084"/>
                  <w:marTop w:val="0"/>
                  <w:marBottom w:val="0"/>
                  <w:divBdr>
                    <w:top w:val="none" w:sz="0" w:space="0" w:color="auto"/>
                    <w:left w:val="none" w:sz="0" w:space="0" w:color="auto"/>
                    <w:bottom w:val="none" w:sz="0" w:space="0" w:color="auto"/>
                    <w:right w:val="none" w:sz="0" w:space="0" w:color="auto"/>
                  </w:divBdr>
                  <w:divsChild>
                    <w:div w:id="560212760">
                      <w:marLeft w:val="0"/>
                      <w:marRight w:val="5604"/>
                      <w:marTop w:val="0"/>
                      <w:marBottom w:val="0"/>
                      <w:divBdr>
                        <w:top w:val="none" w:sz="0" w:space="0" w:color="auto"/>
                        <w:left w:val="none" w:sz="0" w:space="0" w:color="auto"/>
                        <w:bottom w:val="none" w:sz="0" w:space="0" w:color="auto"/>
                        <w:right w:val="none" w:sz="0" w:space="0" w:color="auto"/>
                      </w:divBdr>
                      <w:divsChild>
                        <w:div w:id="617958159">
                          <w:marLeft w:val="0"/>
                          <w:marRight w:val="0"/>
                          <w:marTop w:val="0"/>
                          <w:marBottom w:val="0"/>
                          <w:divBdr>
                            <w:top w:val="none" w:sz="0" w:space="0" w:color="auto"/>
                            <w:left w:val="none" w:sz="0" w:space="0" w:color="auto"/>
                            <w:bottom w:val="none" w:sz="0" w:space="0" w:color="auto"/>
                            <w:right w:val="none" w:sz="0" w:space="0" w:color="auto"/>
                          </w:divBdr>
                          <w:divsChild>
                            <w:div w:id="942037593">
                              <w:marLeft w:val="0"/>
                              <w:marRight w:val="0"/>
                              <w:marTop w:val="120"/>
                              <w:marBottom w:val="360"/>
                              <w:divBdr>
                                <w:top w:val="none" w:sz="0" w:space="0" w:color="auto"/>
                                <w:left w:val="none" w:sz="0" w:space="0" w:color="auto"/>
                                <w:bottom w:val="none" w:sz="0" w:space="0" w:color="auto"/>
                                <w:right w:val="none" w:sz="0" w:space="0" w:color="auto"/>
                              </w:divBdr>
                              <w:divsChild>
                                <w:div w:id="109204718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32196">
      <w:bodyDiv w:val="1"/>
      <w:marLeft w:val="0"/>
      <w:marRight w:val="0"/>
      <w:marTop w:val="0"/>
      <w:marBottom w:val="0"/>
      <w:divBdr>
        <w:top w:val="none" w:sz="0" w:space="0" w:color="auto"/>
        <w:left w:val="none" w:sz="0" w:space="0" w:color="auto"/>
        <w:bottom w:val="none" w:sz="0" w:space="0" w:color="auto"/>
        <w:right w:val="none" w:sz="0" w:space="0" w:color="auto"/>
      </w:divBdr>
      <w:divsChild>
        <w:div w:id="1100176682">
          <w:marLeft w:val="0"/>
          <w:marRight w:val="0"/>
          <w:marTop w:val="0"/>
          <w:marBottom w:val="0"/>
          <w:divBdr>
            <w:top w:val="none" w:sz="0" w:space="0" w:color="auto"/>
            <w:left w:val="none" w:sz="0" w:space="0" w:color="auto"/>
            <w:bottom w:val="none" w:sz="0" w:space="0" w:color="auto"/>
            <w:right w:val="none" w:sz="0" w:space="0" w:color="auto"/>
          </w:divBdr>
          <w:divsChild>
            <w:div w:id="2058892307">
              <w:marLeft w:val="0"/>
              <w:marRight w:val="0"/>
              <w:marTop w:val="0"/>
              <w:marBottom w:val="0"/>
              <w:divBdr>
                <w:top w:val="none" w:sz="0" w:space="0" w:color="auto"/>
                <w:left w:val="none" w:sz="0" w:space="0" w:color="auto"/>
                <w:bottom w:val="none" w:sz="0" w:space="0" w:color="auto"/>
                <w:right w:val="none" w:sz="0" w:space="0" w:color="auto"/>
              </w:divBdr>
              <w:divsChild>
                <w:div w:id="1616137518">
                  <w:marLeft w:val="0"/>
                  <w:marRight w:val="-6084"/>
                  <w:marTop w:val="0"/>
                  <w:marBottom w:val="0"/>
                  <w:divBdr>
                    <w:top w:val="none" w:sz="0" w:space="0" w:color="auto"/>
                    <w:left w:val="none" w:sz="0" w:space="0" w:color="auto"/>
                    <w:bottom w:val="none" w:sz="0" w:space="0" w:color="auto"/>
                    <w:right w:val="none" w:sz="0" w:space="0" w:color="auto"/>
                  </w:divBdr>
                  <w:divsChild>
                    <w:div w:id="137916079">
                      <w:marLeft w:val="0"/>
                      <w:marRight w:val="5604"/>
                      <w:marTop w:val="0"/>
                      <w:marBottom w:val="0"/>
                      <w:divBdr>
                        <w:top w:val="none" w:sz="0" w:space="0" w:color="auto"/>
                        <w:left w:val="none" w:sz="0" w:space="0" w:color="auto"/>
                        <w:bottom w:val="none" w:sz="0" w:space="0" w:color="auto"/>
                        <w:right w:val="none" w:sz="0" w:space="0" w:color="auto"/>
                      </w:divBdr>
                      <w:divsChild>
                        <w:div w:id="1987123155">
                          <w:marLeft w:val="0"/>
                          <w:marRight w:val="0"/>
                          <w:marTop w:val="0"/>
                          <w:marBottom w:val="0"/>
                          <w:divBdr>
                            <w:top w:val="none" w:sz="0" w:space="0" w:color="auto"/>
                            <w:left w:val="none" w:sz="0" w:space="0" w:color="auto"/>
                            <w:bottom w:val="none" w:sz="0" w:space="0" w:color="auto"/>
                            <w:right w:val="none" w:sz="0" w:space="0" w:color="auto"/>
                          </w:divBdr>
                          <w:divsChild>
                            <w:div w:id="26953509">
                              <w:marLeft w:val="0"/>
                              <w:marRight w:val="0"/>
                              <w:marTop w:val="120"/>
                              <w:marBottom w:val="360"/>
                              <w:divBdr>
                                <w:top w:val="none" w:sz="0" w:space="0" w:color="auto"/>
                                <w:left w:val="none" w:sz="0" w:space="0" w:color="auto"/>
                                <w:bottom w:val="none" w:sz="0" w:space="0" w:color="auto"/>
                                <w:right w:val="none" w:sz="0" w:space="0" w:color="auto"/>
                              </w:divBdr>
                              <w:divsChild>
                                <w:div w:id="91181931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80302">
      <w:bodyDiv w:val="1"/>
      <w:marLeft w:val="0"/>
      <w:marRight w:val="0"/>
      <w:marTop w:val="0"/>
      <w:marBottom w:val="0"/>
      <w:divBdr>
        <w:top w:val="none" w:sz="0" w:space="0" w:color="auto"/>
        <w:left w:val="none" w:sz="0" w:space="0" w:color="auto"/>
        <w:bottom w:val="none" w:sz="0" w:space="0" w:color="auto"/>
        <w:right w:val="none" w:sz="0" w:space="0" w:color="auto"/>
      </w:divBdr>
      <w:divsChild>
        <w:div w:id="1260092889">
          <w:marLeft w:val="0"/>
          <w:marRight w:val="0"/>
          <w:marTop w:val="120"/>
          <w:marBottom w:val="360"/>
          <w:divBdr>
            <w:top w:val="none" w:sz="0" w:space="0" w:color="auto"/>
            <w:left w:val="none" w:sz="0" w:space="0" w:color="auto"/>
            <w:bottom w:val="none" w:sz="0" w:space="0" w:color="auto"/>
            <w:right w:val="none" w:sz="0" w:space="0" w:color="auto"/>
          </w:divBdr>
          <w:divsChild>
            <w:div w:id="2089493715">
              <w:marLeft w:val="0"/>
              <w:marRight w:val="0"/>
              <w:marTop w:val="0"/>
              <w:marBottom w:val="0"/>
              <w:divBdr>
                <w:top w:val="none" w:sz="0" w:space="0" w:color="auto"/>
                <w:left w:val="none" w:sz="0" w:space="0" w:color="auto"/>
                <w:bottom w:val="none" w:sz="0" w:space="0" w:color="auto"/>
                <w:right w:val="none" w:sz="0" w:space="0" w:color="auto"/>
              </w:divBdr>
            </w:div>
            <w:div w:id="1323509117">
              <w:marLeft w:val="420"/>
              <w:marRight w:val="0"/>
              <w:marTop w:val="0"/>
              <w:marBottom w:val="0"/>
              <w:divBdr>
                <w:top w:val="none" w:sz="0" w:space="0" w:color="auto"/>
                <w:left w:val="none" w:sz="0" w:space="0" w:color="auto"/>
                <w:bottom w:val="none" w:sz="0" w:space="0" w:color="auto"/>
                <w:right w:val="none" w:sz="0" w:space="0" w:color="auto"/>
              </w:divBdr>
              <w:divsChild>
                <w:div w:id="914583622">
                  <w:marLeft w:val="0"/>
                  <w:marRight w:val="0"/>
                  <w:marTop w:val="34"/>
                  <w:marBottom w:val="34"/>
                  <w:divBdr>
                    <w:top w:val="none" w:sz="0" w:space="0" w:color="auto"/>
                    <w:left w:val="none" w:sz="0" w:space="0" w:color="auto"/>
                    <w:bottom w:val="none" w:sz="0" w:space="0" w:color="auto"/>
                    <w:right w:val="none" w:sz="0" w:space="0" w:color="auto"/>
                  </w:divBdr>
                </w:div>
                <w:div w:id="2001886900">
                  <w:marLeft w:val="0"/>
                  <w:marRight w:val="0"/>
                  <w:marTop w:val="0"/>
                  <w:marBottom w:val="0"/>
                  <w:divBdr>
                    <w:top w:val="none" w:sz="0" w:space="0" w:color="auto"/>
                    <w:left w:val="none" w:sz="0" w:space="0" w:color="auto"/>
                    <w:bottom w:val="none" w:sz="0" w:space="0" w:color="auto"/>
                    <w:right w:val="none" w:sz="0" w:space="0" w:color="auto"/>
                  </w:divBdr>
                  <w:divsChild>
                    <w:div w:id="17782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9199">
          <w:marLeft w:val="0"/>
          <w:marRight w:val="0"/>
          <w:marTop w:val="120"/>
          <w:marBottom w:val="360"/>
          <w:divBdr>
            <w:top w:val="none" w:sz="0" w:space="0" w:color="auto"/>
            <w:left w:val="none" w:sz="0" w:space="0" w:color="auto"/>
            <w:bottom w:val="none" w:sz="0" w:space="0" w:color="auto"/>
            <w:right w:val="none" w:sz="0" w:space="0" w:color="auto"/>
          </w:divBdr>
          <w:divsChild>
            <w:div w:id="425730714">
              <w:marLeft w:val="0"/>
              <w:marRight w:val="0"/>
              <w:marTop w:val="0"/>
              <w:marBottom w:val="0"/>
              <w:divBdr>
                <w:top w:val="none" w:sz="0" w:space="0" w:color="auto"/>
                <w:left w:val="none" w:sz="0" w:space="0" w:color="auto"/>
                <w:bottom w:val="none" w:sz="0" w:space="0" w:color="auto"/>
                <w:right w:val="none" w:sz="0" w:space="0" w:color="auto"/>
              </w:divBdr>
            </w:div>
            <w:div w:id="2035420411">
              <w:marLeft w:val="420"/>
              <w:marRight w:val="0"/>
              <w:marTop w:val="0"/>
              <w:marBottom w:val="0"/>
              <w:divBdr>
                <w:top w:val="none" w:sz="0" w:space="0" w:color="auto"/>
                <w:left w:val="none" w:sz="0" w:space="0" w:color="auto"/>
                <w:bottom w:val="none" w:sz="0" w:space="0" w:color="auto"/>
                <w:right w:val="none" w:sz="0" w:space="0" w:color="auto"/>
              </w:divBdr>
              <w:divsChild>
                <w:div w:id="2141142169">
                  <w:marLeft w:val="0"/>
                  <w:marRight w:val="0"/>
                  <w:marTop w:val="34"/>
                  <w:marBottom w:val="34"/>
                  <w:divBdr>
                    <w:top w:val="none" w:sz="0" w:space="0" w:color="auto"/>
                    <w:left w:val="none" w:sz="0" w:space="0" w:color="auto"/>
                    <w:bottom w:val="none" w:sz="0" w:space="0" w:color="auto"/>
                    <w:right w:val="none" w:sz="0" w:space="0" w:color="auto"/>
                  </w:divBdr>
                </w:div>
                <w:div w:id="1801261544">
                  <w:marLeft w:val="0"/>
                  <w:marRight w:val="0"/>
                  <w:marTop w:val="0"/>
                  <w:marBottom w:val="0"/>
                  <w:divBdr>
                    <w:top w:val="none" w:sz="0" w:space="0" w:color="auto"/>
                    <w:left w:val="none" w:sz="0" w:space="0" w:color="auto"/>
                    <w:bottom w:val="none" w:sz="0" w:space="0" w:color="auto"/>
                    <w:right w:val="none" w:sz="0" w:space="0" w:color="auto"/>
                  </w:divBdr>
                  <w:divsChild>
                    <w:div w:id="15496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3998">
          <w:marLeft w:val="0"/>
          <w:marRight w:val="0"/>
          <w:marTop w:val="120"/>
          <w:marBottom w:val="360"/>
          <w:divBdr>
            <w:top w:val="none" w:sz="0" w:space="0" w:color="auto"/>
            <w:left w:val="none" w:sz="0" w:space="0" w:color="auto"/>
            <w:bottom w:val="none" w:sz="0" w:space="0" w:color="auto"/>
            <w:right w:val="none" w:sz="0" w:space="0" w:color="auto"/>
          </w:divBdr>
          <w:divsChild>
            <w:div w:id="2012567075">
              <w:marLeft w:val="0"/>
              <w:marRight w:val="0"/>
              <w:marTop w:val="0"/>
              <w:marBottom w:val="0"/>
              <w:divBdr>
                <w:top w:val="none" w:sz="0" w:space="0" w:color="auto"/>
                <w:left w:val="none" w:sz="0" w:space="0" w:color="auto"/>
                <w:bottom w:val="none" w:sz="0" w:space="0" w:color="auto"/>
                <w:right w:val="none" w:sz="0" w:space="0" w:color="auto"/>
              </w:divBdr>
            </w:div>
            <w:div w:id="1297493730">
              <w:marLeft w:val="420"/>
              <w:marRight w:val="0"/>
              <w:marTop w:val="0"/>
              <w:marBottom w:val="0"/>
              <w:divBdr>
                <w:top w:val="none" w:sz="0" w:space="0" w:color="auto"/>
                <w:left w:val="none" w:sz="0" w:space="0" w:color="auto"/>
                <w:bottom w:val="none" w:sz="0" w:space="0" w:color="auto"/>
                <w:right w:val="none" w:sz="0" w:space="0" w:color="auto"/>
              </w:divBdr>
              <w:divsChild>
                <w:div w:id="630746844">
                  <w:marLeft w:val="0"/>
                  <w:marRight w:val="0"/>
                  <w:marTop w:val="34"/>
                  <w:marBottom w:val="34"/>
                  <w:divBdr>
                    <w:top w:val="none" w:sz="0" w:space="0" w:color="auto"/>
                    <w:left w:val="none" w:sz="0" w:space="0" w:color="auto"/>
                    <w:bottom w:val="none" w:sz="0" w:space="0" w:color="auto"/>
                    <w:right w:val="none" w:sz="0" w:space="0" w:color="auto"/>
                  </w:divBdr>
                </w:div>
                <w:div w:id="19596253">
                  <w:marLeft w:val="0"/>
                  <w:marRight w:val="0"/>
                  <w:marTop w:val="0"/>
                  <w:marBottom w:val="0"/>
                  <w:divBdr>
                    <w:top w:val="none" w:sz="0" w:space="0" w:color="auto"/>
                    <w:left w:val="none" w:sz="0" w:space="0" w:color="auto"/>
                    <w:bottom w:val="none" w:sz="0" w:space="0" w:color="auto"/>
                    <w:right w:val="none" w:sz="0" w:space="0" w:color="auto"/>
                  </w:divBdr>
                  <w:divsChild>
                    <w:div w:id="6963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3613">
          <w:marLeft w:val="0"/>
          <w:marRight w:val="0"/>
          <w:marTop w:val="120"/>
          <w:marBottom w:val="360"/>
          <w:divBdr>
            <w:top w:val="none" w:sz="0" w:space="0" w:color="auto"/>
            <w:left w:val="none" w:sz="0" w:space="0" w:color="auto"/>
            <w:bottom w:val="none" w:sz="0" w:space="0" w:color="auto"/>
            <w:right w:val="none" w:sz="0" w:space="0" w:color="auto"/>
          </w:divBdr>
          <w:divsChild>
            <w:div w:id="1109739925">
              <w:marLeft w:val="0"/>
              <w:marRight w:val="0"/>
              <w:marTop w:val="0"/>
              <w:marBottom w:val="0"/>
              <w:divBdr>
                <w:top w:val="none" w:sz="0" w:space="0" w:color="auto"/>
                <w:left w:val="none" w:sz="0" w:space="0" w:color="auto"/>
                <w:bottom w:val="none" w:sz="0" w:space="0" w:color="auto"/>
                <w:right w:val="none" w:sz="0" w:space="0" w:color="auto"/>
              </w:divBdr>
            </w:div>
            <w:div w:id="716243563">
              <w:marLeft w:val="420"/>
              <w:marRight w:val="0"/>
              <w:marTop w:val="0"/>
              <w:marBottom w:val="0"/>
              <w:divBdr>
                <w:top w:val="none" w:sz="0" w:space="0" w:color="auto"/>
                <w:left w:val="none" w:sz="0" w:space="0" w:color="auto"/>
                <w:bottom w:val="none" w:sz="0" w:space="0" w:color="auto"/>
                <w:right w:val="none" w:sz="0" w:space="0" w:color="auto"/>
              </w:divBdr>
              <w:divsChild>
                <w:div w:id="2022471582">
                  <w:marLeft w:val="0"/>
                  <w:marRight w:val="0"/>
                  <w:marTop w:val="34"/>
                  <w:marBottom w:val="34"/>
                  <w:divBdr>
                    <w:top w:val="none" w:sz="0" w:space="0" w:color="auto"/>
                    <w:left w:val="none" w:sz="0" w:space="0" w:color="auto"/>
                    <w:bottom w:val="none" w:sz="0" w:space="0" w:color="auto"/>
                    <w:right w:val="none" w:sz="0" w:space="0" w:color="auto"/>
                  </w:divBdr>
                </w:div>
                <w:div w:id="162745631">
                  <w:marLeft w:val="0"/>
                  <w:marRight w:val="0"/>
                  <w:marTop w:val="0"/>
                  <w:marBottom w:val="0"/>
                  <w:divBdr>
                    <w:top w:val="none" w:sz="0" w:space="0" w:color="auto"/>
                    <w:left w:val="none" w:sz="0" w:space="0" w:color="auto"/>
                    <w:bottom w:val="none" w:sz="0" w:space="0" w:color="auto"/>
                    <w:right w:val="none" w:sz="0" w:space="0" w:color="auto"/>
                  </w:divBdr>
                  <w:divsChild>
                    <w:div w:id="385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5062">
          <w:marLeft w:val="0"/>
          <w:marRight w:val="0"/>
          <w:marTop w:val="120"/>
          <w:marBottom w:val="360"/>
          <w:divBdr>
            <w:top w:val="none" w:sz="0" w:space="0" w:color="auto"/>
            <w:left w:val="none" w:sz="0" w:space="0" w:color="auto"/>
            <w:bottom w:val="none" w:sz="0" w:space="0" w:color="auto"/>
            <w:right w:val="none" w:sz="0" w:space="0" w:color="auto"/>
          </w:divBdr>
          <w:divsChild>
            <w:div w:id="1652639612">
              <w:marLeft w:val="0"/>
              <w:marRight w:val="0"/>
              <w:marTop w:val="0"/>
              <w:marBottom w:val="0"/>
              <w:divBdr>
                <w:top w:val="none" w:sz="0" w:space="0" w:color="auto"/>
                <w:left w:val="none" w:sz="0" w:space="0" w:color="auto"/>
                <w:bottom w:val="none" w:sz="0" w:space="0" w:color="auto"/>
                <w:right w:val="none" w:sz="0" w:space="0" w:color="auto"/>
              </w:divBdr>
            </w:div>
            <w:div w:id="1076131755">
              <w:marLeft w:val="420"/>
              <w:marRight w:val="0"/>
              <w:marTop w:val="0"/>
              <w:marBottom w:val="0"/>
              <w:divBdr>
                <w:top w:val="none" w:sz="0" w:space="0" w:color="auto"/>
                <w:left w:val="none" w:sz="0" w:space="0" w:color="auto"/>
                <w:bottom w:val="none" w:sz="0" w:space="0" w:color="auto"/>
                <w:right w:val="none" w:sz="0" w:space="0" w:color="auto"/>
              </w:divBdr>
              <w:divsChild>
                <w:div w:id="1957180559">
                  <w:marLeft w:val="0"/>
                  <w:marRight w:val="0"/>
                  <w:marTop w:val="34"/>
                  <w:marBottom w:val="34"/>
                  <w:divBdr>
                    <w:top w:val="none" w:sz="0" w:space="0" w:color="auto"/>
                    <w:left w:val="none" w:sz="0" w:space="0" w:color="auto"/>
                    <w:bottom w:val="none" w:sz="0" w:space="0" w:color="auto"/>
                    <w:right w:val="none" w:sz="0" w:space="0" w:color="auto"/>
                  </w:divBdr>
                </w:div>
                <w:div w:id="1417895424">
                  <w:marLeft w:val="0"/>
                  <w:marRight w:val="0"/>
                  <w:marTop w:val="0"/>
                  <w:marBottom w:val="0"/>
                  <w:divBdr>
                    <w:top w:val="none" w:sz="0" w:space="0" w:color="auto"/>
                    <w:left w:val="none" w:sz="0" w:space="0" w:color="auto"/>
                    <w:bottom w:val="none" w:sz="0" w:space="0" w:color="auto"/>
                    <w:right w:val="none" w:sz="0" w:space="0" w:color="auto"/>
                  </w:divBdr>
                  <w:divsChild>
                    <w:div w:id="16795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3482">
          <w:marLeft w:val="0"/>
          <w:marRight w:val="0"/>
          <w:marTop w:val="120"/>
          <w:marBottom w:val="360"/>
          <w:divBdr>
            <w:top w:val="none" w:sz="0" w:space="0" w:color="auto"/>
            <w:left w:val="none" w:sz="0" w:space="0" w:color="auto"/>
            <w:bottom w:val="none" w:sz="0" w:space="0" w:color="auto"/>
            <w:right w:val="none" w:sz="0" w:space="0" w:color="auto"/>
          </w:divBdr>
          <w:divsChild>
            <w:div w:id="1664045831">
              <w:marLeft w:val="0"/>
              <w:marRight w:val="0"/>
              <w:marTop w:val="0"/>
              <w:marBottom w:val="0"/>
              <w:divBdr>
                <w:top w:val="none" w:sz="0" w:space="0" w:color="auto"/>
                <w:left w:val="none" w:sz="0" w:space="0" w:color="auto"/>
                <w:bottom w:val="none" w:sz="0" w:space="0" w:color="auto"/>
                <w:right w:val="none" w:sz="0" w:space="0" w:color="auto"/>
              </w:divBdr>
            </w:div>
            <w:div w:id="1887597749">
              <w:marLeft w:val="420"/>
              <w:marRight w:val="0"/>
              <w:marTop w:val="0"/>
              <w:marBottom w:val="0"/>
              <w:divBdr>
                <w:top w:val="none" w:sz="0" w:space="0" w:color="auto"/>
                <w:left w:val="none" w:sz="0" w:space="0" w:color="auto"/>
                <w:bottom w:val="none" w:sz="0" w:space="0" w:color="auto"/>
                <w:right w:val="none" w:sz="0" w:space="0" w:color="auto"/>
              </w:divBdr>
              <w:divsChild>
                <w:div w:id="1248153937">
                  <w:marLeft w:val="0"/>
                  <w:marRight w:val="0"/>
                  <w:marTop w:val="34"/>
                  <w:marBottom w:val="34"/>
                  <w:divBdr>
                    <w:top w:val="none" w:sz="0" w:space="0" w:color="auto"/>
                    <w:left w:val="none" w:sz="0" w:space="0" w:color="auto"/>
                    <w:bottom w:val="none" w:sz="0" w:space="0" w:color="auto"/>
                    <w:right w:val="none" w:sz="0" w:space="0" w:color="auto"/>
                  </w:divBdr>
                </w:div>
                <w:div w:id="1391076648">
                  <w:marLeft w:val="0"/>
                  <w:marRight w:val="0"/>
                  <w:marTop w:val="0"/>
                  <w:marBottom w:val="0"/>
                  <w:divBdr>
                    <w:top w:val="none" w:sz="0" w:space="0" w:color="auto"/>
                    <w:left w:val="none" w:sz="0" w:space="0" w:color="auto"/>
                    <w:bottom w:val="none" w:sz="0" w:space="0" w:color="auto"/>
                    <w:right w:val="none" w:sz="0" w:space="0" w:color="auto"/>
                  </w:divBdr>
                  <w:divsChild>
                    <w:div w:id="6988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8283">
          <w:marLeft w:val="0"/>
          <w:marRight w:val="0"/>
          <w:marTop w:val="120"/>
          <w:marBottom w:val="360"/>
          <w:divBdr>
            <w:top w:val="none" w:sz="0" w:space="0" w:color="auto"/>
            <w:left w:val="none" w:sz="0" w:space="0" w:color="auto"/>
            <w:bottom w:val="none" w:sz="0" w:space="0" w:color="auto"/>
            <w:right w:val="none" w:sz="0" w:space="0" w:color="auto"/>
          </w:divBdr>
          <w:divsChild>
            <w:div w:id="142697855">
              <w:marLeft w:val="0"/>
              <w:marRight w:val="0"/>
              <w:marTop w:val="0"/>
              <w:marBottom w:val="0"/>
              <w:divBdr>
                <w:top w:val="none" w:sz="0" w:space="0" w:color="auto"/>
                <w:left w:val="none" w:sz="0" w:space="0" w:color="auto"/>
                <w:bottom w:val="none" w:sz="0" w:space="0" w:color="auto"/>
                <w:right w:val="none" w:sz="0" w:space="0" w:color="auto"/>
              </w:divBdr>
            </w:div>
            <w:div w:id="1605066973">
              <w:marLeft w:val="420"/>
              <w:marRight w:val="0"/>
              <w:marTop w:val="0"/>
              <w:marBottom w:val="0"/>
              <w:divBdr>
                <w:top w:val="none" w:sz="0" w:space="0" w:color="auto"/>
                <w:left w:val="none" w:sz="0" w:space="0" w:color="auto"/>
                <w:bottom w:val="none" w:sz="0" w:space="0" w:color="auto"/>
                <w:right w:val="none" w:sz="0" w:space="0" w:color="auto"/>
              </w:divBdr>
              <w:divsChild>
                <w:div w:id="1679380268">
                  <w:marLeft w:val="0"/>
                  <w:marRight w:val="0"/>
                  <w:marTop w:val="34"/>
                  <w:marBottom w:val="34"/>
                  <w:divBdr>
                    <w:top w:val="none" w:sz="0" w:space="0" w:color="auto"/>
                    <w:left w:val="none" w:sz="0" w:space="0" w:color="auto"/>
                    <w:bottom w:val="none" w:sz="0" w:space="0" w:color="auto"/>
                    <w:right w:val="none" w:sz="0" w:space="0" w:color="auto"/>
                  </w:divBdr>
                </w:div>
                <w:div w:id="1937786944">
                  <w:marLeft w:val="0"/>
                  <w:marRight w:val="0"/>
                  <w:marTop w:val="0"/>
                  <w:marBottom w:val="0"/>
                  <w:divBdr>
                    <w:top w:val="none" w:sz="0" w:space="0" w:color="auto"/>
                    <w:left w:val="none" w:sz="0" w:space="0" w:color="auto"/>
                    <w:bottom w:val="none" w:sz="0" w:space="0" w:color="auto"/>
                    <w:right w:val="none" w:sz="0" w:space="0" w:color="auto"/>
                  </w:divBdr>
                  <w:divsChild>
                    <w:div w:id="17262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93770">
      <w:bodyDiv w:val="1"/>
      <w:marLeft w:val="0"/>
      <w:marRight w:val="0"/>
      <w:marTop w:val="0"/>
      <w:marBottom w:val="0"/>
      <w:divBdr>
        <w:top w:val="none" w:sz="0" w:space="0" w:color="auto"/>
        <w:left w:val="none" w:sz="0" w:space="0" w:color="auto"/>
        <w:bottom w:val="none" w:sz="0" w:space="0" w:color="auto"/>
        <w:right w:val="none" w:sz="0" w:space="0" w:color="auto"/>
      </w:divBdr>
    </w:div>
    <w:div w:id="824468197">
      <w:bodyDiv w:val="1"/>
      <w:marLeft w:val="0"/>
      <w:marRight w:val="0"/>
      <w:marTop w:val="0"/>
      <w:marBottom w:val="0"/>
      <w:divBdr>
        <w:top w:val="none" w:sz="0" w:space="0" w:color="auto"/>
        <w:left w:val="none" w:sz="0" w:space="0" w:color="auto"/>
        <w:bottom w:val="none" w:sz="0" w:space="0" w:color="auto"/>
        <w:right w:val="none" w:sz="0" w:space="0" w:color="auto"/>
      </w:divBdr>
    </w:div>
    <w:div w:id="843396147">
      <w:bodyDiv w:val="1"/>
      <w:marLeft w:val="0"/>
      <w:marRight w:val="0"/>
      <w:marTop w:val="0"/>
      <w:marBottom w:val="0"/>
      <w:divBdr>
        <w:top w:val="none" w:sz="0" w:space="0" w:color="auto"/>
        <w:left w:val="none" w:sz="0" w:space="0" w:color="auto"/>
        <w:bottom w:val="none" w:sz="0" w:space="0" w:color="auto"/>
        <w:right w:val="none" w:sz="0" w:space="0" w:color="auto"/>
      </w:divBdr>
      <w:divsChild>
        <w:div w:id="2111388571">
          <w:marLeft w:val="0"/>
          <w:marRight w:val="0"/>
          <w:marTop w:val="0"/>
          <w:marBottom w:val="0"/>
          <w:divBdr>
            <w:top w:val="none" w:sz="0" w:space="0" w:color="auto"/>
            <w:left w:val="none" w:sz="0" w:space="0" w:color="auto"/>
            <w:bottom w:val="none" w:sz="0" w:space="0" w:color="auto"/>
            <w:right w:val="none" w:sz="0" w:space="0" w:color="auto"/>
          </w:divBdr>
          <w:divsChild>
            <w:div w:id="224487011">
              <w:marLeft w:val="0"/>
              <w:marRight w:val="0"/>
              <w:marTop w:val="0"/>
              <w:marBottom w:val="0"/>
              <w:divBdr>
                <w:top w:val="none" w:sz="0" w:space="0" w:color="auto"/>
                <w:left w:val="none" w:sz="0" w:space="0" w:color="auto"/>
                <w:bottom w:val="none" w:sz="0" w:space="0" w:color="auto"/>
                <w:right w:val="none" w:sz="0" w:space="0" w:color="auto"/>
              </w:divBdr>
              <w:divsChild>
                <w:div w:id="224491222">
                  <w:marLeft w:val="0"/>
                  <w:marRight w:val="0"/>
                  <w:marTop w:val="0"/>
                  <w:marBottom w:val="0"/>
                  <w:divBdr>
                    <w:top w:val="none" w:sz="0" w:space="0" w:color="auto"/>
                    <w:left w:val="none" w:sz="0" w:space="0" w:color="auto"/>
                    <w:bottom w:val="none" w:sz="0" w:space="0" w:color="auto"/>
                    <w:right w:val="none" w:sz="0" w:space="0" w:color="auto"/>
                  </w:divBdr>
                  <w:divsChild>
                    <w:div w:id="788595976">
                      <w:marLeft w:val="0"/>
                      <w:marRight w:val="0"/>
                      <w:marTop w:val="0"/>
                      <w:marBottom w:val="0"/>
                      <w:divBdr>
                        <w:top w:val="none" w:sz="0" w:space="0" w:color="auto"/>
                        <w:left w:val="none" w:sz="0" w:space="0" w:color="auto"/>
                        <w:bottom w:val="none" w:sz="0" w:space="0" w:color="auto"/>
                        <w:right w:val="none" w:sz="0" w:space="0" w:color="auto"/>
                      </w:divBdr>
                      <w:divsChild>
                        <w:div w:id="1788312175">
                          <w:marLeft w:val="0"/>
                          <w:marRight w:val="0"/>
                          <w:marTop w:val="0"/>
                          <w:marBottom w:val="0"/>
                          <w:divBdr>
                            <w:top w:val="none" w:sz="0" w:space="0" w:color="auto"/>
                            <w:left w:val="none" w:sz="0" w:space="0" w:color="auto"/>
                            <w:bottom w:val="none" w:sz="0" w:space="0" w:color="auto"/>
                            <w:right w:val="none" w:sz="0" w:space="0" w:color="auto"/>
                          </w:divBdr>
                          <w:divsChild>
                            <w:div w:id="662784032">
                              <w:marLeft w:val="0"/>
                              <w:marRight w:val="0"/>
                              <w:marTop w:val="0"/>
                              <w:marBottom w:val="0"/>
                              <w:divBdr>
                                <w:top w:val="none" w:sz="0" w:space="0" w:color="auto"/>
                                <w:left w:val="none" w:sz="0" w:space="0" w:color="auto"/>
                                <w:bottom w:val="none" w:sz="0" w:space="0" w:color="auto"/>
                                <w:right w:val="none" w:sz="0" w:space="0" w:color="auto"/>
                              </w:divBdr>
                            </w:div>
                            <w:div w:id="2081709702">
                              <w:marLeft w:val="0"/>
                              <w:marRight w:val="0"/>
                              <w:marTop w:val="0"/>
                              <w:marBottom w:val="0"/>
                              <w:divBdr>
                                <w:top w:val="none" w:sz="0" w:space="0" w:color="auto"/>
                                <w:left w:val="none" w:sz="0" w:space="0" w:color="auto"/>
                                <w:bottom w:val="none" w:sz="0" w:space="0" w:color="auto"/>
                                <w:right w:val="none" w:sz="0" w:space="0" w:color="auto"/>
                              </w:divBdr>
                              <w:divsChild>
                                <w:div w:id="1618290163">
                                  <w:marLeft w:val="0"/>
                                  <w:marRight w:val="0"/>
                                  <w:marTop w:val="0"/>
                                  <w:marBottom w:val="0"/>
                                  <w:divBdr>
                                    <w:top w:val="none" w:sz="0" w:space="0" w:color="auto"/>
                                    <w:left w:val="none" w:sz="0" w:space="0" w:color="auto"/>
                                    <w:bottom w:val="none" w:sz="0" w:space="0" w:color="auto"/>
                                    <w:right w:val="none" w:sz="0" w:space="0" w:color="auto"/>
                                  </w:divBdr>
                                  <w:divsChild>
                                    <w:div w:id="266816258">
                                      <w:marLeft w:val="0"/>
                                      <w:marRight w:val="0"/>
                                      <w:marTop w:val="0"/>
                                      <w:marBottom w:val="0"/>
                                      <w:divBdr>
                                        <w:top w:val="none" w:sz="0" w:space="0" w:color="auto"/>
                                        <w:left w:val="none" w:sz="0" w:space="0" w:color="auto"/>
                                        <w:bottom w:val="none" w:sz="0" w:space="0" w:color="auto"/>
                                        <w:right w:val="none" w:sz="0" w:space="0" w:color="auto"/>
                                      </w:divBdr>
                                    </w:div>
                                    <w:div w:id="639529991">
                                      <w:marLeft w:val="0"/>
                                      <w:marRight w:val="0"/>
                                      <w:marTop w:val="0"/>
                                      <w:marBottom w:val="0"/>
                                      <w:divBdr>
                                        <w:top w:val="none" w:sz="0" w:space="0" w:color="auto"/>
                                        <w:left w:val="none" w:sz="0" w:space="0" w:color="auto"/>
                                        <w:bottom w:val="none" w:sz="0" w:space="0" w:color="auto"/>
                                        <w:right w:val="none" w:sz="0" w:space="0" w:color="auto"/>
                                      </w:divBdr>
                                    </w:div>
                                    <w:div w:id="21167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485222">
      <w:bodyDiv w:val="1"/>
      <w:marLeft w:val="0"/>
      <w:marRight w:val="0"/>
      <w:marTop w:val="0"/>
      <w:marBottom w:val="0"/>
      <w:divBdr>
        <w:top w:val="none" w:sz="0" w:space="0" w:color="auto"/>
        <w:left w:val="none" w:sz="0" w:space="0" w:color="auto"/>
        <w:bottom w:val="none" w:sz="0" w:space="0" w:color="auto"/>
        <w:right w:val="none" w:sz="0" w:space="0" w:color="auto"/>
      </w:divBdr>
      <w:divsChild>
        <w:div w:id="682051936">
          <w:marLeft w:val="0"/>
          <w:marRight w:val="0"/>
          <w:marTop w:val="34"/>
          <w:marBottom w:val="34"/>
          <w:divBdr>
            <w:top w:val="none" w:sz="0" w:space="0" w:color="auto"/>
            <w:left w:val="none" w:sz="0" w:space="0" w:color="auto"/>
            <w:bottom w:val="none" w:sz="0" w:space="0" w:color="auto"/>
            <w:right w:val="none" w:sz="0" w:space="0" w:color="auto"/>
          </w:divBdr>
        </w:div>
        <w:div w:id="2058504785">
          <w:marLeft w:val="0"/>
          <w:marRight w:val="0"/>
          <w:marTop w:val="0"/>
          <w:marBottom w:val="0"/>
          <w:divBdr>
            <w:top w:val="none" w:sz="0" w:space="0" w:color="auto"/>
            <w:left w:val="none" w:sz="0" w:space="0" w:color="auto"/>
            <w:bottom w:val="none" w:sz="0" w:space="0" w:color="auto"/>
            <w:right w:val="none" w:sz="0" w:space="0" w:color="auto"/>
          </w:divBdr>
        </w:div>
      </w:divsChild>
    </w:div>
    <w:div w:id="884370074">
      <w:bodyDiv w:val="1"/>
      <w:marLeft w:val="0"/>
      <w:marRight w:val="0"/>
      <w:marTop w:val="0"/>
      <w:marBottom w:val="0"/>
      <w:divBdr>
        <w:top w:val="none" w:sz="0" w:space="0" w:color="auto"/>
        <w:left w:val="none" w:sz="0" w:space="0" w:color="auto"/>
        <w:bottom w:val="none" w:sz="0" w:space="0" w:color="auto"/>
        <w:right w:val="none" w:sz="0" w:space="0" w:color="auto"/>
      </w:divBdr>
    </w:div>
    <w:div w:id="893661128">
      <w:bodyDiv w:val="1"/>
      <w:marLeft w:val="0"/>
      <w:marRight w:val="0"/>
      <w:marTop w:val="0"/>
      <w:marBottom w:val="0"/>
      <w:divBdr>
        <w:top w:val="none" w:sz="0" w:space="0" w:color="auto"/>
        <w:left w:val="none" w:sz="0" w:space="0" w:color="auto"/>
        <w:bottom w:val="none" w:sz="0" w:space="0" w:color="auto"/>
        <w:right w:val="none" w:sz="0" w:space="0" w:color="auto"/>
      </w:divBdr>
    </w:div>
    <w:div w:id="946694032">
      <w:bodyDiv w:val="1"/>
      <w:marLeft w:val="0"/>
      <w:marRight w:val="0"/>
      <w:marTop w:val="0"/>
      <w:marBottom w:val="0"/>
      <w:divBdr>
        <w:top w:val="none" w:sz="0" w:space="0" w:color="auto"/>
        <w:left w:val="none" w:sz="0" w:space="0" w:color="auto"/>
        <w:bottom w:val="none" w:sz="0" w:space="0" w:color="auto"/>
        <w:right w:val="none" w:sz="0" w:space="0" w:color="auto"/>
      </w:divBdr>
      <w:divsChild>
        <w:div w:id="697896355">
          <w:marLeft w:val="0"/>
          <w:marRight w:val="0"/>
          <w:marTop w:val="34"/>
          <w:marBottom w:val="34"/>
          <w:divBdr>
            <w:top w:val="none" w:sz="0" w:space="0" w:color="auto"/>
            <w:left w:val="none" w:sz="0" w:space="0" w:color="auto"/>
            <w:bottom w:val="none" w:sz="0" w:space="0" w:color="auto"/>
            <w:right w:val="none" w:sz="0" w:space="0" w:color="auto"/>
          </w:divBdr>
        </w:div>
      </w:divsChild>
    </w:div>
    <w:div w:id="958758424">
      <w:bodyDiv w:val="1"/>
      <w:marLeft w:val="0"/>
      <w:marRight w:val="0"/>
      <w:marTop w:val="0"/>
      <w:marBottom w:val="0"/>
      <w:divBdr>
        <w:top w:val="none" w:sz="0" w:space="0" w:color="auto"/>
        <w:left w:val="none" w:sz="0" w:space="0" w:color="auto"/>
        <w:bottom w:val="none" w:sz="0" w:space="0" w:color="auto"/>
        <w:right w:val="none" w:sz="0" w:space="0" w:color="auto"/>
      </w:divBdr>
      <w:divsChild>
        <w:div w:id="753628453">
          <w:marLeft w:val="0"/>
          <w:marRight w:val="0"/>
          <w:marTop w:val="0"/>
          <w:marBottom w:val="0"/>
          <w:divBdr>
            <w:top w:val="none" w:sz="0" w:space="0" w:color="auto"/>
            <w:left w:val="none" w:sz="0" w:space="0" w:color="auto"/>
            <w:bottom w:val="none" w:sz="0" w:space="0" w:color="auto"/>
            <w:right w:val="none" w:sz="0" w:space="0" w:color="auto"/>
          </w:divBdr>
          <w:divsChild>
            <w:div w:id="1993872770">
              <w:marLeft w:val="0"/>
              <w:marRight w:val="0"/>
              <w:marTop w:val="0"/>
              <w:marBottom w:val="0"/>
              <w:divBdr>
                <w:top w:val="none" w:sz="0" w:space="0" w:color="auto"/>
                <w:left w:val="none" w:sz="0" w:space="0" w:color="auto"/>
                <w:bottom w:val="none" w:sz="0" w:space="0" w:color="auto"/>
                <w:right w:val="none" w:sz="0" w:space="0" w:color="auto"/>
              </w:divBdr>
              <w:divsChild>
                <w:div w:id="779498182">
                  <w:marLeft w:val="0"/>
                  <w:marRight w:val="-6084"/>
                  <w:marTop w:val="0"/>
                  <w:marBottom w:val="0"/>
                  <w:divBdr>
                    <w:top w:val="none" w:sz="0" w:space="0" w:color="auto"/>
                    <w:left w:val="none" w:sz="0" w:space="0" w:color="auto"/>
                    <w:bottom w:val="none" w:sz="0" w:space="0" w:color="auto"/>
                    <w:right w:val="none" w:sz="0" w:space="0" w:color="auto"/>
                  </w:divBdr>
                  <w:divsChild>
                    <w:div w:id="909537889">
                      <w:marLeft w:val="0"/>
                      <w:marRight w:val="5604"/>
                      <w:marTop w:val="0"/>
                      <w:marBottom w:val="0"/>
                      <w:divBdr>
                        <w:top w:val="none" w:sz="0" w:space="0" w:color="auto"/>
                        <w:left w:val="none" w:sz="0" w:space="0" w:color="auto"/>
                        <w:bottom w:val="none" w:sz="0" w:space="0" w:color="auto"/>
                        <w:right w:val="none" w:sz="0" w:space="0" w:color="auto"/>
                      </w:divBdr>
                      <w:divsChild>
                        <w:div w:id="511190587">
                          <w:marLeft w:val="0"/>
                          <w:marRight w:val="0"/>
                          <w:marTop w:val="0"/>
                          <w:marBottom w:val="0"/>
                          <w:divBdr>
                            <w:top w:val="none" w:sz="0" w:space="0" w:color="auto"/>
                            <w:left w:val="none" w:sz="0" w:space="0" w:color="auto"/>
                            <w:bottom w:val="none" w:sz="0" w:space="0" w:color="auto"/>
                            <w:right w:val="none" w:sz="0" w:space="0" w:color="auto"/>
                          </w:divBdr>
                          <w:divsChild>
                            <w:div w:id="375007009">
                              <w:marLeft w:val="0"/>
                              <w:marRight w:val="0"/>
                              <w:marTop w:val="120"/>
                              <w:marBottom w:val="360"/>
                              <w:divBdr>
                                <w:top w:val="none" w:sz="0" w:space="0" w:color="auto"/>
                                <w:left w:val="none" w:sz="0" w:space="0" w:color="auto"/>
                                <w:bottom w:val="none" w:sz="0" w:space="0" w:color="auto"/>
                                <w:right w:val="none" w:sz="0" w:space="0" w:color="auto"/>
                              </w:divBdr>
                              <w:divsChild>
                                <w:div w:id="1672444146">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531622">
      <w:bodyDiv w:val="1"/>
      <w:marLeft w:val="0"/>
      <w:marRight w:val="0"/>
      <w:marTop w:val="0"/>
      <w:marBottom w:val="0"/>
      <w:divBdr>
        <w:top w:val="none" w:sz="0" w:space="0" w:color="auto"/>
        <w:left w:val="none" w:sz="0" w:space="0" w:color="auto"/>
        <w:bottom w:val="none" w:sz="0" w:space="0" w:color="auto"/>
        <w:right w:val="none" w:sz="0" w:space="0" w:color="auto"/>
      </w:divBdr>
      <w:divsChild>
        <w:div w:id="602541392">
          <w:marLeft w:val="120"/>
          <w:marRight w:val="120"/>
          <w:marTop w:val="0"/>
          <w:marBottom w:val="0"/>
          <w:divBdr>
            <w:top w:val="none" w:sz="0" w:space="0" w:color="auto"/>
            <w:left w:val="none" w:sz="0" w:space="0" w:color="auto"/>
            <w:bottom w:val="none" w:sz="0" w:space="0" w:color="auto"/>
            <w:right w:val="none" w:sz="0" w:space="0" w:color="auto"/>
          </w:divBdr>
          <w:divsChild>
            <w:div w:id="100146913">
              <w:marLeft w:val="0"/>
              <w:marRight w:val="0"/>
              <w:marTop w:val="0"/>
              <w:marBottom w:val="0"/>
              <w:divBdr>
                <w:top w:val="none" w:sz="0" w:space="0" w:color="auto"/>
                <w:left w:val="none" w:sz="0" w:space="0" w:color="auto"/>
                <w:bottom w:val="none" w:sz="0" w:space="0" w:color="auto"/>
                <w:right w:val="none" w:sz="0" w:space="0" w:color="auto"/>
              </w:divBdr>
              <w:divsChild>
                <w:div w:id="1658339583">
                  <w:marLeft w:val="0"/>
                  <w:marRight w:val="0"/>
                  <w:marTop w:val="72"/>
                  <w:marBottom w:val="0"/>
                  <w:divBdr>
                    <w:top w:val="none" w:sz="0" w:space="0" w:color="auto"/>
                    <w:left w:val="none" w:sz="0" w:space="0" w:color="auto"/>
                    <w:bottom w:val="none" w:sz="0" w:space="0" w:color="auto"/>
                    <w:right w:val="none" w:sz="0" w:space="0" w:color="auto"/>
                  </w:divBdr>
                  <w:divsChild>
                    <w:div w:id="125130450">
                      <w:marLeft w:val="0"/>
                      <w:marRight w:val="0"/>
                      <w:marTop w:val="0"/>
                      <w:marBottom w:val="0"/>
                      <w:divBdr>
                        <w:top w:val="none" w:sz="0" w:space="0" w:color="auto"/>
                        <w:left w:val="none" w:sz="0" w:space="0" w:color="auto"/>
                        <w:bottom w:val="none" w:sz="0" w:space="0" w:color="auto"/>
                        <w:right w:val="none" w:sz="0" w:space="0" w:color="auto"/>
                      </w:divBdr>
                      <w:divsChild>
                        <w:div w:id="1681850595">
                          <w:marLeft w:val="120"/>
                          <w:marRight w:val="0"/>
                          <w:marTop w:val="0"/>
                          <w:marBottom w:val="0"/>
                          <w:divBdr>
                            <w:top w:val="none" w:sz="0" w:space="0" w:color="auto"/>
                            <w:left w:val="none" w:sz="0" w:space="0" w:color="auto"/>
                            <w:bottom w:val="none" w:sz="0" w:space="0" w:color="auto"/>
                            <w:right w:val="none" w:sz="0" w:space="0" w:color="auto"/>
                          </w:divBdr>
                          <w:divsChild>
                            <w:div w:id="1288314631">
                              <w:marLeft w:val="0"/>
                              <w:marRight w:val="0"/>
                              <w:marTop w:val="0"/>
                              <w:marBottom w:val="0"/>
                              <w:divBdr>
                                <w:top w:val="none" w:sz="0" w:space="0" w:color="auto"/>
                                <w:left w:val="none" w:sz="0" w:space="0" w:color="auto"/>
                                <w:bottom w:val="none" w:sz="0" w:space="0" w:color="auto"/>
                                <w:right w:val="none" w:sz="0" w:space="0" w:color="auto"/>
                              </w:divBdr>
                              <w:divsChild>
                                <w:div w:id="210701935">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727458">
      <w:bodyDiv w:val="1"/>
      <w:marLeft w:val="0"/>
      <w:marRight w:val="0"/>
      <w:marTop w:val="0"/>
      <w:marBottom w:val="0"/>
      <w:divBdr>
        <w:top w:val="none" w:sz="0" w:space="0" w:color="auto"/>
        <w:left w:val="none" w:sz="0" w:space="0" w:color="auto"/>
        <w:bottom w:val="none" w:sz="0" w:space="0" w:color="auto"/>
        <w:right w:val="none" w:sz="0" w:space="0" w:color="auto"/>
      </w:divBdr>
    </w:div>
    <w:div w:id="1002201455">
      <w:bodyDiv w:val="1"/>
      <w:marLeft w:val="0"/>
      <w:marRight w:val="0"/>
      <w:marTop w:val="0"/>
      <w:marBottom w:val="0"/>
      <w:divBdr>
        <w:top w:val="none" w:sz="0" w:space="0" w:color="auto"/>
        <w:left w:val="none" w:sz="0" w:space="0" w:color="auto"/>
        <w:bottom w:val="none" w:sz="0" w:space="0" w:color="auto"/>
        <w:right w:val="none" w:sz="0" w:space="0" w:color="auto"/>
      </w:divBdr>
      <w:divsChild>
        <w:div w:id="1315377088">
          <w:marLeft w:val="120"/>
          <w:marRight w:val="120"/>
          <w:marTop w:val="0"/>
          <w:marBottom w:val="0"/>
          <w:divBdr>
            <w:top w:val="none" w:sz="0" w:space="0" w:color="auto"/>
            <w:left w:val="none" w:sz="0" w:space="0" w:color="auto"/>
            <w:bottom w:val="none" w:sz="0" w:space="0" w:color="auto"/>
            <w:right w:val="none" w:sz="0" w:space="0" w:color="auto"/>
          </w:divBdr>
          <w:divsChild>
            <w:div w:id="2081903077">
              <w:marLeft w:val="0"/>
              <w:marRight w:val="0"/>
              <w:marTop w:val="0"/>
              <w:marBottom w:val="0"/>
              <w:divBdr>
                <w:top w:val="none" w:sz="0" w:space="0" w:color="auto"/>
                <w:left w:val="none" w:sz="0" w:space="0" w:color="auto"/>
                <w:bottom w:val="none" w:sz="0" w:space="0" w:color="auto"/>
                <w:right w:val="none" w:sz="0" w:space="0" w:color="auto"/>
              </w:divBdr>
              <w:divsChild>
                <w:div w:id="1777404755">
                  <w:marLeft w:val="0"/>
                  <w:marRight w:val="0"/>
                  <w:marTop w:val="72"/>
                  <w:marBottom w:val="0"/>
                  <w:divBdr>
                    <w:top w:val="none" w:sz="0" w:space="0" w:color="auto"/>
                    <w:left w:val="none" w:sz="0" w:space="0" w:color="auto"/>
                    <w:bottom w:val="none" w:sz="0" w:space="0" w:color="auto"/>
                    <w:right w:val="none" w:sz="0" w:space="0" w:color="auto"/>
                  </w:divBdr>
                  <w:divsChild>
                    <w:div w:id="1301377215">
                      <w:marLeft w:val="0"/>
                      <w:marRight w:val="0"/>
                      <w:marTop w:val="0"/>
                      <w:marBottom w:val="0"/>
                      <w:divBdr>
                        <w:top w:val="none" w:sz="0" w:space="0" w:color="auto"/>
                        <w:left w:val="none" w:sz="0" w:space="0" w:color="auto"/>
                        <w:bottom w:val="none" w:sz="0" w:space="0" w:color="auto"/>
                        <w:right w:val="none" w:sz="0" w:space="0" w:color="auto"/>
                      </w:divBdr>
                      <w:divsChild>
                        <w:div w:id="327097588">
                          <w:marLeft w:val="0"/>
                          <w:marRight w:val="0"/>
                          <w:marTop w:val="0"/>
                          <w:marBottom w:val="0"/>
                          <w:divBdr>
                            <w:top w:val="none" w:sz="0" w:space="0" w:color="auto"/>
                            <w:left w:val="none" w:sz="0" w:space="0" w:color="auto"/>
                            <w:bottom w:val="none" w:sz="0" w:space="0" w:color="auto"/>
                            <w:right w:val="none" w:sz="0" w:space="0" w:color="auto"/>
                          </w:divBdr>
                          <w:divsChild>
                            <w:div w:id="1594049381">
                              <w:marLeft w:val="0"/>
                              <w:marRight w:val="0"/>
                              <w:marTop w:val="0"/>
                              <w:marBottom w:val="0"/>
                              <w:divBdr>
                                <w:top w:val="none" w:sz="0" w:space="0" w:color="auto"/>
                                <w:left w:val="none" w:sz="0" w:space="0" w:color="auto"/>
                                <w:bottom w:val="none" w:sz="0" w:space="0" w:color="auto"/>
                                <w:right w:val="none" w:sz="0" w:space="0" w:color="auto"/>
                              </w:divBdr>
                              <w:divsChild>
                                <w:div w:id="217593158">
                                  <w:marLeft w:val="-12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526047">
      <w:bodyDiv w:val="1"/>
      <w:marLeft w:val="0"/>
      <w:marRight w:val="0"/>
      <w:marTop w:val="0"/>
      <w:marBottom w:val="0"/>
      <w:divBdr>
        <w:top w:val="none" w:sz="0" w:space="0" w:color="auto"/>
        <w:left w:val="none" w:sz="0" w:space="0" w:color="auto"/>
        <w:bottom w:val="none" w:sz="0" w:space="0" w:color="auto"/>
        <w:right w:val="none" w:sz="0" w:space="0" w:color="auto"/>
      </w:divBdr>
    </w:div>
    <w:div w:id="1014109412">
      <w:bodyDiv w:val="1"/>
      <w:marLeft w:val="0"/>
      <w:marRight w:val="0"/>
      <w:marTop w:val="0"/>
      <w:marBottom w:val="0"/>
      <w:divBdr>
        <w:top w:val="none" w:sz="0" w:space="0" w:color="auto"/>
        <w:left w:val="none" w:sz="0" w:space="0" w:color="auto"/>
        <w:bottom w:val="none" w:sz="0" w:space="0" w:color="auto"/>
        <w:right w:val="none" w:sz="0" w:space="0" w:color="auto"/>
      </w:divBdr>
      <w:divsChild>
        <w:div w:id="770324329">
          <w:marLeft w:val="120"/>
          <w:marRight w:val="120"/>
          <w:marTop w:val="0"/>
          <w:marBottom w:val="0"/>
          <w:divBdr>
            <w:top w:val="none" w:sz="0" w:space="0" w:color="auto"/>
            <w:left w:val="none" w:sz="0" w:space="0" w:color="auto"/>
            <w:bottom w:val="none" w:sz="0" w:space="0" w:color="auto"/>
            <w:right w:val="none" w:sz="0" w:space="0" w:color="auto"/>
          </w:divBdr>
          <w:divsChild>
            <w:div w:id="2007978228">
              <w:marLeft w:val="0"/>
              <w:marRight w:val="0"/>
              <w:marTop w:val="0"/>
              <w:marBottom w:val="0"/>
              <w:divBdr>
                <w:top w:val="none" w:sz="0" w:space="0" w:color="auto"/>
                <w:left w:val="none" w:sz="0" w:space="0" w:color="auto"/>
                <w:bottom w:val="none" w:sz="0" w:space="0" w:color="auto"/>
                <w:right w:val="none" w:sz="0" w:space="0" w:color="auto"/>
              </w:divBdr>
              <w:divsChild>
                <w:div w:id="460926819">
                  <w:marLeft w:val="0"/>
                  <w:marRight w:val="0"/>
                  <w:marTop w:val="72"/>
                  <w:marBottom w:val="0"/>
                  <w:divBdr>
                    <w:top w:val="none" w:sz="0" w:space="0" w:color="auto"/>
                    <w:left w:val="none" w:sz="0" w:space="0" w:color="auto"/>
                    <w:bottom w:val="none" w:sz="0" w:space="0" w:color="auto"/>
                    <w:right w:val="none" w:sz="0" w:space="0" w:color="auto"/>
                  </w:divBdr>
                  <w:divsChild>
                    <w:div w:id="309135745">
                      <w:marLeft w:val="0"/>
                      <w:marRight w:val="0"/>
                      <w:marTop w:val="0"/>
                      <w:marBottom w:val="0"/>
                      <w:divBdr>
                        <w:top w:val="none" w:sz="0" w:space="0" w:color="auto"/>
                        <w:left w:val="none" w:sz="0" w:space="0" w:color="auto"/>
                        <w:bottom w:val="none" w:sz="0" w:space="0" w:color="auto"/>
                        <w:right w:val="none" w:sz="0" w:space="0" w:color="auto"/>
                      </w:divBdr>
                      <w:divsChild>
                        <w:div w:id="203828841">
                          <w:marLeft w:val="120"/>
                          <w:marRight w:val="0"/>
                          <w:marTop w:val="0"/>
                          <w:marBottom w:val="0"/>
                          <w:divBdr>
                            <w:top w:val="none" w:sz="0" w:space="0" w:color="auto"/>
                            <w:left w:val="none" w:sz="0" w:space="0" w:color="auto"/>
                            <w:bottom w:val="none" w:sz="0" w:space="0" w:color="auto"/>
                            <w:right w:val="none" w:sz="0" w:space="0" w:color="auto"/>
                          </w:divBdr>
                          <w:divsChild>
                            <w:div w:id="923606258">
                              <w:marLeft w:val="0"/>
                              <w:marRight w:val="0"/>
                              <w:marTop w:val="0"/>
                              <w:marBottom w:val="0"/>
                              <w:divBdr>
                                <w:top w:val="none" w:sz="0" w:space="0" w:color="auto"/>
                                <w:left w:val="none" w:sz="0" w:space="0" w:color="auto"/>
                                <w:bottom w:val="none" w:sz="0" w:space="0" w:color="auto"/>
                                <w:right w:val="none" w:sz="0" w:space="0" w:color="auto"/>
                              </w:divBdr>
                              <w:divsChild>
                                <w:div w:id="712384626">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28992">
      <w:bodyDiv w:val="1"/>
      <w:marLeft w:val="0"/>
      <w:marRight w:val="0"/>
      <w:marTop w:val="0"/>
      <w:marBottom w:val="0"/>
      <w:divBdr>
        <w:top w:val="none" w:sz="0" w:space="0" w:color="auto"/>
        <w:left w:val="none" w:sz="0" w:space="0" w:color="auto"/>
        <w:bottom w:val="none" w:sz="0" w:space="0" w:color="auto"/>
        <w:right w:val="none" w:sz="0" w:space="0" w:color="auto"/>
      </w:divBdr>
    </w:div>
    <w:div w:id="1024677238">
      <w:bodyDiv w:val="1"/>
      <w:marLeft w:val="0"/>
      <w:marRight w:val="0"/>
      <w:marTop w:val="0"/>
      <w:marBottom w:val="0"/>
      <w:divBdr>
        <w:top w:val="none" w:sz="0" w:space="0" w:color="auto"/>
        <w:left w:val="none" w:sz="0" w:space="0" w:color="auto"/>
        <w:bottom w:val="none" w:sz="0" w:space="0" w:color="auto"/>
        <w:right w:val="none" w:sz="0" w:space="0" w:color="auto"/>
      </w:divBdr>
      <w:divsChild>
        <w:div w:id="908928414">
          <w:marLeft w:val="0"/>
          <w:marRight w:val="0"/>
          <w:marTop w:val="0"/>
          <w:marBottom w:val="0"/>
          <w:divBdr>
            <w:top w:val="none" w:sz="0" w:space="0" w:color="auto"/>
            <w:left w:val="none" w:sz="0" w:space="0" w:color="auto"/>
            <w:bottom w:val="none" w:sz="0" w:space="0" w:color="auto"/>
            <w:right w:val="none" w:sz="0" w:space="0" w:color="auto"/>
          </w:divBdr>
          <w:divsChild>
            <w:div w:id="760300877">
              <w:marLeft w:val="0"/>
              <w:marRight w:val="0"/>
              <w:marTop w:val="0"/>
              <w:marBottom w:val="0"/>
              <w:divBdr>
                <w:top w:val="none" w:sz="0" w:space="0" w:color="auto"/>
                <w:left w:val="none" w:sz="0" w:space="0" w:color="auto"/>
                <w:bottom w:val="none" w:sz="0" w:space="0" w:color="auto"/>
                <w:right w:val="none" w:sz="0" w:space="0" w:color="auto"/>
              </w:divBdr>
              <w:divsChild>
                <w:div w:id="344987460">
                  <w:marLeft w:val="0"/>
                  <w:marRight w:val="-6084"/>
                  <w:marTop w:val="0"/>
                  <w:marBottom w:val="0"/>
                  <w:divBdr>
                    <w:top w:val="none" w:sz="0" w:space="0" w:color="auto"/>
                    <w:left w:val="none" w:sz="0" w:space="0" w:color="auto"/>
                    <w:bottom w:val="none" w:sz="0" w:space="0" w:color="auto"/>
                    <w:right w:val="none" w:sz="0" w:space="0" w:color="auto"/>
                  </w:divBdr>
                  <w:divsChild>
                    <w:div w:id="901672851">
                      <w:marLeft w:val="0"/>
                      <w:marRight w:val="5604"/>
                      <w:marTop w:val="0"/>
                      <w:marBottom w:val="0"/>
                      <w:divBdr>
                        <w:top w:val="none" w:sz="0" w:space="0" w:color="auto"/>
                        <w:left w:val="none" w:sz="0" w:space="0" w:color="auto"/>
                        <w:bottom w:val="none" w:sz="0" w:space="0" w:color="auto"/>
                        <w:right w:val="none" w:sz="0" w:space="0" w:color="auto"/>
                      </w:divBdr>
                      <w:divsChild>
                        <w:div w:id="514199394">
                          <w:marLeft w:val="0"/>
                          <w:marRight w:val="0"/>
                          <w:marTop w:val="0"/>
                          <w:marBottom w:val="0"/>
                          <w:divBdr>
                            <w:top w:val="none" w:sz="0" w:space="0" w:color="auto"/>
                            <w:left w:val="none" w:sz="0" w:space="0" w:color="auto"/>
                            <w:bottom w:val="none" w:sz="0" w:space="0" w:color="auto"/>
                            <w:right w:val="none" w:sz="0" w:space="0" w:color="auto"/>
                          </w:divBdr>
                          <w:divsChild>
                            <w:div w:id="1671519993">
                              <w:marLeft w:val="0"/>
                              <w:marRight w:val="0"/>
                              <w:marTop w:val="120"/>
                              <w:marBottom w:val="360"/>
                              <w:divBdr>
                                <w:top w:val="none" w:sz="0" w:space="0" w:color="auto"/>
                                <w:left w:val="none" w:sz="0" w:space="0" w:color="auto"/>
                                <w:bottom w:val="none" w:sz="0" w:space="0" w:color="auto"/>
                                <w:right w:val="none" w:sz="0" w:space="0" w:color="auto"/>
                              </w:divBdr>
                              <w:divsChild>
                                <w:div w:id="11706499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562115">
      <w:bodyDiv w:val="1"/>
      <w:marLeft w:val="0"/>
      <w:marRight w:val="0"/>
      <w:marTop w:val="0"/>
      <w:marBottom w:val="0"/>
      <w:divBdr>
        <w:top w:val="none" w:sz="0" w:space="0" w:color="auto"/>
        <w:left w:val="none" w:sz="0" w:space="0" w:color="auto"/>
        <w:bottom w:val="none" w:sz="0" w:space="0" w:color="auto"/>
        <w:right w:val="none" w:sz="0" w:space="0" w:color="auto"/>
      </w:divBdr>
    </w:div>
    <w:div w:id="1026716470">
      <w:bodyDiv w:val="1"/>
      <w:marLeft w:val="0"/>
      <w:marRight w:val="0"/>
      <w:marTop w:val="0"/>
      <w:marBottom w:val="0"/>
      <w:divBdr>
        <w:top w:val="none" w:sz="0" w:space="0" w:color="auto"/>
        <w:left w:val="none" w:sz="0" w:space="0" w:color="auto"/>
        <w:bottom w:val="none" w:sz="0" w:space="0" w:color="auto"/>
        <w:right w:val="none" w:sz="0" w:space="0" w:color="auto"/>
      </w:divBdr>
    </w:div>
    <w:div w:id="1031800419">
      <w:bodyDiv w:val="1"/>
      <w:marLeft w:val="0"/>
      <w:marRight w:val="0"/>
      <w:marTop w:val="0"/>
      <w:marBottom w:val="0"/>
      <w:divBdr>
        <w:top w:val="none" w:sz="0" w:space="0" w:color="auto"/>
        <w:left w:val="none" w:sz="0" w:space="0" w:color="auto"/>
        <w:bottom w:val="none" w:sz="0" w:space="0" w:color="auto"/>
        <w:right w:val="none" w:sz="0" w:space="0" w:color="auto"/>
      </w:divBdr>
      <w:divsChild>
        <w:div w:id="566886718">
          <w:marLeft w:val="0"/>
          <w:marRight w:val="0"/>
          <w:marTop w:val="0"/>
          <w:marBottom w:val="0"/>
          <w:divBdr>
            <w:top w:val="none" w:sz="0" w:space="0" w:color="auto"/>
            <w:left w:val="none" w:sz="0" w:space="0" w:color="auto"/>
            <w:bottom w:val="none" w:sz="0" w:space="0" w:color="auto"/>
            <w:right w:val="none" w:sz="0" w:space="0" w:color="auto"/>
          </w:divBdr>
          <w:divsChild>
            <w:div w:id="1545484393">
              <w:marLeft w:val="0"/>
              <w:marRight w:val="0"/>
              <w:marTop w:val="0"/>
              <w:marBottom w:val="0"/>
              <w:divBdr>
                <w:top w:val="none" w:sz="0" w:space="0" w:color="auto"/>
                <w:left w:val="none" w:sz="0" w:space="0" w:color="auto"/>
                <w:bottom w:val="none" w:sz="0" w:space="0" w:color="auto"/>
                <w:right w:val="none" w:sz="0" w:space="0" w:color="auto"/>
              </w:divBdr>
            </w:div>
          </w:divsChild>
        </w:div>
        <w:div w:id="1898276733">
          <w:marLeft w:val="0"/>
          <w:marRight w:val="0"/>
          <w:marTop w:val="34"/>
          <w:marBottom w:val="34"/>
          <w:divBdr>
            <w:top w:val="none" w:sz="0" w:space="0" w:color="auto"/>
            <w:left w:val="none" w:sz="0" w:space="0" w:color="auto"/>
            <w:bottom w:val="none" w:sz="0" w:space="0" w:color="auto"/>
            <w:right w:val="none" w:sz="0" w:space="0" w:color="auto"/>
          </w:divBdr>
        </w:div>
      </w:divsChild>
    </w:div>
    <w:div w:id="1034576066">
      <w:bodyDiv w:val="1"/>
      <w:marLeft w:val="0"/>
      <w:marRight w:val="0"/>
      <w:marTop w:val="0"/>
      <w:marBottom w:val="0"/>
      <w:divBdr>
        <w:top w:val="none" w:sz="0" w:space="0" w:color="auto"/>
        <w:left w:val="none" w:sz="0" w:space="0" w:color="auto"/>
        <w:bottom w:val="none" w:sz="0" w:space="0" w:color="auto"/>
        <w:right w:val="none" w:sz="0" w:space="0" w:color="auto"/>
      </w:divBdr>
      <w:divsChild>
        <w:div w:id="462310268">
          <w:marLeft w:val="0"/>
          <w:marRight w:val="0"/>
          <w:marTop w:val="120"/>
          <w:marBottom w:val="360"/>
          <w:divBdr>
            <w:top w:val="none" w:sz="0" w:space="0" w:color="auto"/>
            <w:left w:val="none" w:sz="0" w:space="0" w:color="auto"/>
            <w:bottom w:val="none" w:sz="0" w:space="0" w:color="auto"/>
            <w:right w:val="none" w:sz="0" w:space="0" w:color="auto"/>
          </w:divBdr>
          <w:divsChild>
            <w:div w:id="1006442742">
              <w:marLeft w:val="420"/>
              <w:marRight w:val="0"/>
              <w:marTop w:val="0"/>
              <w:marBottom w:val="0"/>
              <w:divBdr>
                <w:top w:val="none" w:sz="0" w:space="0" w:color="auto"/>
                <w:left w:val="none" w:sz="0" w:space="0" w:color="auto"/>
                <w:bottom w:val="none" w:sz="0" w:space="0" w:color="auto"/>
                <w:right w:val="none" w:sz="0" w:space="0" w:color="auto"/>
              </w:divBdr>
              <w:divsChild>
                <w:div w:id="1626741409">
                  <w:marLeft w:val="0"/>
                  <w:marRight w:val="0"/>
                  <w:marTop w:val="34"/>
                  <w:marBottom w:val="34"/>
                  <w:divBdr>
                    <w:top w:val="none" w:sz="0" w:space="0" w:color="auto"/>
                    <w:left w:val="none" w:sz="0" w:space="0" w:color="auto"/>
                    <w:bottom w:val="none" w:sz="0" w:space="0" w:color="auto"/>
                    <w:right w:val="none" w:sz="0" w:space="0" w:color="auto"/>
                  </w:divBdr>
                </w:div>
                <w:div w:id="297107353">
                  <w:marLeft w:val="0"/>
                  <w:marRight w:val="0"/>
                  <w:marTop w:val="0"/>
                  <w:marBottom w:val="0"/>
                  <w:divBdr>
                    <w:top w:val="none" w:sz="0" w:space="0" w:color="auto"/>
                    <w:left w:val="none" w:sz="0" w:space="0" w:color="auto"/>
                    <w:bottom w:val="none" w:sz="0" w:space="0" w:color="auto"/>
                    <w:right w:val="none" w:sz="0" w:space="0" w:color="auto"/>
                  </w:divBdr>
                  <w:divsChild>
                    <w:div w:id="8238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6761">
          <w:marLeft w:val="0"/>
          <w:marRight w:val="0"/>
          <w:marTop w:val="120"/>
          <w:marBottom w:val="360"/>
          <w:divBdr>
            <w:top w:val="none" w:sz="0" w:space="0" w:color="auto"/>
            <w:left w:val="none" w:sz="0" w:space="0" w:color="auto"/>
            <w:bottom w:val="none" w:sz="0" w:space="0" w:color="auto"/>
            <w:right w:val="none" w:sz="0" w:space="0" w:color="auto"/>
          </w:divBdr>
          <w:divsChild>
            <w:div w:id="2099327560">
              <w:marLeft w:val="0"/>
              <w:marRight w:val="0"/>
              <w:marTop w:val="0"/>
              <w:marBottom w:val="0"/>
              <w:divBdr>
                <w:top w:val="none" w:sz="0" w:space="0" w:color="auto"/>
                <w:left w:val="none" w:sz="0" w:space="0" w:color="auto"/>
                <w:bottom w:val="none" w:sz="0" w:space="0" w:color="auto"/>
                <w:right w:val="none" w:sz="0" w:space="0" w:color="auto"/>
              </w:divBdr>
            </w:div>
            <w:div w:id="2089226381">
              <w:marLeft w:val="420"/>
              <w:marRight w:val="0"/>
              <w:marTop w:val="0"/>
              <w:marBottom w:val="0"/>
              <w:divBdr>
                <w:top w:val="none" w:sz="0" w:space="0" w:color="auto"/>
                <w:left w:val="none" w:sz="0" w:space="0" w:color="auto"/>
                <w:bottom w:val="none" w:sz="0" w:space="0" w:color="auto"/>
                <w:right w:val="none" w:sz="0" w:space="0" w:color="auto"/>
              </w:divBdr>
              <w:divsChild>
                <w:div w:id="417487980">
                  <w:marLeft w:val="0"/>
                  <w:marRight w:val="0"/>
                  <w:marTop w:val="34"/>
                  <w:marBottom w:val="34"/>
                  <w:divBdr>
                    <w:top w:val="none" w:sz="0" w:space="0" w:color="auto"/>
                    <w:left w:val="none" w:sz="0" w:space="0" w:color="auto"/>
                    <w:bottom w:val="none" w:sz="0" w:space="0" w:color="auto"/>
                    <w:right w:val="none" w:sz="0" w:space="0" w:color="auto"/>
                  </w:divBdr>
                </w:div>
                <w:div w:id="1300574058">
                  <w:marLeft w:val="0"/>
                  <w:marRight w:val="0"/>
                  <w:marTop w:val="0"/>
                  <w:marBottom w:val="0"/>
                  <w:divBdr>
                    <w:top w:val="none" w:sz="0" w:space="0" w:color="auto"/>
                    <w:left w:val="none" w:sz="0" w:space="0" w:color="auto"/>
                    <w:bottom w:val="none" w:sz="0" w:space="0" w:color="auto"/>
                    <w:right w:val="none" w:sz="0" w:space="0" w:color="auto"/>
                  </w:divBdr>
                  <w:divsChild>
                    <w:div w:id="9916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3904">
          <w:marLeft w:val="0"/>
          <w:marRight w:val="0"/>
          <w:marTop w:val="120"/>
          <w:marBottom w:val="360"/>
          <w:divBdr>
            <w:top w:val="none" w:sz="0" w:space="0" w:color="auto"/>
            <w:left w:val="none" w:sz="0" w:space="0" w:color="auto"/>
            <w:bottom w:val="none" w:sz="0" w:space="0" w:color="auto"/>
            <w:right w:val="none" w:sz="0" w:space="0" w:color="auto"/>
          </w:divBdr>
          <w:divsChild>
            <w:div w:id="1874267907">
              <w:marLeft w:val="0"/>
              <w:marRight w:val="0"/>
              <w:marTop w:val="0"/>
              <w:marBottom w:val="0"/>
              <w:divBdr>
                <w:top w:val="none" w:sz="0" w:space="0" w:color="auto"/>
                <w:left w:val="none" w:sz="0" w:space="0" w:color="auto"/>
                <w:bottom w:val="none" w:sz="0" w:space="0" w:color="auto"/>
                <w:right w:val="none" w:sz="0" w:space="0" w:color="auto"/>
              </w:divBdr>
            </w:div>
            <w:div w:id="1428691352">
              <w:marLeft w:val="420"/>
              <w:marRight w:val="0"/>
              <w:marTop w:val="0"/>
              <w:marBottom w:val="0"/>
              <w:divBdr>
                <w:top w:val="none" w:sz="0" w:space="0" w:color="auto"/>
                <w:left w:val="none" w:sz="0" w:space="0" w:color="auto"/>
                <w:bottom w:val="none" w:sz="0" w:space="0" w:color="auto"/>
                <w:right w:val="none" w:sz="0" w:space="0" w:color="auto"/>
              </w:divBdr>
              <w:divsChild>
                <w:div w:id="37173039">
                  <w:marLeft w:val="0"/>
                  <w:marRight w:val="0"/>
                  <w:marTop w:val="34"/>
                  <w:marBottom w:val="34"/>
                  <w:divBdr>
                    <w:top w:val="none" w:sz="0" w:space="0" w:color="auto"/>
                    <w:left w:val="none" w:sz="0" w:space="0" w:color="auto"/>
                    <w:bottom w:val="none" w:sz="0" w:space="0" w:color="auto"/>
                    <w:right w:val="none" w:sz="0" w:space="0" w:color="auto"/>
                  </w:divBdr>
                </w:div>
                <w:div w:id="1404795858">
                  <w:marLeft w:val="0"/>
                  <w:marRight w:val="0"/>
                  <w:marTop w:val="0"/>
                  <w:marBottom w:val="0"/>
                  <w:divBdr>
                    <w:top w:val="none" w:sz="0" w:space="0" w:color="auto"/>
                    <w:left w:val="none" w:sz="0" w:space="0" w:color="auto"/>
                    <w:bottom w:val="none" w:sz="0" w:space="0" w:color="auto"/>
                    <w:right w:val="none" w:sz="0" w:space="0" w:color="auto"/>
                  </w:divBdr>
                  <w:divsChild>
                    <w:div w:id="2903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9599">
          <w:marLeft w:val="0"/>
          <w:marRight w:val="0"/>
          <w:marTop w:val="120"/>
          <w:marBottom w:val="360"/>
          <w:divBdr>
            <w:top w:val="none" w:sz="0" w:space="0" w:color="auto"/>
            <w:left w:val="none" w:sz="0" w:space="0" w:color="auto"/>
            <w:bottom w:val="none" w:sz="0" w:space="0" w:color="auto"/>
            <w:right w:val="none" w:sz="0" w:space="0" w:color="auto"/>
          </w:divBdr>
          <w:divsChild>
            <w:div w:id="1837652422">
              <w:marLeft w:val="0"/>
              <w:marRight w:val="0"/>
              <w:marTop w:val="0"/>
              <w:marBottom w:val="0"/>
              <w:divBdr>
                <w:top w:val="none" w:sz="0" w:space="0" w:color="auto"/>
                <w:left w:val="none" w:sz="0" w:space="0" w:color="auto"/>
                <w:bottom w:val="none" w:sz="0" w:space="0" w:color="auto"/>
                <w:right w:val="none" w:sz="0" w:space="0" w:color="auto"/>
              </w:divBdr>
            </w:div>
            <w:div w:id="1208494195">
              <w:marLeft w:val="420"/>
              <w:marRight w:val="0"/>
              <w:marTop w:val="0"/>
              <w:marBottom w:val="0"/>
              <w:divBdr>
                <w:top w:val="none" w:sz="0" w:space="0" w:color="auto"/>
                <w:left w:val="none" w:sz="0" w:space="0" w:color="auto"/>
                <w:bottom w:val="none" w:sz="0" w:space="0" w:color="auto"/>
                <w:right w:val="none" w:sz="0" w:space="0" w:color="auto"/>
              </w:divBdr>
              <w:divsChild>
                <w:div w:id="438180581">
                  <w:marLeft w:val="0"/>
                  <w:marRight w:val="0"/>
                  <w:marTop w:val="34"/>
                  <w:marBottom w:val="34"/>
                  <w:divBdr>
                    <w:top w:val="none" w:sz="0" w:space="0" w:color="auto"/>
                    <w:left w:val="none" w:sz="0" w:space="0" w:color="auto"/>
                    <w:bottom w:val="none" w:sz="0" w:space="0" w:color="auto"/>
                    <w:right w:val="none" w:sz="0" w:space="0" w:color="auto"/>
                  </w:divBdr>
                </w:div>
                <w:div w:id="448747044">
                  <w:marLeft w:val="0"/>
                  <w:marRight w:val="0"/>
                  <w:marTop w:val="0"/>
                  <w:marBottom w:val="0"/>
                  <w:divBdr>
                    <w:top w:val="none" w:sz="0" w:space="0" w:color="auto"/>
                    <w:left w:val="none" w:sz="0" w:space="0" w:color="auto"/>
                    <w:bottom w:val="none" w:sz="0" w:space="0" w:color="auto"/>
                    <w:right w:val="none" w:sz="0" w:space="0" w:color="auto"/>
                  </w:divBdr>
                  <w:divsChild>
                    <w:div w:id="15747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8611">
          <w:marLeft w:val="0"/>
          <w:marRight w:val="0"/>
          <w:marTop w:val="120"/>
          <w:marBottom w:val="360"/>
          <w:divBdr>
            <w:top w:val="none" w:sz="0" w:space="0" w:color="auto"/>
            <w:left w:val="none" w:sz="0" w:space="0" w:color="auto"/>
            <w:bottom w:val="none" w:sz="0" w:space="0" w:color="auto"/>
            <w:right w:val="none" w:sz="0" w:space="0" w:color="auto"/>
          </w:divBdr>
          <w:divsChild>
            <w:div w:id="2135250592">
              <w:marLeft w:val="0"/>
              <w:marRight w:val="0"/>
              <w:marTop w:val="0"/>
              <w:marBottom w:val="0"/>
              <w:divBdr>
                <w:top w:val="none" w:sz="0" w:space="0" w:color="auto"/>
                <w:left w:val="none" w:sz="0" w:space="0" w:color="auto"/>
                <w:bottom w:val="none" w:sz="0" w:space="0" w:color="auto"/>
                <w:right w:val="none" w:sz="0" w:space="0" w:color="auto"/>
              </w:divBdr>
            </w:div>
            <w:div w:id="1663049892">
              <w:marLeft w:val="420"/>
              <w:marRight w:val="0"/>
              <w:marTop w:val="0"/>
              <w:marBottom w:val="0"/>
              <w:divBdr>
                <w:top w:val="none" w:sz="0" w:space="0" w:color="auto"/>
                <w:left w:val="none" w:sz="0" w:space="0" w:color="auto"/>
                <w:bottom w:val="none" w:sz="0" w:space="0" w:color="auto"/>
                <w:right w:val="none" w:sz="0" w:space="0" w:color="auto"/>
              </w:divBdr>
              <w:divsChild>
                <w:div w:id="1446198596">
                  <w:marLeft w:val="0"/>
                  <w:marRight w:val="0"/>
                  <w:marTop w:val="34"/>
                  <w:marBottom w:val="34"/>
                  <w:divBdr>
                    <w:top w:val="none" w:sz="0" w:space="0" w:color="auto"/>
                    <w:left w:val="none" w:sz="0" w:space="0" w:color="auto"/>
                    <w:bottom w:val="none" w:sz="0" w:space="0" w:color="auto"/>
                    <w:right w:val="none" w:sz="0" w:space="0" w:color="auto"/>
                  </w:divBdr>
                </w:div>
                <w:div w:id="1348871537">
                  <w:marLeft w:val="0"/>
                  <w:marRight w:val="0"/>
                  <w:marTop w:val="0"/>
                  <w:marBottom w:val="0"/>
                  <w:divBdr>
                    <w:top w:val="none" w:sz="0" w:space="0" w:color="auto"/>
                    <w:left w:val="none" w:sz="0" w:space="0" w:color="auto"/>
                    <w:bottom w:val="none" w:sz="0" w:space="0" w:color="auto"/>
                    <w:right w:val="none" w:sz="0" w:space="0" w:color="auto"/>
                  </w:divBdr>
                  <w:divsChild>
                    <w:div w:id="20083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3625">
          <w:marLeft w:val="0"/>
          <w:marRight w:val="0"/>
          <w:marTop w:val="120"/>
          <w:marBottom w:val="360"/>
          <w:divBdr>
            <w:top w:val="none" w:sz="0" w:space="0" w:color="auto"/>
            <w:left w:val="none" w:sz="0" w:space="0" w:color="auto"/>
            <w:bottom w:val="none" w:sz="0" w:space="0" w:color="auto"/>
            <w:right w:val="none" w:sz="0" w:space="0" w:color="auto"/>
          </w:divBdr>
          <w:divsChild>
            <w:div w:id="1183594906">
              <w:marLeft w:val="0"/>
              <w:marRight w:val="0"/>
              <w:marTop w:val="0"/>
              <w:marBottom w:val="0"/>
              <w:divBdr>
                <w:top w:val="none" w:sz="0" w:space="0" w:color="auto"/>
                <w:left w:val="none" w:sz="0" w:space="0" w:color="auto"/>
                <w:bottom w:val="none" w:sz="0" w:space="0" w:color="auto"/>
                <w:right w:val="none" w:sz="0" w:space="0" w:color="auto"/>
              </w:divBdr>
            </w:div>
            <w:div w:id="1632975469">
              <w:marLeft w:val="420"/>
              <w:marRight w:val="0"/>
              <w:marTop w:val="0"/>
              <w:marBottom w:val="0"/>
              <w:divBdr>
                <w:top w:val="none" w:sz="0" w:space="0" w:color="auto"/>
                <w:left w:val="none" w:sz="0" w:space="0" w:color="auto"/>
                <w:bottom w:val="none" w:sz="0" w:space="0" w:color="auto"/>
                <w:right w:val="none" w:sz="0" w:space="0" w:color="auto"/>
              </w:divBdr>
              <w:divsChild>
                <w:div w:id="1827160805">
                  <w:marLeft w:val="0"/>
                  <w:marRight w:val="0"/>
                  <w:marTop w:val="34"/>
                  <w:marBottom w:val="34"/>
                  <w:divBdr>
                    <w:top w:val="none" w:sz="0" w:space="0" w:color="auto"/>
                    <w:left w:val="none" w:sz="0" w:space="0" w:color="auto"/>
                    <w:bottom w:val="none" w:sz="0" w:space="0" w:color="auto"/>
                    <w:right w:val="none" w:sz="0" w:space="0" w:color="auto"/>
                  </w:divBdr>
                </w:div>
                <w:div w:id="1051727789">
                  <w:marLeft w:val="0"/>
                  <w:marRight w:val="0"/>
                  <w:marTop w:val="0"/>
                  <w:marBottom w:val="0"/>
                  <w:divBdr>
                    <w:top w:val="none" w:sz="0" w:space="0" w:color="auto"/>
                    <w:left w:val="none" w:sz="0" w:space="0" w:color="auto"/>
                    <w:bottom w:val="none" w:sz="0" w:space="0" w:color="auto"/>
                    <w:right w:val="none" w:sz="0" w:space="0" w:color="auto"/>
                  </w:divBdr>
                  <w:divsChild>
                    <w:div w:id="14499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8355">
          <w:marLeft w:val="0"/>
          <w:marRight w:val="0"/>
          <w:marTop w:val="120"/>
          <w:marBottom w:val="360"/>
          <w:divBdr>
            <w:top w:val="none" w:sz="0" w:space="0" w:color="auto"/>
            <w:left w:val="none" w:sz="0" w:space="0" w:color="auto"/>
            <w:bottom w:val="none" w:sz="0" w:space="0" w:color="auto"/>
            <w:right w:val="none" w:sz="0" w:space="0" w:color="auto"/>
          </w:divBdr>
          <w:divsChild>
            <w:div w:id="625283068">
              <w:marLeft w:val="0"/>
              <w:marRight w:val="0"/>
              <w:marTop w:val="0"/>
              <w:marBottom w:val="0"/>
              <w:divBdr>
                <w:top w:val="none" w:sz="0" w:space="0" w:color="auto"/>
                <w:left w:val="none" w:sz="0" w:space="0" w:color="auto"/>
                <w:bottom w:val="none" w:sz="0" w:space="0" w:color="auto"/>
                <w:right w:val="none" w:sz="0" w:space="0" w:color="auto"/>
              </w:divBdr>
            </w:div>
            <w:div w:id="1613319394">
              <w:marLeft w:val="420"/>
              <w:marRight w:val="0"/>
              <w:marTop w:val="0"/>
              <w:marBottom w:val="0"/>
              <w:divBdr>
                <w:top w:val="none" w:sz="0" w:space="0" w:color="auto"/>
                <w:left w:val="none" w:sz="0" w:space="0" w:color="auto"/>
                <w:bottom w:val="none" w:sz="0" w:space="0" w:color="auto"/>
                <w:right w:val="none" w:sz="0" w:space="0" w:color="auto"/>
              </w:divBdr>
              <w:divsChild>
                <w:div w:id="1093547877">
                  <w:marLeft w:val="0"/>
                  <w:marRight w:val="0"/>
                  <w:marTop w:val="34"/>
                  <w:marBottom w:val="34"/>
                  <w:divBdr>
                    <w:top w:val="none" w:sz="0" w:space="0" w:color="auto"/>
                    <w:left w:val="none" w:sz="0" w:space="0" w:color="auto"/>
                    <w:bottom w:val="none" w:sz="0" w:space="0" w:color="auto"/>
                    <w:right w:val="none" w:sz="0" w:space="0" w:color="auto"/>
                  </w:divBdr>
                </w:div>
                <w:div w:id="1973168797">
                  <w:marLeft w:val="0"/>
                  <w:marRight w:val="0"/>
                  <w:marTop w:val="0"/>
                  <w:marBottom w:val="0"/>
                  <w:divBdr>
                    <w:top w:val="none" w:sz="0" w:space="0" w:color="auto"/>
                    <w:left w:val="none" w:sz="0" w:space="0" w:color="auto"/>
                    <w:bottom w:val="none" w:sz="0" w:space="0" w:color="auto"/>
                    <w:right w:val="none" w:sz="0" w:space="0" w:color="auto"/>
                  </w:divBdr>
                  <w:divsChild>
                    <w:div w:id="9667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9978">
          <w:marLeft w:val="0"/>
          <w:marRight w:val="0"/>
          <w:marTop w:val="120"/>
          <w:marBottom w:val="360"/>
          <w:divBdr>
            <w:top w:val="none" w:sz="0" w:space="0" w:color="auto"/>
            <w:left w:val="none" w:sz="0" w:space="0" w:color="auto"/>
            <w:bottom w:val="none" w:sz="0" w:space="0" w:color="auto"/>
            <w:right w:val="none" w:sz="0" w:space="0" w:color="auto"/>
          </w:divBdr>
          <w:divsChild>
            <w:div w:id="830489881">
              <w:marLeft w:val="0"/>
              <w:marRight w:val="0"/>
              <w:marTop w:val="0"/>
              <w:marBottom w:val="0"/>
              <w:divBdr>
                <w:top w:val="none" w:sz="0" w:space="0" w:color="auto"/>
                <w:left w:val="none" w:sz="0" w:space="0" w:color="auto"/>
                <w:bottom w:val="none" w:sz="0" w:space="0" w:color="auto"/>
                <w:right w:val="none" w:sz="0" w:space="0" w:color="auto"/>
              </w:divBdr>
            </w:div>
            <w:div w:id="1847673903">
              <w:marLeft w:val="420"/>
              <w:marRight w:val="0"/>
              <w:marTop w:val="0"/>
              <w:marBottom w:val="0"/>
              <w:divBdr>
                <w:top w:val="none" w:sz="0" w:space="0" w:color="auto"/>
                <w:left w:val="none" w:sz="0" w:space="0" w:color="auto"/>
                <w:bottom w:val="none" w:sz="0" w:space="0" w:color="auto"/>
                <w:right w:val="none" w:sz="0" w:space="0" w:color="auto"/>
              </w:divBdr>
              <w:divsChild>
                <w:div w:id="1897542708">
                  <w:marLeft w:val="0"/>
                  <w:marRight w:val="0"/>
                  <w:marTop w:val="34"/>
                  <w:marBottom w:val="34"/>
                  <w:divBdr>
                    <w:top w:val="none" w:sz="0" w:space="0" w:color="auto"/>
                    <w:left w:val="none" w:sz="0" w:space="0" w:color="auto"/>
                    <w:bottom w:val="none" w:sz="0" w:space="0" w:color="auto"/>
                    <w:right w:val="none" w:sz="0" w:space="0" w:color="auto"/>
                  </w:divBdr>
                </w:div>
                <w:div w:id="2137793041">
                  <w:marLeft w:val="0"/>
                  <w:marRight w:val="0"/>
                  <w:marTop w:val="0"/>
                  <w:marBottom w:val="0"/>
                  <w:divBdr>
                    <w:top w:val="none" w:sz="0" w:space="0" w:color="auto"/>
                    <w:left w:val="none" w:sz="0" w:space="0" w:color="auto"/>
                    <w:bottom w:val="none" w:sz="0" w:space="0" w:color="auto"/>
                    <w:right w:val="none" w:sz="0" w:space="0" w:color="auto"/>
                  </w:divBdr>
                  <w:divsChild>
                    <w:div w:id="14338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4700">
          <w:marLeft w:val="0"/>
          <w:marRight w:val="0"/>
          <w:marTop w:val="120"/>
          <w:marBottom w:val="360"/>
          <w:divBdr>
            <w:top w:val="none" w:sz="0" w:space="0" w:color="auto"/>
            <w:left w:val="none" w:sz="0" w:space="0" w:color="auto"/>
            <w:bottom w:val="none" w:sz="0" w:space="0" w:color="auto"/>
            <w:right w:val="none" w:sz="0" w:space="0" w:color="auto"/>
          </w:divBdr>
          <w:divsChild>
            <w:div w:id="742486777">
              <w:marLeft w:val="0"/>
              <w:marRight w:val="0"/>
              <w:marTop w:val="0"/>
              <w:marBottom w:val="0"/>
              <w:divBdr>
                <w:top w:val="none" w:sz="0" w:space="0" w:color="auto"/>
                <w:left w:val="none" w:sz="0" w:space="0" w:color="auto"/>
                <w:bottom w:val="none" w:sz="0" w:space="0" w:color="auto"/>
                <w:right w:val="none" w:sz="0" w:space="0" w:color="auto"/>
              </w:divBdr>
            </w:div>
            <w:div w:id="2086799123">
              <w:marLeft w:val="420"/>
              <w:marRight w:val="0"/>
              <w:marTop w:val="0"/>
              <w:marBottom w:val="0"/>
              <w:divBdr>
                <w:top w:val="none" w:sz="0" w:space="0" w:color="auto"/>
                <w:left w:val="none" w:sz="0" w:space="0" w:color="auto"/>
                <w:bottom w:val="none" w:sz="0" w:space="0" w:color="auto"/>
                <w:right w:val="none" w:sz="0" w:space="0" w:color="auto"/>
              </w:divBdr>
              <w:divsChild>
                <w:div w:id="1851873401">
                  <w:marLeft w:val="0"/>
                  <w:marRight w:val="0"/>
                  <w:marTop w:val="34"/>
                  <w:marBottom w:val="34"/>
                  <w:divBdr>
                    <w:top w:val="none" w:sz="0" w:space="0" w:color="auto"/>
                    <w:left w:val="none" w:sz="0" w:space="0" w:color="auto"/>
                    <w:bottom w:val="none" w:sz="0" w:space="0" w:color="auto"/>
                    <w:right w:val="none" w:sz="0" w:space="0" w:color="auto"/>
                  </w:divBdr>
                </w:div>
                <w:div w:id="1734935472">
                  <w:marLeft w:val="0"/>
                  <w:marRight w:val="0"/>
                  <w:marTop w:val="0"/>
                  <w:marBottom w:val="0"/>
                  <w:divBdr>
                    <w:top w:val="none" w:sz="0" w:space="0" w:color="auto"/>
                    <w:left w:val="none" w:sz="0" w:space="0" w:color="auto"/>
                    <w:bottom w:val="none" w:sz="0" w:space="0" w:color="auto"/>
                    <w:right w:val="none" w:sz="0" w:space="0" w:color="auto"/>
                  </w:divBdr>
                  <w:divsChild>
                    <w:div w:id="13096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11644">
      <w:bodyDiv w:val="1"/>
      <w:marLeft w:val="0"/>
      <w:marRight w:val="0"/>
      <w:marTop w:val="0"/>
      <w:marBottom w:val="0"/>
      <w:divBdr>
        <w:top w:val="none" w:sz="0" w:space="0" w:color="auto"/>
        <w:left w:val="none" w:sz="0" w:space="0" w:color="auto"/>
        <w:bottom w:val="none" w:sz="0" w:space="0" w:color="auto"/>
        <w:right w:val="none" w:sz="0" w:space="0" w:color="auto"/>
      </w:divBdr>
    </w:div>
    <w:div w:id="1042756077">
      <w:bodyDiv w:val="1"/>
      <w:marLeft w:val="0"/>
      <w:marRight w:val="0"/>
      <w:marTop w:val="0"/>
      <w:marBottom w:val="0"/>
      <w:divBdr>
        <w:top w:val="none" w:sz="0" w:space="0" w:color="auto"/>
        <w:left w:val="none" w:sz="0" w:space="0" w:color="auto"/>
        <w:bottom w:val="none" w:sz="0" w:space="0" w:color="auto"/>
        <w:right w:val="none" w:sz="0" w:space="0" w:color="auto"/>
      </w:divBdr>
      <w:divsChild>
        <w:div w:id="89392300">
          <w:marLeft w:val="0"/>
          <w:marRight w:val="0"/>
          <w:marTop w:val="0"/>
          <w:marBottom w:val="0"/>
          <w:divBdr>
            <w:top w:val="none" w:sz="0" w:space="0" w:color="auto"/>
            <w:left w:val="none" w:sz="0" w:space="0" w:color="auto"/>
            <w:bottom w:val="none" w:sz="0" w:space="0" w:color="auto"/>
            <w:right w:val="none" w:sz="0" w:space="0" w:color="auto"/>
          </w:divBdr>
          <w:divsChild>
            <w:div w:id="1935674579">
              <w:marLeft w:val="0"/>
              <w:marRight w:val="0"/>
              <w:marTop w:val="0"/>
              <w:marBottom w:val="0"/>
              <w:divBdr>
                <w:top w:val="none" w:sz="0" w:space="0" w:color="auto"/>
                <w:left w:val="none" w:sz="0" w:space="0" w:color="auto"/>
                <w:bottom w:val="none" w:sz="0" w:space="0" w:color="auto"/>
                <w:right w:val="none" w:sz="0" w:space="0" w:color="auto"/>
              </w:divBdr>
              <w:divsChild>
                <w:div w:id="1704091955">
                  <w:marLeft w:val="0"/>
                  <w:marRight w:val="-6084"/>
                  <w:marTop w:val="0"/>
                  <w:marBottom w:val="0"/>
                  <w:divBdr>
                    <w:top w:val="none" w:sz="0" w:space="0" w:color="auto"/>
                    <w:left w:val="none" w:sz="0" w:space="0" w:color="auto"/>
                    <w:bottom w:val="none" w:sz="0" w:space="0" w:color="auto"/>
                    <w:right w:val="none" w:sz="0" w:space="0" w:color="auto"/>
                  </w:divBdr>
                  <w:divsChild>
                    <w:div w:id="2013599645">
                      <w:marLeft w:val="0"/>
                      <w:marRight w:val="5604"/>
                      <w:marTop w:val="0"/>
                      <w:marBottom w:val="0"/>
                      <w:divBdr>
                        <w:top w:val="none" w:sz="0" w:space="0" w:color="auto"/>
                        <w:left w:val="none" w:sz="0" w:space="0" w:color="auto"/>
                        <w:bottom w:val="none" w:sz="0" w:space="0" w:color="auto"/>
                        <w:right w:val="none" w:sz="0" w:space="0" w:color="auto"/>
                      </w:divBdr>
                      <w:divsChild>
                        <w:div w:id="748623610">
                          <w:marLeft w:val="0"/>
                          <w:marRight w:val="0"/>
                          <w:marTop w:val="0"/>
                          <w:marBottom w:val="0"/>
                          <w:divBdr>
                            <w:top w:val="none" w:sz="0" w:space="0" w:color="auto"/>
                            <w:left w:val="none" w:sz="0" w:space="0" w:color="auto"/>
                            <w:bottom w:val="none" w:sz="0" w:space="0" w:color="auto"/>
                            <w:right w:val="none" w:sz="0" w:space="0" w:color="auto"/>
                          </w:divBdr>
                          <w:divsChild>
                            <w:div w:id="298658737">
                              <w:marLeft w:val="0"/>
                              <w:marRight w:val="0"/>
                              <w:marTop w:val="120"/>
                              <w:marBottom w:val="360"/>
                              <w:divBdr>
                                <w:top w:val="none" w:sz="0" w:space="0" w:color="auto"/>
                                <w:left w:val="none" w:sz="0" w:space="0" w:color="auto"/>
                                <w:bottom w:val="none" w:sz="0" w:space="0" w:color="auto"/>
                                <w:right w:val="none" w:sz="0" w:space="0" w:color="auto"/>
                              </w:divBdr>
                              <w:divsChild>
                                <w:div w:id="94851391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445121">
      <w:bodyDiv w:val="1"/>
      <w:marLeft w:val="0"/>
      <w:marRight w:val="0"/>
      <w:marTop w:val="0"/>
      <w:marBottom w:val="0"/>
      <w:divBdr>
        <w:top w:val="none" w:sz="0" w:space="0" w:color="auto"/>
        <w:left w:val="none" w:sz="0" w:space="0" w:color="auto"/>
        <w:bottom w:val="none" w:sz="0" w:space="0" w:color="auto"/>
        <w:right w:val="none" w:sz="0" w:space="0" w:color="auto"/>
      </w:divBdr>
    </w:div>
    <w:div w:id="1062947482">
      <w:bodyDiv w:val="1"/>
      <w:marLeft w:val="0"/>
      <w:marRight w:val="0"/>
      <w:marTop w:val="0"/>
      <w:marBottom w:val="0"/>
      <w:divBdr>
        <w:top w:val="none" w:sz="0" w:space="0" w:color="auto"/>
        <w:left w:val="none" w:sz="0" w:space="0" w:color="auto"/>
        <w:bottom w:val="none" w:sz="0" w:space="0" w:color="auto"/>
        <w:right w:val="none" w:sz="0" w:space="0" w:color="auto"/>
      </w:divBdr>
      <w:divsChild>
        <w:div w:id="111629790">
          <w:marLeft w:val="0"/>
          <w:marRight w:val="0"/>
          <w:marTop w:val="0"/>
          <w:marBottom w:val="0"/>
          <w:divBdr>
            <w:top w:val="none" w:sz="0" w:space="0" w:color="auto"/>
            <w:left w:val="none" w:sz="0" w:space="0" w:color="auto"/>
            <w:bottom w:val="none" w:sz="0" w:space="0" w:color="auto"/>
            <w:right w:val="none" w:sz="0" w:space="0" w:color="auto"/>
          </w:divBdr>
          <w:divsChild>
            <w:div w:id="1897818009">
              <w:marLeft w:val="0"/>
              <w:marRight w:val="0"/>
              <w:marTop w:val="0"/>
              <w:marBottom w:val="0"/>
              <w:divBdr>
                <w:top w:val="none" w:sz="0" w:space="0" w:color="auto"/>
                <w:left w:val="none" w:sz="0" w:space="0" w:color="auto"/>
                <w:bottom w:val="none" w:sz="0" w:space="0" w:color="auto"/>
                <w:right w:val="none" w:sz="0" w:space="0" w:color="auto"/>
              </w:divBdr>
              <w:divsChild>
                <w:div w:id="898904958">
                  <w:marLeft w:val="0"/>
                  <w:marRight w:val="-6084"/>
                  <w:marTop w:val="0"/>
                  <w:marBottom w:val="0"/>
                  <w:divBdr>
                    <w:top w:val="none" w:sz="0" w:space="0" w:color="auto"/>
                    <w:left w:val="none" w:sz="0" w:space="0" w:color="auto"/>
                    <w:bottom w:val="none" w:sz="0" w:space="0" w:color="auto"/>
                    <w:right w:val="none" w:sz="0" w:space="0" w:color="auto"/>
                  </w:divBdr>
                  <w:divsChild>
                    <w:div w:id="894121262">
                      <w:marLeft w:val="0"/>
                      <w:marRight w:val="5604"/>
                      <w:marTop w:val="0"/>
                      <w:marBottom w:val="0"/>
                      <w:divBdr>
                        <w:top w:val="none" w:sz="0" w:space="0" w:color="auto"/>
                        <w:left w:val="none" w:sz="0" w:space="0" w:color="auto"/>
                        <w:bottom w:val="none" w:sz="0" w:space="0" w:color="auto"/>
                        <w:right w:val="none" w:sz="0" w:space="0" w:color="auto"/>
                      </w:divBdr>
                      <w:divsChild>
                        <w:div w:id="1999839983">
                          <w:marLeft w:val="0"/>
                          <w:marRight w:val="0"/>
                          <w:marTop w:val="0"/>
                          <w:marBottom w:val="0"/>
                          <w:divBdr>
                            <w:top w:val="none" w:sz="0" w:space="0" w:color="auto"/>
                            <w:left w:val="none" w:sz="0" w:space="0" w:color="auto"/>
                            <w:bottom w:val="none" w:sz="0" w:space="0" w:color="auto"/>
                            <w:right w:val="none" w:sz="0" w:space="0" w:color="auto"/>
                          </w:divBdr>
                          <w:divsChild>
                            <w:div w:id="1812094622">
                              <w:marLeft w:val="0"/>
                              <w:marRight w:val="0"/>
                              <w:marTop w:val="120"/>
                              <w:marBottom w:val="360"/>
                              <w:divBdr>
                                <w:top w:val="none" w:sz="0" w:space="0" w:color="auto"/>
                                <w:left w:val="none" w:sz="0" w:space="0" w:color="auto"/>
                                <w:bottom w:val="none" w:sz="0" w:space="0" w:color="auto"/>
                                <w:right w:val="none" w:sz="0" w:space="0" w:color="auto"/>
                              </w:divBdr>
                              <w:divsChild>
                                <w:div w:id="1789930462">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840630">
      <w:bodyDiv w:val="1"/>
      <w:marLeft w:val="0"/>
      <w:marRight w:val="0"/>
      <w:marTop w:val="0"/>
      <w:marBottom w:val="0"/>
      <w:divBdr>
        <w:top w:val="none" w:sz="0" w:space="0" w:color="auto"/>
        <w:left w:val="none" w:sz="0" w:space="0" w:color="auto"/>
        <w:bottom w:val="none" w:sz="0" w:space="0" w:color="auto"/>
        <w:right w:val="none" w:sz="0" w:space="0" w:color="auto"/>
      </w:divBdr>
    </w:div>
    <w:div w:id="1087192952">
      <w:bodyDiv w:val="1"/>
      <w:marLeft w:val="0"/>
      <w:marRight w:val="0"/>
      <w:marTop w:val="0"/>
      <w:marBottom w:val="0"/>
      <w:divBdr>
        <w:top w:val="none" w:sz="0" w:space="0" w:color="auto"/>
        <w:left w:val="none" w:sz="0" w:space="0" w:color="auto"/>
        <w:bottom w:val="none" w:sz="0" w:space="0" w:color="auto"/>
        <w:right w:val="none" w:sz="0" w:space="0" w:color="auto"/>
      </w:divBdr>
      <w:divsChild>
        <w:div w:id="97989444">
          <w:marLeft w:val="0"/>
          <w:marRight w:val="0"/>
          <w:marTop w:val="0"/>
          <w:marBottom w:val="150"/>
          <w:divBdr>
            <w:top w:val="none" w:sz="0" w:space="0" w:color="auto"/>
            <w:left w:val="none" w:sz="0" w:space="0" w:color="auto"/>
            <w:bottom w:val="none" w:sz="0" w:space="0" w:color="auto"/>
            <w:right w:val="none" w:sz="0" w:space="0" w:color="auto"/>
          </w:divBdr>
        </w:div>
      </w:divsChild>
    </w:div>
    <w:div w:id="1099715609">
      <w:bodyDiv w:val="1"/>
      <w:marLeft w:val="0"/>
      <w:marRight w:val="0"/>
      <w:marTop w:val="0"/>
      <w:marBottom w:val="0"/>
      <w:divBdr>
        <w:top w:val="none" w:sz="0" w:space="0" w:color="auto"/>
        <w:left w:val="none" w:sz="0" w:space="0" w:color="auto"/>
        <w:bottom w:val="none" w:sz="0" w:space="0" w:color="auto"/>
        <w:right w:val="none" w:sz="0" w:space="0" w:color="auto"/>
      </w:divBdr>
      <w:divsChild>
        <w:div w:id="1661616083">
          <w:marLeft w:val="0"/>
          <w:marRight w:val="0"/>
          <w:marTop w:val="34"/>
          <w:marBottom w:val="34"/>
          <w:divBdr>
            <w:top w:val="none" w:sz="0" w:space="0" w:color="auto"/>
            <w:left w:val="none" w:sz="0" w:space="0" w:color="auto"/>
            <w:bottom w:val="none" w:sz="0" w:space="0" w:color="auto"/>
            <w:right w:val="none" w:sz="0" w:space="0" w:color="auto"/>
          </w:divBdr>
        </w:div>
        <w:div w:id="1699625312">
          <w:marLeft w:val="0"/>
          <w:marRight w:val="0"/>
          <w:marTop w:val="0"/>
          <w:marBottom w:val="0"/>
          <w:divBdr>
            <w:top w:val="none" w:sz="0" w:space="0" w:color="auto"/>
            <w:left w:val="none" w:sz="0" w:space="0" w:color="auto"/>
            <w:bottom w:val="none" w:sz="0" w:space="0" w:color="auto"/>
            <w:right w:val="none" w:sz="0" w:space="0" w:color="auto"/>
          </w:divBdr>
          <w:divsChild>
            <w:div w:id="3014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2232">
      <w:bodyDiv w:val="1"/>
      <w:marLeft w:val="0"/>
      <w:marRight w:val="0"/>
      <w:marTop w:val="0"/>
      <w:marBottom w:val="0"/>
      <w:divBdr>
        <w:top w:val="none" w:sz="0" w:space="0" w:color="auto"/>
        <w:left w:val="none" w:sz="0" w:space="0" w:color="auto"/>
        <w:bottom w:val="none" w:sz="0" w:space="0" w:color="auto"/>
        <w:right w:val="none" w:sz="0" w:space="0" w:color="auto"/>
      </w:divBdr>
      <w:divsChild>
        <w:div w:id="2119828562">
          <w:marLeft w:val="0"/>
          <w:marRight w:val="0"/>
          <w:marTop w:val="0"/>
          <w:marBottom w:val="0"/>
          <w:divBdr>
            <w:top w:val="none" w:sz="0" w:space="0" w:color="auto"/>
            <w:left w:val="none" w:sz="0" w:space="0" w:color="auto"/>
            <w:bottom w:val="none" w:sz="0" w:space="0" w:color="auto"/>
            <w:right w:val="none" w:sz="0" w:space="0" w:color="auto"/>
          </w:divBdr>
          <w:divsChild>
            <w:div w:id="1244686166">
              <w:marLeft w:val="0"/>
              <w:marRight w:val="0"/>
              <w:marTop w:val="0"/>
              <w:marBottom w:val="0"/>
              <w:divBdr>
                <w:top w:val="none" w:sz="0" w:space="0" w:color="auto"/>
                <w:left w:val="none" w:sz="0" w:space="0" w:color="auto"/>
                <w:bottom w:val="none" w:sz="0" w:space="0" w:color="auto"/>
                <w:right w:val="none" w:sz="0" w:space="0" w:color="auto"/>
              </w:divBdr>
              <w:divsChild>
                <w:div w:id="724641973">
                  <w:marLeft w:val="0"/>
                  <w:marRight w:val="-6084"/>
                  <w:marTop w:val="0"/>
                  <w:marBottom w:val="0"/>
                  <w:divBdr>
                    <w:top w:val="none" w:sz="0" w:space="0" w:color="auto"/>
                    <w:left w:val="none" w:sz="0" w:space="0" w:color="auto"/>
                    <w:bottom w:val="none" w:sz="0" w:space="0" w:color="auto"/>
                    <w:right w:val="none" w:sz="0" w:space="0" w:color="auto"/>
                  </w:divBdr>
                  <w:divsChild>
                    <w:div w:id="605190837">
                      <w:marLeft w:val="0"/>
                      <w:marRight w:val="5844"/>
                      <w:marTop w:val="0"/>
                      <w:marBottom w:val="0"/>
                      <w:divBdr>
                        <w:top w:val="none" w:sz="0" w:space="0" w:color="auto"/>
                        <w:left w:val="none" w:sz="0" w:space="0" w:color="auto"/>
                        <w:bottom w:val="none" w:sz="0" w:space="0" w:color="auto"/>
                        <w:right w:val="none" w:sz="0" w:space="0" w:color="auto"/>
                      </w:divBdr>
                      <w:divsChild>
                        <w:div w:id="1632905350">
                          <w:marLeft w:val="0"/>
                          <w:marRight w:val="0"/>
                          <w:marTop w:val="0"/>
                          <w:marBottom w:val="0"/>
                          <w:divBdr>
                            <w:top w:val="none" w:sz="0" w:space="0" w:color="auto"/>
                            <w:left w:val="none" w:sz="0" w:space="0" w:color="auto"/>
                            <w:bottom w:val="none" w:sz="0" w:space="0" w:color="auto"/>
                            <w:right w:val="none" w:sz="0" w:space="0" w:color="auto"/>
                          </w:divBdr>
                          <w:divsChild>
                            <w:div w:id="1043753260">
                              <w:marLeft w:val="0"/>
                              <w:marRight w:val="0"/>
                              <w:marTop w:val="120"/>
                              <w:marBottom w:val="360"/>
                              <w:divBdr>
                                <w:top w:val="none" w:sz="0" w:space="0" w:color="auto"/>
                                <w:left w:val="none" w:sz="0" w:space="0" w:color="auto"/>
                                <w:bottom w:val="none" w:sz="0" w:space="0" w:color="auto"/>
                                <w:right w:val="none" w:sz="0" w:space="0" w:color="auto"/>
                              </w:divBdr>
                              <w:divsChild>
                                <w:div w:id="793017261">
                                  <w:marLeft w:val="420"/>
                                  <w:marRight w:val="0"/>
                                  <w:marTop w:val="0"/>
                                  <w:marBottom w:val="0"/>
                                  <w:divBdr>
                                    <w:top w:val="none" w:sz="0" w:space="0" w:color="auto"/>
                                    <w:left w:val="none" w:sz="0" w:space="0" w:color="auto"/>
                                    <w:bottom w:val="none" w:sz="0" w:space="0" w:color="auto"/>
                                    <w:right w:val="none" w:sz="0" w:space="0" w:color="auto"/>
                                  </w:divBdr>
                                  <w:divsChild>
                                    <w:div w:id="1347558909">
                                      <w:marLeft w:val="0"/>
                                      <w:marRight w:val="0"/>
                                      <w:marTop w:val="34"/>
                                      <w:marBottom w:val="34"/>
                                      <w:divBdr>
                                        <w:top w:val="none" w:sz="0" w:space="0" w:color="auto"/>
                                        <w:left w:val="none" w:sz="0" w:space="0" w:color="auto"/>
                                        <w:bottom w:val="none" w:sz="0" w:space="0" w:color="auto"/>
                                        <w:right w:val="none" w:sz="0" w:space="0" w:color="auto"/>
                                      </w:divBdr>
                                    </w:div>
                                    <w:div w:id="1654217665">
                                      <w:marLeft w:val="0"/>
                                      <w:marRight w:val="0"/>
                                      <w:marTop w:val="0"/>
                                      <w:marBottom w:val="0"/>
                                      <w:divBdr>
                                        <w:top w:val="none" w:sz="0" w:space="0" w:color="auto"/>
                                        <w:left w:val="none" w:sz="0" w:space="0" w:color="auto"/>
                                        <w:bottom w:val="none" w:sz="0" w:space="0" w:color="auto"/>
                                        <w:right w:val="none" w:sz="0" w:space="0" w:color="auto"/>
                                      </w:divBdr>
                                      <w:divsChild>
                                        <w:div w:id="1897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394566">
      <w:bodyDiv w:val="1"/>
      <w:marLeft w:val="0"/>
      <w:marRight w:val="0"/>
      <w:marTop w:val="0"/>
      <w:marBottom w:val="0"/>
      <w:divBdr>
        <w:top w:val="none" w:sz="0" w:space="0" w:color="auto"/>
        <w:left w:val="none" w:sz="0" w:space="0" w:color="auto"/>
        <w:bottom w:val="none" w:sz="0" w:space="0" w:color="auto"/>
        <w:right w:val="none" w:sz="0" w:space="0" w:color="auto"/>
      </w:divBdr>
      <w:divsChild>
        <w:div w:id="1994025232">
          <w:marLeft w:val="0"/>
          <w:marRight w:val="0"/>
          <w:marTop w:val="0"/>
          <w:marBottom w:val="0"/>
          <w:divBdr>
            <w:top w:val="none" w:sz="0" w:space="0" w:color="auto"/>
            <w:left w:val="none" w:sz="0" w:space="0" w:color="auto"/>
            <w:bottom w:val="none" w:sz="0" w:space="0" w:color="auto"/>
            <w:right w:val="none" w:sz="0" w:space="0" w:color="auto"/>
          </w:divBdr>
          <w:divsChild>
            <w:div w:id="485978043">
              <w:marLeft w:val="0"/>
              <w:marRight w:val="0"/>
              <w:marTop w:val="0"/>
              <w:marBottom w:val="0"/>
              <w:divBdr>
                <w:top w:val="none" w:sz="0" w:space="0" w:color="auto"/>
                <w:left w:val="none" w:sz="0" w:space="0" w:color="auto"/>
                <w:bottom w:val="none" w:sz="0" w:space="0" w:color="auto"/>
                <w:right w:val="none" w:sz="0" w:space="0" w:color="auto"/>
              </w:divBdr>
              <w:divsChild>
                <w:div w:id="892498239">
                  <w:marLeft w:val="0"/>
                  <w:marRight w:val="-6084"/>
                  <w:marTop w:val="0"/>
                  <w:marBottom w:val="0"/>
                  <w:divBdr>
                    <w:top w:val="none" w:sz="0" w:space="0" w:color="auto"/>
                    <w:left w:val="none" w:sz="0" w:space="0" w:color="auto"/>
                    <w:bottom w:val="none" w:sz="0" w:space="0" w:color="auto"/>
                    <w:right w:val="none" w:sz="0" w:space="0" w:color="auto"/>
                  </w:divBdr>
                  <w:divsChild>
                    <w:div w:id="996112797">
                      <w:marLeft w:val="0"/>
                      <w:marRight w:val="5604"/>
                      <w:marTop w:val="0"/>
                      <w:marBottom w:val="0"/>
                      <w:divBdr>
                        <w:top w:val="none" w:sz="0" w:space="0" w:color="auto"/>
                        <w:left w:val="none" w:sz="0" w:space="0" w:color="auto"/>
                        <w:bottom w:val="none" w:sz="0" w:space="0" w:color="auto"/>
                        <w:right w:val="none" w:sz="0" w:space="0" w:color="auto"/>
                      </w:divBdr>
                      <w:divsChild>
                        <w:div w:id="1285309680">
                          <w:marLeft w:val="0"/>
                          <w:marRight w:val="0"/>
                          <w:marTop w:val="0"/>
                          <w:marBottom w:val="0"/>
                          <w:divBdr>
                            <w:top w:val="none" w:sz="0" w:space="0" w:color="auto"/>
                            <w:left w:val="none" w:sz="0" w:space="0" w:color="auto"/>
                            <w:bottom w:val="none" w:sz="0" w:space="0" w:color="auto"/>
                            <w:right w:val="none" w:sz="0" w:space="0" w:color="auto"/>
                          </w:divBdr>
                          <w:divsChild>
                            <w:div w:id="1990669871">
                              <w:marLeft w:val="0"/>
                              <w:marRight w:val="0"/>
                              <w:marTop w:val="120"/>
                              <w:marBottom w:val="360"/>
                              <w:divBdr>
                                <w:top w:val="none" w:sz="0" w:space="0" w:color="auto"/>
                                <w:left w:val="none" w:sz="0" w:space="0" w:color="auto"/>
                                <w:bottom w:val="none" w:sz="0" w:space="0" w:color="auto"/>
                                <w:right w:val="none" w:sz="0" w:space="0" w:color="auto"/>
                              </w:divBdr>
                              <w:divsChild>
                                <w:div w:id="1239052796">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2393">
      <w:bodyDiv w:val="1"/>
      <w:marLeft w:val="0"/>
      <w:marRight w:val="0"/>
      <w:marTop w:val="0"/>
      <w:marBottom w:val="0"/>
      <w:divBdr>
        <w:top w:val="none" w:sz="0" w:space="0" w:color="auto"/>
        <w:left w:val="none" w:sz="0" w:space="0" w:color="auto"/>
        <w:bottom w:val="none" w:sz="0" w:space="0" w:color="auto"/>
        <w:right w:val="none" w:sz="0" w:space="0" w:color="auto"/>
      </w:divBdr>
    </w:div>
    <w:div w:id="1133476771">
      <w:bodyDiv w:val="1"/>
      <w:marLeft w:val="0"/>
      <w:marRight w:val="0"/>
      <w:marTop w:val="0"/>
      <w:marBottom w:val="0"/>
      <w:divBdr>
        <w:top w:val="none" w:sz="0" w:space="0" w:color="auto"/>
        <w:left w:val="none" w:sz="0" w:space="0" w:color="auto"/>
        <w:bottom w:val="none" w:sz="0" w:space="0" w:color="auto"/>
        <w:right w:val="none" w:sz="0" w:space="0" w:color="auto"/>
      </w:divBdr>
    </w:div>
    <w:div w:id="1135373992">
      <w:bodyDiv w:val="1"/>
      <w:marLeft w:val="0"/>
      <w:marRight w:val="0"/>
      <w:marTop w:val="0"/>
      <w:marBottom w:val="0"/>
      <w:divBdr>
        <w:top w:val="none" w:sz="0" w:space="0" w:color="auto"/>
        <w:left w:val="none" w:sz="0" w:space="0" w:color="auto"/>
        <w:bottom w:val="none" w:sz="0" w:space="0" w:color="auto"/>
        <w:right w:val="none" w:sz="0" w:space="0" w:color="auto"/>
      </w:divBdr>
      <w:divsChild>
        <w:div w:id="1552424303">
          <w:marLeft w:val="0"/>
          <w:marRight w:val="0"/>
          <w:marTop w:val="0"/>
          <w:marBottom w:val="0"/>
          <w:divBdr>
            <w:top w:val="none" w:sz="0" w:space="0" w:color="auto"/>
            <w:left w:val="none" w:sz="0" w:space="0" w:color="auto"/>
            <w:bottom w:val="none" w:sz="0" w:space="0" w:color="auto"/>
            <w:right w:val="none" w:sz="0" w:space="0" w:color="auto"/>
          </w:divBdr>
          <w:divsChild>
            <w:div w:id="1815371385">
              <w:marLeft w:val="0"/>
              <w:marRight w:val="0"/>
              <w:marTop w:val="0"/>
              <w:marBottom w:val="0"/>
              <w:divBdr>
                <w:top w:val="none" w:sz="0" w:space="0" w:color="auto"/>
                <w:left w:val="none" w:sz="0" w:space="0" w:color="auto"/>
                <w:bottom w:val="none" w:sz="0" w:space="0" w:color="auto"/>
                <w:right w:val="none" w:sz="0" w:space="0" w:color="auto"/>
              </w:divBdr>
              <w:divsChild>
                <w:div w:id="922908770">
                  <w:marLeft w:val="0"/>
                  <w:marRight w:val="-6084"/>
                  <w:marTop w:val="0"/>
                  <w:marBottom w:val="0"/>
                  <w:divBdr>
                    <w:top w:val="none" w:sz="0" w:space="0" w:color="auto"/>
                    <w:left w:val="none" w:sz="0" w:space="0" w:color="auto"/>
                    <w:bottom w:val="none" w:sz="0" w:space="0" w:color="auto"/>
                    <w:right w:val="none" w:sz="0" w:space="0" w:color="auto"/>
                  </w:divBdr>
                  <w:divsChild>
                    <w:div w:id="763039623">
                      <w:marLeft w:val="0"/>
                      <w:marRight w:val="5604"/>
                      <w:marTop w:val="0"/>
                      <w:marBottom w:val="0"/>
                      <w:divBdr>
                        <w:top w:val="none" w:sz="0" w:space="0" w:color="auto"/>
                        <w:left w:val="none" w:sz="0" w:space="0" w:color="auto"/>
                        <w:bottom w:val="none" w:sz="0" w:space="0" w:color="auto"/>
                        <w:right w:val="none" w:sz="0" w:space="0" w:color="auto"/>
                      </w:divBdr>
                      <w:divsChild>
                        <w:div w:id="1963144237">
                          <w:marLeft w:val="0"/>
                          <w:marRight w:val="0"/>
                          <w:marTop w:val="0"/>
                          <w:marBottom w:val="0"/>
                          <w:divBdr>
                            <w:top w:val="none" w:sz="0" w:space="0" w:color="auto"/>
                            <w:left w:val="none" w:sz="0" w:space="0" w:color="auto"/>
                            <w:bottom w:val="none" w:sz="0" w:space="0" w:color="auto"/>
                            <w:right w:val="none" w:sz="0" w:space="0" w:color="auto"/>
                          </w:divBdr>
                          <w:divsChild>
                            <w:div w:id="386145138">
                              <w:marLeft w:val="0"/>
                              <w:marRight w:val="0"/>
                              <w:marTop w:val="120"/>
                              <w:marBottom w:val="360"/>
                              <w:divBdr>
                                <w:top w:val="none" w:sz="0" w:space="0" w:color="auto"/>
                                <w:left w:val="none" w:sz="0" w:space="0" w:color="auto"/>
                                <w:bottom w:val="none" w:sz="0" w:space="0" w:color="auto"/>
                                <w:right w:val="none" w:sz="0" w:space="0" w:color="auto"/>
                              </w:divBdr>
                              <w:divsChild>
                                <w:div w:id="1175614606">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09167">
      <w:bodyDiv w:val="1"/>
      <w:marLeft w:val="0"/>
      <w:marRight w:val="0"/>
      <w:marTop w:val="0"/>
      <w:marBottom w:val="0"/>
      <w:divBdr>
        <w:top w:val="none" w:sz="0" w:space="0" w:color="auto"/>
        <w:left w:val="none" w:sz="0" w:space="0" w:color="auto"/>
        <w:bottom w:val="none" w:sz="0" w:space="0" w:color="auto"/>
        <w:right w:val="none" w:sz="0" w:space="0" w:color="auto"/>
      </w:divBdr>
      <w:divsChild>
        <w:div w:id="345056377">
          <w:marLeft w:val="0"/>
          <w:marRight w:val="0"/>
          <w:marTop w:val="0"/>
          <w:marBottom w:val="0"/>
          <w:divBdr>
            <w:top w:val="none" w:sz="0" w:space="0" w:color="auto"/>
            <w:left w:val="none" w:sz="0" w:space="0" w:color="auto"/>
            <w:bottom w:val="none" w:sz="0" w:space="0" w:color="auto"/>
            <w:right w:val="none" w:sz="0" w:space="0" w:color="auto"/>
          </w:divBdr>
          <w:divsChild>
            <w:div w:id="1605266537">
              <w:marLeft w:val="0"/>
              <w:marRight w:val="0"/>
              <w:marTop w:val="0"/>
              <w:marBottom w:val="0"/>
              <w:divBdr>
                <w:top w:val="none" w:sz="0" w:space="0" w:color="auto"/>
                <w:left w:val="none" w:sz="0" w:space="0" w:color="auto"/>
                <w:bottom w:val="none" w:sz="0" w:space="0" w:color="auto"/>
                <w:right w:val="none" w:sz="0" w:space="0" w:color="auto"/>
              </w:divBdr>
              <w:divsChild>
                <w:div w:id="968900111">
                  <w:marLeft w:val="0"/>
                  <w:marRight w:val="-6084"/>
                  <w:marTop w:val="0"/>
                  <w:marBottom w:val="0"/>
                  <w:divBdr>
                    <w:top w:val="none" w:sz="0" w:space="0" w:color="auto"/>
                    <w:left w:val="none" w:sz="0" w:space="0" w:color="auto"/>
                    <w:bottom w:val="none" w:sz="0" w:space="0" w:color="auto"/>
                    <w:right w:val="none" w:sz="0" w:space="0" w:color="auto"/>
                  </w:divBdr>
                  <w:divsChild>
                    <w:div w:id="1507402706">
                      <w:marLeft w:val="0"/>
                      <w:marRight w:val="5604"/>
                      <w:marTop w:val="0"/>
                      <w:marBottom w:val="0"/>
                      <w:divBdr>
                        <w:top w:val="none" w:sz="0" w:space="0" w:color="auto"/>
                        <w:left w:val="none" w:sz="0" w:space="0" w:color="auto"/>
                        <w:bottom w:val="none" w:sz="0" w:space="0" w:color="auto"/>
                        <w:right w:val="none" w:sz="0" w:space="0" w:color="auto"/>
                      </w:divBdr>
                      <w:divsChild>
                        <w:div w:id="1659191816">
                          <w:marLeft w:val="0"/>
                          <w:marRight w:val="0"/>
                          <w:marTop w:val="0"/>
                          <w:marBottom w:val="0"/>
                          <w:divBdr>
                            <w:top w:val="none" w:sz="0" w:space="0" w:color="auto"/>
                            <w:left w:val="none" w:sz="0" w:space="0" w:color="auto"/>
                            <w:bottom w:val="none" w:sz="0" w:space="0" w:color="auto"/>
                            <w:right w:val="none" w:sz="0" w:space="0" w:color="auto"/>
                          </w:divBdr>
                          <w:divsChild>
                            <w:div w:id="128785119">
                              <w:marLeft w:val="0"/>
                              <w:marRight w:val="0"/>
                              <w:marTop w:val="120"/>
                              <w:marBottom w:val="360"/>
                              <w:divBdr>
                                <w:top w:val="none" w:sz="0" w:space="0" w:color="auto"/>
                                <w:left w:val="none" w:sz="0" w:space="0" w:color="auto"/>
                                <w:bottom w:val="none" w:sz="0" w:space="0" w:color="auto"/>
                                <w:right w:val="none" w:sz="0" w:space="0" w:color="auto"/>
                              </w:divBdr>
                              <w:divsChild>
                                <w:div w:id="132285123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2850">
      <w:bodyDiv w:val="1"/>
      <w:marLeft w:val="0"/>
      <w:marRight w:val="0"/>
      <w:marTop w:val="0"/>
      <w:marBottom w:val="0"/>
      <w:divBdr>
        <w:top w:val="none" w:sz="0" w:space="0" w:color="auto"/>
        <w:left w:val="none" w:sz="0" w:space="0" w:color="auto"/>
        <w:bottom w:val="none" w:sz="0" w:space="0" w:color="auto"/>
        <w:right w:val="none" w:sz="0" w:space="0" w:color="auto"/>
      </w:divBdr>
      <w:divsChild>
        <w:div w:id="800339623">
          <w:marLeft w:val="0"/>
          <w:marRight w:val="0"/>
          <w:marTop w:val="0"/>
          <w:marBottom w:val="0"/>
          <w:divBdr>
            <w:top w:val="none" w:sz="0" w:space="0" w:color="auto"/>
            <w:left w:val="none" w:sz="0" w:space="0" w:color="auto"/>
            <w:bottom w:val="none" w:sz="0" w:space="0" w:color="auto"/>
            <w:right w:val="none" w:sz="0" w:space="0" w:color="auto"/>
          </w:divBdr>
          <w:divsChild>
            <w:div w:id="1372917712">
              <w:marLeft w:val="0"/>
              <w:marRight w:val="0"/>
              <w:marTop w:val="0"/>
              <w:marBottom w:val="0"/>
              <w:divBdr>
                <w:top w:val="none" w:sz="0" w:space="0" w:color="auto"/>
                <w:left w:val="none" w:sz="0" w:space="0" w:color="auto"/>
                <w:bottom w:val="none" w:sz="0" w:space="0" w:color="auto"/>
                <w:right w:val="none" w:sz="0" w:space="0" w:color="auto"/>
              </w:divBdr>
              <w:divsChild>
                <w:div w:id="1081409948">
                  <w:marLeft w:val="0"/>
                  <w:marRight w:val="-6084"/>
                  <w:marTop w:val="0"/>
                  <w:marBottom w:val="0"/>
                  <w:divBdr>
                    <w:top w:val="none" w:sz="0" w:space="0" w:color="auto"/>
                    <w:left w:val="none" w:sz="0" w:space="0" w:color="auto"/>
                    <w:bottom w:val="none" w:sz="0" w:space="0" w:color="auto"/>
                    <w:right w:val="none" w:sz="0" w:space="0" w:color="auto"/>
                  </w:divBdr>
                  <w:divsChild>
                    <w:div w:id="1891191818">
                      <w:marLeft w:val="0"/>
                      <w:marRight w:val="5604"/>
                      <w:marTop w:val="0"/>
                      <w:marBottom w:val="0"/>
                      <w:divBdr>
                        <w:top w:val="none" w:sz="0" w:space="0" w:color="auto"/>
                        <w:left w:val="none" w:sz="0" w:space="0" w:color="auto"/>
                        <w:bottom w:val="none" w:sz="0" w:space="0" w:color="auto"/>
                        <w:right w:val="none" w:sz="0" w:space="0" w:color="auto"/>
                      </w:divBdr>
                      <w:divsChild>
                        <w:div w:id="1940091715">
                          <w:marLeft w:val="0"/>
                          <w:marRight w:val="0"/>
                          <w:marTop w:val="0"/>
                          <w:marBottom w:val="0"/>
                          <w:divBdr>
                            <w:top w:val="none" w:sz="0" w:space="0" w:color="auto"/>
                            <w:left w:val="none" w:sz="0" w:space="0" w:color="auto"/>
                            <w:bottom w:val="none" w:sz="0" w:space="0" w:color="auto"/>
                            <w:right w:val="none" w:sz="0" w:space="0" w:color="auto"/>
                          </w:divBdr>
                          <w:divsChild>
                            <w:div w:id="1145464942">
                              <w:marLeft w:val="0"/>
                              <w:marRight w:val="0"/>
                              <w:marTop w:val="120"/>
                              <w:marBottom w:val="360"/>
                              <w:divBdr>
                                <w:top w:val="none" w:sz="0" w:space="0" w:color="auto"/>
                                <w:left w:val="none" w:sz="0" w:space="0" w:color="auto"/>
                                <w:bottom w:val="none" w:sz="0" w:space="0" w:color="auto"/>
                                <w:right w:val="none" w:sz="0" w:space="0" w:color="auto"/>
                              </w:divBdr>
                              <w:divsChild>
                                <w:div w:id="11117286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sChild>
        <w:div w:id="2031565783">
          <w:marLeft w:val="0"/>
          <w:marRight w:val="0"/>
          <w:marTop w:val="0"/>
          <w:marBottom w:val="0"/>
          <w:divBdr>
            <w:top w:val="none" w:sz="0" w:space="0" w:color="auto"/>
            <w:left w:val="none" w:sz="0" w:space="0" w:color="auto"/>
            <w:bottom w:val="none" w:sz="0" w:space="0" w:color="auto"/>
            <w:right w:val="none" w:sz="0" w:space="0" w:color="auto"/>
          </w:divBdr>
          <w:divsChild>
            <w:div w:id="872426849">
              <w:marLeft w:val="0"/>
              <w:marRight w:val="0"/>
              <w:marTop w:val="0"/>
              <w:marBottom w:val="0"/>
              <w:divBdr>
                <w:top w:val="none" w:sz="0" w:space="0" w:color="auto"/>
                <w:left w:val="none" w:sz="0" w:space="0" w:color="auto"/>
                <w:bottom w:val="none" w:sz="0" w:space="0" w:color="auto"/>
                <w:right w:val="none" w:sz="0" w:space="0" w:color="auto"/>
              </w:divBdr>
              <w:divsChild>
                <w:div w:id="754058775">
                  <w:marLeft w:val="0"/>
                  <w:marRight w:val="-6084"/>
                  <w:marTop w:val="0"/>
                  <w:marBottom w:val="0"/>
                  <w:divBdr>
                    <w:top w:val="none" w:sz="0" w:space="0" w:color="auto"/>
                    <w:left w:val="none" w:sz="0" w:space="0" w:color="auto"/>
                    <w:bottom w:val="none" w:sz="0" w:space="0" w:color="auto"/>
                    <w:right w:val="none" w:sz="0" w:space="0" w:color="auto"/>
                  </w:divBdr>
                  <w:divsChild>
                    <w:div w:id="1154879347">
                      <w:marLeft w:val="0"/>
                      <w:marRight w:val="5604"/>
                      <w:marTop w:val="0"/>
                      <w:marBottom w:val="0"/>
                      <w:divBdr>
                        <w:top w:val="none" w:sz="0" w:space="0" w:color="auto"/>
                        <w:left w:val="none" w:sz="0" w:space="0" w:color="auto"/>
                        <w:bottom w:val="none" w:sz="0" w:space="0" w:color="auto"/>
                        <w:right w:val="none" w:sz="0" w:space="0" w:color="auto"/>
                      </w:divBdr>
                      <w:divsChild>
                        <w:div w:id="275215513">
                          <w:marLeft w:val="0"/>
                          <w:marRight w:val="0"/>
                          <w:marTop w:val="0"/>
                          <w:marBottom w:val="0"/>
                          <w:divBdr>
                            <w:top w:val="none" w:sz="0" w:space="0" w:color="auto"/>
                            <w:left w:val="none" w:sz="0" w:space="0" w:color="auto"/>
                            <w:bottom w:val="none" w:sz="0" w:space="0" w:color="auto"/>
                            <w:right w:val="none" w:sz="0" w:space="0" w:color="auto"/>
                          </w:divBdr>
                          <w:divsChild>
                            <w:div w:id="146752273">
                              <w:marLeft w:val="0"/>
                              <w:marRight w:val="0"/>
                              <w:marTop w:val="120"/>
                              <w:marBottom w:val="360"/>
                              <w:divBdr>
                                <w:top w:val="none" w:sz="0" w:space="0" w:color="auto"/>
                                <w:left w:val="none" w:sz="0" w:space="0" w:color="auto"/>
                                <w:bottom w:val="none" w:sz="0" w:space="0" w:color="auto"/>
                                <w:right w:val="none" w:sz="0" w:space="0" w:color="auto"/>
                              </w:divBdr>
                              <w:divsChild>
                                <w:div w:id="79869393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584">
      <w:bodyDiv w:val="1"/>
      <w:marLeft w:val="0"/>
      <w:marRight w:val="0"/>
      <w:marTop w:val="0"/>
      <w:marBottom w:val="0"/>
      <w:divBdr>
        <w:top w:val="none" w:sz="0" w:space="0" w:color="auto"/>
        <w:left w:val="none" w:sz="0" w:space="0" w:color="auto"/>
        <w:bottom w:val="none" w:sz="0" w:space="0" w:color="auto"/>
        <w:right w:val="none" w:sz="0" w:space="0" w:color="auto"/>
      </w:divBdr>
    </w:div>
    <w:div w:id="1201936685">
      <w:bodyDiv w:val="1"/>
      <w:marLeft w:val="0"/>
      <w:marRight w:val="0"/>
      <w:marTop w:val="0"/>
      <w:marBottom w:val="0"/>
      <w:divBdr>
        <w:top w:val="none" w:sz="0" w:space="0" w:color="auto"/>
        <w:left w:val="none" w:sz="0" w:space="0" w:color="auto"/>
        <w:bottom w:val="none" w:sz="0" w:space="0" w:color="auto"/>
        <w:right w:val="none" w:sz="0" w:space="0" w:color="auto"/>
      </w:divBdr>
      <w:divsChild>
        <w:div w:id="1186023027">
          <w:marLeft w:val="120"/>
          <w:marRight w:val="120"/>
          <w:marTop w:val="0"/>
          <w:marBottom w:val="0"/>
          <w:divBdr>
            <w:top w:val="none" w:sz="0" w:space="0" w:color="auto"/>
            <w:left w:val="none" w:sz="0" w:space="0" w:color="auto"/>
            <w:bottom w:val="none" w:sz="0" w:space="0" w:color="auto"/>
            <w:right w:val="none" w:sz="0" w:space="0" w:color="auto"/>
          </w:divBdr>
          <w:divsChild>
            <w:div w:id="1246109873">
              <w:marLeft w:val="0"/>
              <w:marRight w:val="0"/>
              <w:marTop w:val="0"/>
              <w:marBottom w:val="0"/>
              <w:divBdr>
                <w:top w:val="none" w:sz="0" w:space="0" w:color="auto"/>
                <w:left w:val="none" w:sz="0" w:space="0" w:color="auto"/>
                <w:bottom w:val="none" w:sz="0" w:space="0" w:color="auto"/>
                <w:right w:val="none" w:sz="0" w:space="0" w:color="auto"/>
              </w:divBdr>
              <w:divsChild>
                <w:div w:id="1745837224">
                  <w:marLeft w:val="0"/>
                  <w:marRight w:val="0"/>
                  <w:marTop w:val="72"/>
                  <w:marBottom w:val="0"/>
                  <w:divBdr>
                    <w:top w:val="none" w:sz="0" w:space="0" w:color="auto"/>
                    <w:left w:val="none" w:sz="0" w:space="0" w:color="auto"/>
                    <w:bottom w:val="none" w:sz="0" w:space="0" w:color="auto"/>
                    <w:right w:val="none" w:sz="0" w:space="0" w:color="auto"/>
                  </w:divBdr>
                  <w:divsChild>
                    <w:div w:id="983896341">
                      <w:marLeft w:val="0"/>
                      <w:marRight w:val="0"/>
                      <w:marTop w:val="0"/>
                      <w:marBottom w:val="0"/>
                      <w:divBdr>
                        <w:top w:val="none" w:sz="0" w:space="0" w:color="auto"/>
                        <w:left w:val="none" w:sz="0" w:space="0" w:color="auto"/>
                        <w:bottom w:val="none" w:sz="0" w:space="0" w:color="auto"/>
                        <w:right w:val="none" w:sz="0" w:space="0" w:color="auto"/>
                      </w:divBdr>
                      <w:divsChild>
                        <w:div w:id="1730877166">
                          <w:marLeft w:val="0"/>
                          <w:marRight w:val="0"/>
                          <w:marTop w:val="0"/>
                          <w:marBottom w:val="0"/>
                          <w:divBdr>
                            <w:top w:val="none" w:sz="0" w:space="0" w:color="auto"/>
                            <w:left w:val="none" w:sz="0" w:space="0" w:color="auto"/>
                            <w:bottom w:val="none" w:sz="0" w:space="0" w:color="auto"/>
                            <w:right w:val="none" w:sz="0" w:space="0" w:color="auto"/>
                          </w:divBdr>
                          <w:divsChild>
                            <w:div w:id="1075324817">
                              <w:marLeft w:val="0"/>
                              <w:marRight w:val="0"/>
                              <w:marTop w:val="0"/>
                              <w:marBottom w:val="0"/>
                              <w:divBdr>
                                <w:top w:val="none" w:sz="0" w:space="0" w:color="auto"/>
                                <w:left w:val="none" w:sz="0" w:space="0" w:color="auto"/>
                                <w:bottom w:val="none" w:sz="0" w:space="0" w:color="auto"/>
                                <w:right w:val="none" w:sz="0" w:space="0" w:color="auto"/>
                              </w:divBdr>
                              <w:divsChild>
                                <w:div w:id="235555356">
                                  <w:marLeft w:val="-120"/>
                                  <w:marRight w:val="0"/>
                                  <w:marTop w:val="0"/>
                                  <w:marBottom w:val="132"/>
                                  <w:divBdr>
                                    <w:top w:val="none" w:sz="0" w:space="0" w:color="auto"/>
                                    <w:left w:val="none" w:sz="0" w:space="0" w:color="auto"/>
                                    <w:bottom w:val="none" w:sz="0" w:space="0" w:color="auto"/>
                                    <w:right w:val="none" w:sz="0" w:space="0" w:color="auto"/>
                                  </w:divBdr>
                                  <w:divsChild>
                                    <w:div w:id="228158165">
                                      <w:marLeft w:val="0"/>
                                      <w:marRight w:val="0"/>
                                      <w:marTop w:val="0"/>
                                      <w:marBottom w:val="0"/>
                                      <w:divBdr>
                                        <w:top w:val="none" w:sz="0" w:space="0" w:color="auto"/>
                                        <w:left w:val="none" w:sz="0" w:space="0" w:color="auto"/>
                                        <w:bottom w:val="none" w:sz="0" w:space="0" w:color="auto"/>
                                        <w:right w:val="none" w:sz="0" w:space="0" w:color="auto"/>
                                      </w:divBdr>
                                      <w:divsChild>
                                        <w:div w:id="667752483">
                                          <w:marLeft w:val="948"/>
                                          <w:marRight w:val="0"/>
                                          <w:marTop w:val="0"/>
                                          <w:marBottom w:val="0"/>
                                          <w:divBdr>
                                            <w:top w:val="none" w:sz="0" w:space="0" w:color="auto"/>
                                            <w:left w:val="none" w:sz="0" w:space="0" w:color="auto"/>
                                            <w:bottom w:val="none" w:sz="0" w:space="0" w:color="auto"/>
                                            <w:right w:val="none" w:sz="0" w:space="0" w:color="auto"/>
                                          </w:divBdr>
                                          <w:divsChild>
                                            <w:div w:id="1071658828">
                                              <w:marLeft w:val="0"/>
                                              <w:marRight w:val="0"/>
                                              <w:marTop w:val="48"/>
                                              <w:marBottom w:val="48"/>
                                              <w:divBdr>
                                                <w:top w:val="none" w:sz="0" w:space="0" w:color="auto"/>
                                                <w:left w:val="none" w:sz="0" w:space="0" w:color="auto"/>
                                                <w:bottom w:val="none" w:sz="0" w:space="0" w:color="auto"/>
                                                <w:right w:val="none" w:sz="0" w:space="0" w:color="auto"/>
                                              </w:divBdr>
                                            </w:div>
                                            <w:div w:id="16962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434">
                                      <w:marLeft w:val="948"/>
                                      <w:marRight w:val="0"/>
                                      <w:marTop w:val="0"/>
                                      <w:marBottom w:val="0"/>
                                      <w:divBdr>
                                        <w:top w:val="none" w:sz="0" w:space="0" w:color="auto"/>
                                        <w:left w:val="none" w:sz="0" w:space="0" w:color="auto"/>
                                        <w:bottom w:val="none" w:sz="0" w:space="0" w:color="auto"/>
                                        <w:right w:val="none" w:sz="0" w:space="0" w:color="auto"/>
                                      </w:divBdr>
                                      <w:divsChild>
                                        <w:div w:id="299574112">
                                          <w:marLeft w:val="480"/>
                                          <w:marRight w:val="0"/>
                                          <w:marTop w:val="0"/>
                                          <w:marBottom w:val="0"/>
                                          <w:divBdr>
                                            <w:top w:val="none" w:sz="0" w:space="0" w:color="auto"/>
                                            <w:left w:val="none" w:sz="0" w:space="0" w:color="auto"/>
                                            <w:bottom w:val="single" w:sz="12" w:space="0" w:color="FFFFFF"/>
                                            <w:right w:val="none" w:sz="0" w:space="0" w:color="auto"/>
                                          </w:divBdr>
                                        </w:div>
                                      </w:divsChild>
                                    </w:div>
                                    <w:div w:id="1176186677">
                                      <w:marLeft w:val="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203328">
      <w:bodyDiv w:val="1"/>
      <w:marLeft w:val="0"/>
      <w:marRight w:val="0"/>
      <w:marTop w:val="0"/>
      <w:marBottom w:val="0"/>
      <w:divBdr>
        <w:top w:val="none" w:sz="0" w:space="0" w:color="auto"/>
        <w:left w:val="none" w:sz="0" w:space="0" w:color="auto"/>
        <w:bottom w:val="none" w:sz="0" w:space="0" w:color="auto"/>
        <w:right w:val="none" w:sz="0" w:space="0" w:color="auto"/>
      </w:divBdr>
      <w:divsChild>
        <w:div w:id="1290938399">
          <w:marLeft w:val="0"/>
          <w:marRight w:val="0"/>
          <w:marTop w:val="0"/>
          <w:marBottom w:val="150"/>
          <w:divBdr>
            <w:top w:val="none" w:sz="0" w:space="0" w:color="auto"/>
            <w:left w:val="none" w:sz="0" w:space="0" w:color="auto"/>
            <w:bottom w:val="none" w:sz="0" w:space="0" w:color="auto"/>
            <w:right w:val="none" w:sz="0" w:space="0" w:color="auto"/>
          </w:divBdr>
        </w:div>
      </w:divsChild>
    </w:div>
    <w:div w:id="1258754992">
      <w:bodyDiv w:val="1"/>
      <w:marLeft w:val="0"/>
      <w:marRight w:val="0"/>
      <w:marTop w:val="0"/>
      <w:marBottom w:val="0"/>
      <w:divBdr>
        <w:top w:val="none" w:sz="0" w:space="0" w:color="auto"/>
        <w:left w:val="none" w:sz="0" w:space="0" w:color="auto"/>
        <w:bottom w:val="none" w:sz="0" w:space="0" w:color="auto"/>
        <w:right w:val="none" w:sz="0" w:space="0" w:color="auto"/>
      </w:divBdr>
      <w:divsChild>
        <w:div w:id="1656495010">
          <w:marLeft w:val="0"/>
          <w:marRight w:val="0"/>
          <w:marTop w:val="34"/>
          <w:marBottom w:val="34"/>
          <w:divBdr>
            <w:top w:val="none" w:sz="0" w:space="0" w:color="auto"/>
            <w:left w:val="none" w:sz="0" w:space="0" w:color="auto"/>
            <w:bottom w:val="none" w:sz="0" w:space="0" w:color="auto"/>
            <w:right w:val="none" w:sz="0" w:space="0" w:color="auto"/>
          </w:divBdr>
        </w:div>
        <w:div w:id="493885780">
          <w:marLeft w:val="0"/>
          <w:marRight w:val="0"/>
          <w:marTop w:val="0"/>
          <w:marBottom w:val="0"/>
          <w:divBdr>
            <w:top w:val="none" w:sz="0" w:space="0" w:color="auto"/>
            <w:left w:val="none" w:sz="0" w:space="0" w:color="auto"/>
            <w:bottom w:val="none" w:sz="0" w:space="0" w:color="auto"/>
            <w:right w:val="none" w:sz="0" w:space="0" w:color="auto"/>
          </w:divBdr>
        </w:div>
      </w:divsChild>
    </w:div>
    <w:div w:id="1288045564">
      <w:bodyDiv w:val="1"/>
      <w:marLeft w:val="0"/>
      <w:marRight w:val="0"/>
      <w:marTop w:val="0"/>
      <w:marBottom w:val="0"/>
      <w:divBdr>
        <w:top w:val="none" w:sz="0" w:space="0" w:color="auto"/>
        <w:left w:val="none" w:sz="0" w:space="0" w:color="auto"/>
        <w:bottom w:val="none" w:sz="0" w:space="0" w:color="auto"/>
        <w:right w:val="none" w:sz="0" w:space="0" w:color="auto"/>
      </w:divBdr>
      <w:divsChild>
        <w:div w:id="977539832">
          <w:marLeft w:val="0"/>
          <w:marRight w:val="0"/>
          <w:marTop w:val="0"/>
          <w:marBottom w:val="0"/>
          <w:divBdr>
            <w:top w:val="none" w:sz="0" w:space="0" w:color="auto"/>
            <w:left w:val="none" w:sz="0" w:space="0" w:color="auto"/>
            <w:bottom w:val="none" w:sz="0" w:space="0" w:color="auto"/>
            <w:right w:val="none" w:sz="0" w:space="0" w:color="auto"/>
          </w:divBdr>
          <w:divsChild>
            <w:div w:id="1066873597">
              <w:marLeft w:val="0"/>
              <w:marRight w:val="0"/>
              <w:marTop w:val="0"/>
              <w:marBottom w:val="0"/>
              <w:divBdr>
                <w:top w:val="none" w:sz="0" w:space="0" w:color="auto"/>
                <w:left w:val="none" w:sz="0" w:space="0" w:color="auto"/>
                <w:bottom w:val="none" w:sz="0" w:space="0" w:color="auto"/>
                <w:right w:val="none" w:sz="0" w:space="0" w:color="auto"/>
              </w:divBdr>
              <w:divsChild>
                <w:div w:id="1806854143">
                  <w:marLeft w:val="0"/>
                  <w:marRight w:val="-6084"/>
                  <w:marTop w:val="0"/>
                  <w:marBottom w:val="0"/>
                  <w:divBdr>
                    <w:top w:val="none" w:sz="0" w:space="0" w:color="auto"/>
                    <w:left w:val="none" w:sz="0" w:space="0" w:color="auto"/>
                    <w:bottom w:val="none" w:sz="0" w:space="0" w:color="auto"/>
                    <w:right w:val="none" w:sz="0" w:space="0" w:color="auto"/>
                  </w:divBdr>
                  <w:divsChild>
                    <w:div w:id="1053504915">
                      <w:marLeft w:val="0"/>
                      <w:marRight w:val="5604"/>
                      <w:marTop w:val="0"/>
                      <w:marBottom w:val="0"/>
                      <w:divBdr>
                        <w:top w:val="none" w:sz="0" w:space="0" w:color="auto"/>
                        <w:left w:val="none" w:sz="0" w:space="0" w:color="auto"/>
                        <w:bottom w:val="none" w:sz="0" w:space="0" w:color="auto"/>
                        <w:right w:val="none" w:sz="0" w:space="0" w:color="auto"/>
                      </w:divBdr>
                      <w:divsChild>
                        <w:div w:id="1188181608">
                          <w:marLeft w:val="0"/>
                          <w:marRight w:val="0"/>
                          <w:marTop w:val="0"/>
                          <w:marBottom w:val="0"/>
                          <w:divBdr>
                            <w:top w:val="none" w:sz="0" w:space="0" w:color="auto"/>
                            <w:left w:val="none" w:sz="0" w:space="0" w:color="auto"/>
                            <w:bottom w:val="none" w:sz="0" w:space="0" w:color="auto"/>
                            <w:right w:val="none" w:sz="0" w:space="0" w:color="auto"/>
                          </w:divBdr>
                          <w:divsChild>
                            <w:div w:id="1159542516">
                              <w:marLeft w:val="0"/>
                              <w:marRight w:val="0"/>
                              <w:marTop w:val="120"/>
                              <w:marBottom w:val="360"/>
                              <w:divBdr>
                                <w:top w:val="none" w:sz="0" w:space="0" w:color="auto"/>
                                <w:left w:val="none" w:sz="0" w:space="0" w:color="auto"/>
                                <w:bottom w:val="none" w:sz="0" w:space="0" w:color="auto"/>
                                <w:right w:val="none" w:sz="0" w:space="0" w:color="auto"/>
                              </w:divBdr>
                              <w:divsChild>
                                <w:div w:id="1771780675">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30997">
      <w:bodyDiv w:val="1"/>
      <w:marLeft w:val="0"/>
      <w:marRight w:val="0"/>
      <w:marTop w:val="0"/>
      <w:marBottom w:val="0"/>
      <w:divBdr>
        <w:top w:val="none" w:sz="0" w:space="0" w:color="auto"/>
        <w:left w:val="none" w:sz="0" w:space="0" w:color="auto"/>
        <w:bottom w:val="none" w:sz="0" w:space="0" w:color="auto"/>
        <w:right w:val="none" w:sz="0" w:space="0" w:color="auto"/>
      </w:divBdr>
    </w:div>
    <w:div w:id="1297106899">
      <w:bodyDiv w:val="1"/>
      <w:marLeft w:val="0"/>
      <w:marRight w:val="0"/>
      <w:marTop w:val="0"/>
      <w:marBottom w:val="0"/>
      <w:divBdr>
        <w:top w:val="none" w:sz="0" w:space="0" w:color="auto"/>
        <w:left w:val="none" w:sz="0" w:space="0" w:color="auto"/>
        <w:bottom w:val="none" w:sz="0" w:space="0" w:color="auto"/>
        <w:right w:val="none" w:sz="0" w:space="0" w:color="auto"/>
      </w:divBdr>
      <w:divsChild>
        <w:div w:id="1787696056">
          <w:marLeft w:val="0"/>
          <w:marRight w:val="0"/>
          <w:marTop w:val="120"/>
          <w:marBottom w:val="360"/>
          <w:divBdr>
            <w:top w:val="none" w:sz="0" w:space="0" w:color="auto"/>
            <w:left w:val="none" w:sz="0" w:space="0" w:color="auto"/>
            <w:bottom w:val="none" w:sz="0" w:space="0" w:color="auto"/>
            <w:right w:val="none" w:sz="0" w:space="0" w:color="auto"/>
          </w:divBdr>
          <w:divsChild>
            <w:div w:id="1492796270">
              <w:marLeft w:val="420"/>
              <w:marRight w:val="0"/>
              <w:marTop w:val="0"/>
              <w:marBottom w:val="0"/>
              <w:divBdr>
                <w:top w:val="none" w:sz="0" w:space="0" w:color="auto"/>
                <w:left w:val="none" w:sz="0" w:space="0" w:color="auto"/>
                <w:bottom w:val="none" w:sz="0" w:space="0" w:color="auto"/>
                <w:right w:val="none" w:sz="0" w:space="0" w:color="auto"/>
              </w:divBdr>
              <w:divsChild>
                <w:div w:id="912935049">
                  <w:marLeft w:val="0"/>
                  <w:marRight w:val="0"/>
                  <w:marTop w:val="34"/>
                  <w:marBottom w:val="34"/>
                  <w:divBdr>
                    <w:top w:val="none" w:sz="0" w:space="0" w:color="auto"/>
                    <w:left w:val="none" w:sz="0" w:space="0" w:color="auto"/>
                    <w:bottom w:val="none" w:sz="0" w:space="0" w:color="auto"/>
                    <w:right w:val="none" w:sz="0" w:space="0" w:color="auto"/>
                  </w:divBdr>
                </w:div>
                <w:div w:id="869294319">
                  <w:marLeft w:val="0"/>
                  <w:marRight w:val="0"/>
                  <w:marTop w:val="0"/>
                  <w:marBottom w:val="0"/>
                  <w:divBdr>
                    <w:top w:val="none" w:sz="0" w:space="0" w:color="auto"/>
                    <w:left w:val="none" w:sz="0" w:space="0" w:color="auto"/>
                    <w:bottom w:val="none" w:sz="0" w:space="0" w:color="auto"/>
                    <w:right w:val="none" w:sz="0" w:space="0" w:color="auto"/>
                  </w:divBdr>
                  <w:divsChild>
                    <w:div w:id="1617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4802">
          <w:marLeft w:val="0"/>
          <w:marRight w:val="0"/>
          <w:marTop w:val="120"/>
          <w:marBottom w:val="360"/>
          <w:divBdr>
            <w:top w:val="none" w:sz="0" w:space="0" w:color="auto"/>
            <w:left w:val="none" w:sz="0" w:space="0" w:color="auto"/>
            <w:bottom w:val="none" w:sz="0" w:space="0" w:color="auto"/>
            <w:right w:val="none" w:sz="0" w:space="0" w:color="auto"/>
          </w:divBdr>
          <w:divsChild>
            <w:div w:id="109517475">
              <w:marLeft w:val="0"/>
              <w:marRight w:val="0"/>
              <w:marTop w:val="0"/>
              <w:marBottom w:val="0"/>
              <w:divBdr>
                <w:top w:val="none" w:sz="0" w:space="0" w:color="auto"/>
                <w:left w:val="none" w:sz="0" w:space="0" w:color="auto"/>
                <w:bottom w:val="none" w:sz="0" w:space="0" w:color="auto"/>
                <w:right w:val="none" w:sz="0" w:space="0" w:color="auto"/>
              </w:divBdr>
            </w:div>
            <w:div w:id="1039816942">
              <w:marLeft w:val="420"/>
              <w:marRight w:val="0"/>
              <w:marTop w:val="0"/>
              <w:marBottom w:val="0"/>
              <w:divBdr>
                <w:top w:val="none" w:sz="0" w:space="0" w:color="auto"/>
                <w:left w:val="none" w:sz="0" w:space="0" w:color="auto"/>
                <w:bottom w:val="none" w:sz="0" w:space="0" w:color="auto"/>
                <w:right w:val="none" w:sz="0" w:space="0" w:color="auto"/>
              </w:divBdr>
              <w:divsChild>
                <w:div w:id="22480015">
                  <w:marLeft w:val="0"/>
                  <w:marRight w:val="0"/>
                  <w:marTop w:val="34"/>
                  <w:marBottom w:val="34"/>
                  <w:divBdr>
                    <w:top w:val="none" w:sz="0" w:space="0" w:color="auto"/>
                    <w:left w:val="none" w:sz="0" w:space="0" w:color="auto"/>
                    <w:bottom w:val="none" w:sz="0" w:space="0" w:color="auto"/>
                    <w:right w:val="none" w:sz="0" w:space="0" w:color="auto"/>
                  </w:divBdr>
                </w:div>
                <w:div w:id="621421932">
                  <w:marLeft w:val="0"/>
                  <w:marRight w:val="0"/>
                  <w:marTop w:val="0"/>
                  <w:marBottom w:val="0"/>
                  <w:divBdr>
                    <w:top w:val="none" w:sz="0" w:space="0" w:color="auto"/>
                    <w:left w:val="none" w:sz="0" w:space="0" w:color="auto"/>
                    <w:bottom w:val="none" w:sz="0" w:space="0" w:color="auto"/>
                    <w:right w:val="none" w:sz="0" w:space="0" w:color="auto"/>
                  </w:divBdr>
                  <w:divsChild>
                    <w:div w:id="1987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8952">
          <w:marLeft w:val="0"/>
          <w:marRight w:val="0"/>
          <w:marTop w:val="120"/>
          <w:marBottom w:val="360"/>
          <w:divBdr>
            <w:top w:val="none" w:sz="0" w:space="0" w:color="auto"/>
            <w:left w:val="none" w:sz="0" w:space="0" w:color="auto"/>
            <w:bottom w:val="none" w:sz="0" w:space="0" w:color="auto"/>
            <w:right w:val="none" w:sz="0" w:space="0" w:color="auto"/>
          </w:divBdr>
          <w:divsChild>
            <w:div w:id="1212961758">
              <w:marLeft w:val="0"/>
              <w:marRight w:val="0"/>
              <w:marTop w:val="0"/>
              <w:marBottom w:val="0"/>
              <w:divBdr>
                <w:top w:val="none" w:sz="0" w:space="0" w:color="auto"/>
                <w:left w:val="none" w:sz="0" w:space="0" w:color="auto"/>
                <w:bottom w:val="none" w:sz="0" w:space="0" w:color="auto"/>
                <w:right w:val="none" w:sz="0" w:space="0" w:color="auto"/>
              </w:divBdr>
            </w:div>
            <w:div w:id="1719208094">
              <w:marLeft w:val="420"/>
              <w:marRight w:val="0"/>
              <w:marTop w:val="0"/>
              <w:marBottom w:val="0"/>
              <w:divBdr>
                <w:top w:val="none" w:sz="0" w:space="0" w:color="auto"/>
                <w:left w:val="none" w:sz="0" w:space="0" w:color="auto"/>
                <w:bottom w:val="none" w:sz="0" w:space="0" w:color="auto"/>
                <w:right w:val="none" w:sz="0" w:space="0" w:color="auto"/>
              </w:divBdr>
              <w:divsChild>
                <w:div w:id="2101171967">
                  <w:marLeft w:val="0"/>
                  <w:marRight w:val="0"/>
                  <w:marTop w:val="34"/>
                  <w:marBottom w:val="34"/>
                  <w:divBdr>
                    <w:top w:val="none" w:sz="0" w:space="0" w:color="auto"/>
                    <w:left w:val="none" w:sz="0" w:space="0" w:color="auto"/>
                    <w:bottom w:val="none" w:sz="0" w:space="0" w:color="auto"/>
                    <w:right w:val="none" w:sz="0" w:space="0" w:color="auto"/>
                  </w:divBdr>
                </w:div>
                <w:div w:id="429087529">
                  <w:marLeft w:val="0"/>
                  <w:marRight w:val="0"/>
                  <w:marTop w:val="0"/>
                  <w:marBottom w:val="0"/>
                  <w:divBdr>
                    <w:top w:val="none" w:sz="0" w:space="0" w:color="auto"/>
                    <w:left w:val="none" w:sz="0" w:space="0" w:color="auto"/>
                    <w:bottom w:val="none" w:sz="0" w:space="0" w:color="auto"/>
                    <w:right w:val="none" w:sz="0" w:space="0" w:color="auto"/>
                  </w:divBdr>
                  <w:divsChild>
                    <w:div w:id="3394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6719">
          <w:marLeft w:val="0"/>
          <w:marRight w:val="0"/>
          <w:marTop w:val="120"/>
          <w:marBottom w:val="360"/>
          <w:divBdr>
            <w:top w:val="none" w:sz="0" w:space="0" w:color="auto"/>
            <w:left w:val="none" w:sz="0" w:space="0" w:color="auto"/>
            <w:bottom w:val="none" w:sz="0" w:space="0" w:color="auto"/>
            <w:right w:val="none" w:sz="0" w:space="0" w:color="auto"/>
          </w:divBdr>
          <w:divsChild>
            <w:div w:id="2121798198">
              <w:marLeft w:val="0"/>
              <w:marRight w:val="0"/>
              <w:marTop w:val="0"/>
              <w:marBottom w:val="0"/>
              <w:divBdr>
                <w:top w:val="none" w:sz="0" w:space="0" w:color="auto"/>
                <w:left w:val="none" w:sz="0" w:space="0" w:color="auto"/>
                <w:bottom w:val="none" w:sz="0" w:space="0" w:color="auto"/>
                <w:right w:val="none" w:sz="0" w:space="0" w:color="auto"/>
              </w:divBdr>
            </w:div>
            <w:div w:id="2050912585">
              <w:marLeft w:val="420"/>
              <w:marRight w:val="0"/>
              <w:marTop w:val="0"/>
              <w:marBottom w:val="0"/>
              <w:divBdr>
                <w:top w:val="none" w:sz="0" w:space="0" w:color="auto"/>
                <w:left w:val="none" w:sz="0" w:space="0" w:color="auto"/>
                <w:bottom w:val="none" w:sz="0" w:space="0" w:color="auto"/>
                <w:right w:val="none" w:sz="0" w:space="0" w:color="auto"/>
              </w:divBdr>
              <w:divsChild>
                <w:div w:id="736972328">
                  <w:marLeft w:val="0"/>
                  <w:marRight w:val="0"/>
                  <w:marTop w:val="34"/>
                  <w:marBottom w:val="34"/>
                  <w:divBdr>
                    <w:top w:val="none" w:sz="0" w:space="0" w:color="auto"/>
                    <w:left w:val="none" w:sz="0" w:space="0" w:color="auto"/>
                    <w:bottom w:val="none" w:sz="0" w:space="0" w:color="auto"/>
                    <w:right w:val="none" w:sz="0" w:space="0" w:color="auto"/>
                  </w:divBdr>
                </w:div>
                <w:div w:id="1254632134">
                  <w:marLeft w:val="0"/>
                  <w:marRight w:val="0"/>
                  <w:marTop w:val="0"/>
                  <w:marBottom w:val="0"/>
                  <w:divBdr>
                    <w:top w:val="none" w:sz="0" w:space="0" w:color="auto"/>
                    <w:left w:val="none" w:sz="0" w:space="0" w:color="auto"/>
                    <w:bottom w:val="none" w:sz="0" w:space="0" w:color="auto"/>
                    <w:right w:val="none" w:sz="0" w:space="0" w:color="auto"/>
                  </w:divBdr>
                  <w:divsChild>
                    <w:div w:id="20383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9042">
          <w:marLeft w:val="0"/>
          <w:marRight w:val="0"/>
          <w:marTop w:val="120"/>
          <w:marBottom w:val="360"/>
          <w:divBdr>
            <w:top w:val="none" w:sz="0" w:space="0" w:color="auto"/>
            <w:left w:val="none" w:sz="0" w:space="0" w:color="auto"/>
            <w:bottom w:val="none" w:sz="0" w:space="0" w:color="auto"/>
            <w:right w:val="none" w:sz="0" w:space="0" w:color="auto"/>
          </w:divBdr>
          <w:divsChild>
            <w:div w:id="1358308313">
              <w:marLeft w:val="0"/>
              <w:marRight w:val="0"/>
              <w:marTop w:val="0"/>
              <w:marBottom w:val="0"/>
              <w:divBdr>
                <w:top w:val="none" w:sz="0" w:space="0" w:color="auto"/>
                <w:left w:val="none" w:sz="0" w:space="0" w:color="auto"/>
                <w:bottom w:val="none" w:sz="0" w:space="0" w:color="auto"/>
                <w:right w:val="none" w:sz="0" w:space="0" w:color="auto"/>
              </w:divBdr>
            </w:div>
            <w:div w:id="625620270">
              <w:marLeft w:val="420"/>
              <w:marRight w:val="0"/>
              <w:marTop w:val="0"/>
              <w:marBottom w:val="0"/>
              <w:divBdr>
                <w:top w:val="none" w:sz="0" w:space="0" w:color="auto"/>
                <w:left w:val="none" w:sz="0" w:space="0" w:color="auto"/>
                <w:bottom w:val="none" w:sz="0" w:space="0" w:color="auto"/>
                <w:right w:val="none" w:sz="0" w:space="0" w:color="auto"/>
              </w:divBdr>
              <w:divsChild>
                <w:div w:id="1314988751">
                  <w:marLeft w:val="0"/>
                  <w:marRight w:val="0"/>
                  <w:marTop w:val="34"/>
                  <w:marBottom w:val="34"/>
                  <w:divBdr>
                    <w:top w:val="none" w:sz="0" w:space="0" w:color="auto"/>
                    <w:left w:val="none" w:sz="0" w:space="0" w:color="auto"/>
                    <w:bottom w:val="none" w:sz="0" w:space="0" w:color="auto"/>
                    <w:right w:val="none" w:sz="0" w:space="0" w:color="auto"/>
                  </w:divBdr>
                </w:div>
                <w:div w:id="638650686">
                  <w:marLeft w:val="0"/>
                  <w:marRight w:val="0"/>
                  <w:marTop w:val="0"/>
                  <w:marBottom w:val="0"/>
                  <w:divBdr>
                    <w:top w:val="none" w:sz="0" w:space="0" w:color="auto"/>
                    <w:left w:val="none" w:sz="0" w:space="0" w:color="auto"/>
                    <w:bottom w:val="none" w:sz="0" w:space="0" w:color="auto"/>
                    <w:right w:val="none" w:sz="0" w:space="0" w:color="auto"/>
                  </w:divBdr>
                  <w:divsChild>
                    <w:div w:id="19908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2915">
          <w:marLeft w:val="0"/>
          <w:marRight w:val="0"/>
          <w:marTop w:val="120"/>
          <w:marBottom w:val="360"/>
          <w:divBdr>
            <w:top w:val="none" w:sz="0" w:space="0" w:color="auto"/>
            <w:left w:val="none" w:sz="0" w:space="0" w:color="auto"/>
            <w:bottom w:val="none" w:sz="0" w:space="0" w:color="auto"/>
            <w:right w:val="none" w:sz="0" w:space="0" w:color="auto"/>
          </w:divBdr>
          <w:divsChild>
            <w:div w:id="1295059570">
              <w:marLeft w:val="0"/>
              <w:marRight w:val="0"/>
              <w:marTop w:val="0"/>
              <w:marBottom w:val="0"/>
              <w:divBdr>
                <w:top w:val="none" w:sz="0" w:space="0" w:color="auto"/>
                <w:left w:val="none" w:sz="0" w:space="0" w:color="auto"/>
                <w:bottom w:val="none" w:sz="0" w:space="0" w:color="auto"/>
                <w:right w:val="none" w:sz="0" w:space="0" w:color="auto"/>
              </w:divBdr>
            </w:div>
            <w:div w:id="1352225173">
              <w:marLeft w:val="420"/>
              <w:marRight w:val="0"/>
              <w:marTop w:val="0"/>
              <w:marBottom w:val="0"/>
              <w:divBdr>
                <w:top w:val="none" w:sz="0" w:space="0" w:color="auto"/>
                <w:left w:val="none" w:sz="0" w:space="0" w:color="auto"/>
                <w:bottom w:val="none" w:sz="0" w:space="0" w:color="auto"/>
                <w:right w:val="none" w:sz="0" w:space="0" w:color="auto"/>
              </w:divBdr>
              <w:divsChild>
                <w:div w:id="1303190543">
                  <w:marLeft w:val="0"/>
                  <w:marRight w:val="0"/>
                  <w:marTop w:val="34"/>
                  <w:marBottom w:val="34"/>
                  <w:divBdr>
                    <w:top w:val="none" w:sz="0" w:space="0" w:color="auto"/>
                    <w:left w:val="none" w:sz="0" w:space="0" w:color="auto"/>
                    <w:bottom w:val="none" w:sz="0" w:space="0" w:color="auto"/>
                    <w:right w:val="none" w:sz="0" w:space="0" w:color="auto"/>
                  </w:divBdr>
                </w:div>
                <w:div w:id="1268852197">
                  <w:marLeft w:val="0"/>
                  <w:marRight w:val="0"/>
                  <w:marTop w:val="0"/>
                  <w:marBottom w:val="0"/>
                  <w:divBdr>
                    <w:top w:val="none" w:sz="0" w:space="0" w:color="auto"/>
                    <w:left w:val="none" w:sz="0" w:space="0" w:color="auto"/>
                    <w:bottom w:val="none" w:sz="0" w:space="0" w:color="auto"/>
                    <w:right w:val="none" w:sz="0" w:space="0" w:color="auto"/>
                  </w:divBdr>
                  <w:divsChild>
                    <w:div w:id="1909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06389">
      <w:bodyDiv w:val="1"/>
      <w:marLeft w:val="0"/>
      <w:marRight w:val="0"/>
      <w:marTop w:val="0"/>
      <w:marBottom w:val="0"/>
      <w:divBdr>
        <w:top w:val="none" w:sz="0" w:space="0" w:color="auto"/>
        <w:left w:val="none" w:sz="0" w:space="0" w:color="auto"/>
        <w:bottom w:val="none" w:sz="0" w:space="0" w:color="auto"/>
        <w:right w:val="none" w:sz="0" w:space="0" w:color="auto"/>
      </w:divBdr>
      <w:divsChild>
        <w:div w:id="1780879823">
          <w:marLeft w:val="120"/>
          <w:marRight w:val="120"/>
          <w:marTop w:val="0"/>
          <w:marBottom w:val="0"/>
          <w:divBdr>
            <w:top w:val="none" w:sz="0" w:space="0" w:color="auto"/>
            <w:left w:val="none" w:sz="0" w:space="0" w:color="auto"/>
            <w:bottom w:val="none" w:sz="0" w:space="0" w:color="auto"/>
            <w:right w:val="none" w:sz="0" w:space="0" w:color="auto"/>
          </w:divBdr>
          <w:divsChild>
            <w:div w:id="1430614190">
              <w:marLeft w:val="0"/>
              <w:marRight w:val="0"/>
              <w:marTop w:val="0"/>
              <w:marBottom w:val="0"/>
              <w:divBdr>
                <w:top w:val="none" w:sz="0" w:space="0" w:color="auto"/>
                <w:left w:val="none" w:sz="0" w:space="0" w:color="auto"/>
                <w:bottom w:val="none" w:sz="0" w:space="0" w:color="auto"/>
                <w:right w:val="none" w:sz="0" w:space="0" w:color="auto"/>
              </w:divBdr>
              <w:divsChild>
                <w:div w:id="1265989949">
                  <w:marLeft w:val="0"/>
                  <w:marRight w:val="0"/>
                  <w:marTop w:val="72"/>
                  <w:marBottom w:val="0"/>
                  <w:divBdr>
                    <w:top w:val="none" w:sz="0" w:space="0" w:color="auto"/>
                    <w:left w:val="none" w:sz="0" w:space="0" w:color="auto"/>
                    <w:bottom w:val="none" w:sz="0" w:space="0" w:color="auto"/>
                    <w:right w:val="none" w:sz="0" w:space="0" w:color="auto"/>
                  </w:divBdr>
                  <w:divsChild>
                    <w:div w:id="289631578">
                      <w:marLeft w:val="0"/>
                      <w:marRight w:val="0"/>
                      <w:marTop w:val="0"/>
                      <w:marBottom w:val="0"/>
                      <w:divBdr>
                        <w:top w:val="none" w:sz="0" w:space="0" w:color="auto"/>
                        <w:left w:val="none" w:sz="0" w:space="0" w:color="auto"/>
                        <w:bottom w:val="none" w:sz="0" w:space="0" w:color="auto"/>
                        <w:right w:val="none" w:sz="0" w:space="0" w:color="auto"/>
                      </w:divBdr>
                      <w:divsChild>
                        <w:div w:id="930285065">
                          <w:marLeft w:val="0"/>
                          <w:marRight w:val="0"/>
                          <w:marTop w:val="0"/>
                          <w:marBottom w:val="0"/>
                          <w:divBdr>
                            <w:top w:val="none" w:sz="0" w:space="0" w:color="auto"/>
                            <w:left w:val="none" w:sz="0" w:space="0" w:color="auto"/>
                            <w:bottom w:val="none" w:sz="0" w:space="0" w:color="auto"/>
                            <w:right w:val="none" w:sz="0" w:space="0" w:color="auto"/>
                          </w:divBdr>
                          <w:divsChild>
                            <w:div w:id="359598342">
                              <w:marLeft w:val="0"/>
                              <w:marRight w:val="0"/>
                              <w:marTop w:val="0"/>
                              <w:marBottom w:val="0"/>
                              <w:divBdr>
                                <w:top w:val="none" w:sz="0" w:space="0" w:color="auto"/>
                                <w:left w:val="none" w:sz="0" w:space="0" w:color="auto"/>
                                <w:bottom w:val="none" w:sz="0" w:space="0" w:color="auto"/>
                                <w:right w:val="none" w:sz="0" w:space="0" w:color="auto"/>
                              </w:divBdr>
                              <w:divsChild>
                                <w:div w:id="1185361130">
                                  <w:marLeft w:val="-120"/>
                                  <w:marRight w:val="0"/>
                                  <w:marTop w:val="0"/>
                                  <w:marBottom w:val="132"/>
                                  <w:divBdr>
                                    <w:top w:val="none" w:sz="0" w:space="0" w:color="auto"/>
                                    <w:left w:val="none" w:sz="0" w:space="0" w:color="auto"/>
                                    <w:bottom w:val="none" w:sz="0" w:space="0" w:color="auto"/>
                                    <w:right w:val="none" w:sz="0" w:space="0" w:color="auto"/>
                                  </w:divBdr>
                                  <w:divsChild>
                                    <w:div w:id="606734537">
                                      <w:marLeft w:val="948"/>
                                      <w:marRight w:val="0"/>
                                      <w:marTop w:val="0"/>
                                      <w:marBottom w:val="0"/>
                                      <w:divBdr>
                                        <w:top w:val="none" w:sz="0" w:space="0" w:color="auto"/>
                                        <w:left w:val="none" w:sz="0" w:space="0" w:color="auto"/>
                                        <w:bottom w:val="none" w:sz="0" w:space="0" w:color="auto"/>
                                        <w:right w:val="none" w:sz="0" w:space="0" w:color="auto"/>
                                      </w:divBdr>
                                    </w:div>
                                    <w:div w:id="1589732501">
                                      <w:marLeft w:val="0"/>
                                      <w:marRight w:val="0"/>
                                      <w:marTop w:val="0"/>
                                      <w:marBottom w:val="0"/>
                                      <w:divBdr>
                                        <w:top w:val="none" w:sz="0" w:space="0" w:color="auto"/>
                                        <w:left w:val="none" w:sz="0" w:space="0" w:color="auto"/>
                                        <w:bottom w:val="none" w:sz="0" w:space="0" w:color="auto"/>
                                        <w:right w:val="none" w:sz="0" w:space="0" w:color="auto"/>
                                      </w:divBdr>
                                      <w:divsChild>
                                        <w:div w:id="1901624835">
                                          <w:marLeft w:val="948"/>
                                          <w:marRight w:val="0"/>
                                          <w:marTop w:val="0"/>
                                          <w:marBottom w:val="0"/>
                                          <w:divBdr>
                                            <w:top w:val="none" w:sz="0" w:space="0" w:color="auto"/>
                                            <w:left w:val="none" w:sz="0" w:space="0" w:color="auto"/>
                                            <w:bottom w:val="none" w:sz="0" w:space="0" w:color="auto"/>
                                            <w:right w:val="none" w:sz="0" w:space="0" w:color="auto"/>
                                          </w:divBdr>
                                          <w:divsChild>
                                            <w:div w:id="394086034">
                                              <w:marLeft w:val="0"/>
                                              <w:marRight w:val="0"/>
                                              <w:marTop w:val="48"/>
                                              <w:marBottom w:val="48"/>
                                              <w:divBdr>
                                                <w:top w:val="none" w:sz="0" w:space="0" w:color="auto"/>
                                                <w:left w:val="none" w:sz="0" w:space="0" w:color="auto"/>
                                                <w:bottom w:val="none" w:sz="0" w:space="0" w:color="auto"/>
                                                <w:right w:val="none" w:sz="0" w:space="0" w:color="auto"/>
                                              </w:divBdr>
                                            </w:div>
                                            <w:div w:id="17859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979135">
      <w:bodyDiv w:val="1"/>
      <w:marLeft w:val="0"/>
      <w:marRight w:val="0"/>
      <w:marTop w:val="0"/>
      <w:marBottom w:val="0"/>
      <w:divBdr>
        <w:top w:val="none" w:sz="0" w:space="0" w:color="auto"/>
        <w:left w:val="none" w:sz="0" w:space="0" w:color="auto"/>
        <w:bottom w:val="none" w:sz="0" w:space="0" w:color="auto"/>
        <w:right w:val="none" w:sz="0" w:space="0" w:color="auto"/>
      </w:divBdr>
      <w:divsChild>
        <w:div w:id="1726367561">
          <w:marLeft w:val="0"/>
          <w:marRight w:val="0"/>
          <w:marTop w:val="0"/>
          <w:marBottom w:val="0"/>
          <w:divBdr>
            <w:top w:val="none" w:sz="0" w:space="0" w:color="auto"/>
            <w:left w:val="none" w:sz="0" w:space="0" w:color="auto"/>
            <w:bottom w:val="none" w:sz="0" w:space="0" w:color="auto"/>
            <w:right w:val="none" w:sz="0" w:space="0" w:color="auto"/>
          </w:divBdr>
          <w:divsChild>
            <w:div w:id="593712287">
              <w:marLeft w:val="0"/>
              <w:marRight w:val="0"/>
              <w:marTop w:val="0"/>
              <w:marBottom w:val="0"/>
              <w:divBdr>
                <w:top w:val="none" w:sz="0" w:space="0" w:color="auto"/>
                <w:left w:val="none" w:sz="0" w:space="0" w:color="auto"/>
                <w:bottom w:val="none" w:sz="0" w:space="0" w:color="auto"/>
                <w:right w:val="none" w:sz="0" w:space="0" w:color="auto"/>
              </w:divBdr>
              <w:divsChild>
                <w:div w:id="1107391554">
                  <w:marLeft w:val="0"/>
                  <w:marRight w:val="-6084"/>
                  <w:marTop w:val="0"/>
                  <w:marBottom w:val="0"/>
                  <w:divBdr>
                    <w:top w:val="none" w:sz="0" w:space="0" w:color="auto"/>
                    <w:left w:val="none" w:sz="0" w:space="0" w:color="auto"/>
                    <w:bottom w:val="none" w:sz="0" w:space="0" w:color="auto"/>
                    <w:right w:val="none" w:sz="0" w:space="0" w:color="auto"/>
                  </w:divBdr>
                  <w:divsChild>
                    <w:div w:id="1534803704">
                      <w:marLeft w:val="0"/>
                      <w:marRight w:val="5604"/>
                      <w:marTop w:val="0"/>
                      <w:marBottom w:val="0"/>
                      <w:divBdr>
                        <w:top w:val="none" w:sz="0" w:space="0" w:color="auto"/>
                        <w:left w:val="none" w:sz="0" w:space="0" w:color="auto"/>
                        <w:bottom w:val="none" w:sz="0" w:space="0" w:color="auto"/>
                        <w:right w:val="none" w:sz="0" w:space="0" w:color="auto"/>
                      </w:divBdr>
                      <w:divsChild>
                        <w:div w:id="1403680839">
                          <w:marLeft w:val="0"/>
                          <w:marRight w:val="0"/>
                          <w:marTop w:val="0"/>
                          <w:marBottom w:val="0"/>
                          <w:divBdr>
                            <w:top w:val="none" w:sz="0" w:space="0" w:color="auto"/>
                            <w:left w:val="none" w:sz="0" w:space="0" w:color="auto"/>
                            <w:bottom w:val="none" w:sz="0" w:space="0" w:color="auto"/>
                            <w:right w:val="none" w:sz="0" w:space="0" w:color="auto"/>
                          </w:divBdr>
                          <w:divsChild>
                            <w:div w:id="1980988527">
                              <w:marLeft w:val="0"/>
                              <w:marRight w:val="0"/>
                              <w:marTop w:val="120"/>
                              <w:marBottom w:val="360"/>
                              <w:divBdr>
                                <w:top w:val="none" w:sz="0" w:space="0" w:color="auto"/>
                                <w:left w:val="none" w:sz="0" w:space="0" w:color="auto"/>
                                <w:bottom w:val="none" w:sz="0" w:space="0" w:color="auto"/>
                                <w:right w:val="none" w:sz="0" w:space="0" w:color="auto"/>
                              </w:divBdr>
                              <w:divsChild>
                                <w:div w:id="84151143">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531094">
      <w:bodyDiv w:val="1"/>
      <w:marLeft w:val="0"/>
      <w:marRight w:val="0"/>
      <w:marTop w:val="0"/>
      <w:marBottom w:val="0"/>
      <w:divBdr>
        <w:top w:val="none" w:sz="0" w:space="0" w:color="auto"/>
        <w:left w:val="none" w:sz="0" w:space="0" w:color="auto"/>
        <w:bottom w:val="none" w:sz="0" w:space="0" w:color="auto"/>
        <w:right w:val="none" w:sz="0" w:space="0" w:color="auto"/>
      </w:divBdr>
      <w:divsChild>
        <w:div w:id="990061715">
          <w:marLeft w:val="0"/>
          <w:marRight w:val="0"/>
          <w:marTop w:val="120"/>
          <w:marBottom w:val="360"/>
          <w:divBdr>
            <w:top w:val="none" w:sz="0" w:space="0" w:color="auto"/>
            <w:left w:val="none" w:sz="0" w:space="0" w:color="auto"/>
            <w:bottom w:val="none" w:sz="0" w:space="0" w:color="auto"/>
            <w:right w:val="none" w:sz="0" w:space="0" w:color="auto"/>
          </w:divBdr>
          <w:divsChild>
            <w:div w:id="1895044042">
              <w:marLeft w:val="420"/>
              <w:marRight w:val="0"/>
              <w:marTop w:val="0"/>
              <w:marBottom w:val="0"/>
              <w:divBdr>
                <w:top w:val="none" w:sz="0" w:space="0" w:color="auto"/>
                <w:left w:val="none" w:sz="0" w:space="0" w:color="auto"/>
                <w:bottom w:val="none" w:sz="0" w:space="0" w:color="auto"/>
                <w:right w:val="none" w:sz="0" w:space="0" w:color="auto"/>
              </w:divBdr>
              <w:divsChild>
                <w:div w:id="1323703421">
                  <w:marLeft w:val="0"/>
                  <w:marRight w:val="0"/>
                  <w:marTop w:val="34"/>
                  <w:marBottom w:val="34"/>
                  <w:divBdr>
                    <w:top w:val="none" w:sz="0" w:space="0" w:color="auto"/>
                    <w:left w:val="none" w:sz="0" w:space="0" w:color="auto"/>
                    <w:bottom w:val="none" w:sz="0" w:space="0" w:color="auto"/>
                    <w:right w:val="none" w:sz="0" w:space="0" w:color="auto"/>
                  </w:divBdr>
                </w:div>
                <w:div w:id="1405178542">
                  <w:marLeft w:val="0"/>
                  <w:marRight w:val="0"/>
                  <w:marTop w:val="0"/>
                  <w:marBottom w:val="0"/>
                  <w:divBdr>
                    <w:top w:val="none" w:sz="0" w:space="0" w:color="auto"/>
                    <w:left w:val="none" w:sz="0" w:space="0" w:color="auto"/>
                    <w:bottom w:val="none" w:sz="0" w:space="0" w:color="auto"/>
                    <w:right w:val="none" w:sz="0" w:space="0" w:color="auto"/>
                  </w:divBdr>
                  <w:divsChild>
                    <w:div w:id="189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4519">
          <w:marLeft w:val="0"/>
          <w:marRight w:val="0"/>
          <w:marTop w:val="120"/>
          <w:marBottom w:val="360"/>
          <w:divBdr>
            <w:top w:val="none" w:sz="0" w:space="0" w:color="auto"/>
            <w:left w:val="none" w:sz="0" w:space="0" w:color="auto"/>
            <w:bottom w:val="none" w:sz="0" w:space="0" w:color="auto"/>
            <w:right w:val="none" w:sz="0" w:space="0" w:color="auto"/>
          </w:divBdr>
          <w:divsChild>
            <w:div w:id="594216925">
              <w:marLeft w:val="0"/>
              <w:marRight w:val="0"/>
              <w:marTop w:val="0"/>
              <w:marBottom w:val="0"/>
              <w:divBdr>
                <w:top w:val="none" w:sz="0" w:space="0" w:color="auto"/>
                <w:left w:val="none" w:sz="0" w:space="0" w:color="auto"/>
                <w:bottom w:val="none" w:sz="0" w:space="0" w:color="auto"/>
                <w:right w:val="none" w:sz="0" w:space="0" w:color="auto"/>
              </w:divBdr>
            </w:div>
            <w:div w:id="1469977825">
              <w:marLeft w:val="420"/>
              <w:marRight w:val="0"/>
              <w:marTop w:val="0"/>
              <w:marBottom w:val="0"/>
              <w:divBdr>
                <w:top w:val="none" w:sz="0" w:space="0" w:color="auto"/>
                <w:left w:val="none" w:sz="0" w:space="0" w:color="auto"/>
                <w:bottom w:val="none" w:sz="0" w:space="0" w:color="auto"/>
                <w:right w:val="none" w:sz="0" w:space="0" w:color="auto"/>
              </w:divBdr>
              <w:divsChild>
                <w:div w:id="577639670">
                  <w:marLeft w:val="0"/>
                  <w:marRight w:val="0"/>
                  <w:marTop w:val="34"/>
                  <w:marBottom w:val="34"/>
                  <w:divBdr>
                    <w:top w:val="none" w:sz="0" w:space="0" w:color="auto"/>
                    <w:left w:val="none" w:sz="0" w:space="0" w:color="auto"/>
                    <w:bottom w:val="none" w:sz="0" w:space="0" w:color="auto"/>
                    <w:right w:val="none" w:sz="0" w:space="0" w:color="auto"/>
                  </w:divBdr>
                </w:div>
                <w:div w:id="1949652823">
                  <w:marLeft w:val="0"/>
                  <w:marRight w:val="0"/>
                  <w:marTop w:val="0"/>
                  <w:marBottom w:val="0"/>
                  <w:divBdr>
                    <w:top w:val="none" w:sz="0" w:space="0" w:color="auto"/>
                    <w:left w:val="none" w:sz="0" w:space="0" w:color="auto"/>
                    <w:bottom w:val="none" w:sz="0" w:space="0" w:color="auto"/>
                    <w:right w:val="none" w:sz="0" w:space="0" w:color="auto"/>
                  </w:divBdr>
                  <w:divsChild>
                    <w:div w:id="11003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5224">
          <w:marLeft w:val="0"/>
          <w:marRight w:val="0"/>
          <w:marTop w:val="120"/>
          <w:marBottom w:val="360"/>
          <w:divBdr>
            <w:top w:val="none" w:sz="0" w:space="0" w:color="auto"/>
            <w:left w:val="none" w:sz="0" w:space="0" w:color="auto"/>
            <w:bottom w:val="none" w:sz="0" w:space="0" w:color="auto"/>
            <w:right w:val="none" w:sz="0" w:space="0" w:color="auto"/>
          </w:divBdr>
          <w:divsChild>
            <w:div w:id="1753814297">
              <w:marLeft w:val="0"/>
              <w:marRight w:val="0"/>
              <w:marTop w:val="0"/>
              <w:marBottom w:val="0"/>
              <w:divBdr>
                <w:top w:val="none" w:sz="0" w:space="0" w:color="auto"/>
                <w:left w:val="none" w:sz="0" w:space="0" w:color="auto"/>
                <w:bottom w:val="none" w:sz="0" w:space="0" w:color="auto"/>
                <w:right w:val="none" w:sz="0" w:space="0" w:color="auto"/>
              </w:divBdr>
            </w:div>
            <w:div w:id="399448916">
              <w:marLeft w:val="420"/>
              <w:marRight w:val="0"/>
              <w:marTop w:val="0"/>
              <w:marBottom w:val="0"/>
              <w:divBdr>
                <w:top w:val="none" w:sz="0" w:space="0" w:color="auto"/>
                <w:left w:val="none" w:sz="0" w:space="0" w:color="auto"/>
                <w:bottom w:val="none" w:sz="0" w:space="0" w:color="auto"/>
                <w:right w:val="none" w:sz="0" w:space="0" w:color="auto"/>
              </w:divBdr>
              <w:divsChild>
                <w:div w:id="1678845079">
                  <w:marLeft w:val="0"/>
                  <w:marRight w:val="0"/>
                  <w:marTop w:val="34"/>
                  <w:marBottom w:val="34"/>
                  <w:divBdr>
                    <w:top w:val="none" w:sz="0" w:space="0" w:color="auto"/>
                    <w:left w:val="none" w:sz="0" w:space="0" w:color="auto"/>
                    <w:bottom w:val="none" w:sz="0" w:space="0" w:color="auto"/>
                    <w:right w:val="none" w:sz="0" w:space="0" w:color="auto"/>
                  </w:divBdr>
                </w:div>
                <w:div w:id="321855054">
                  <w:marLeft w:val="0"/>
                  <w:marRight w:val="0"/>
                  <w:marTop w:val="0"/>
                  <w:marBottom w:val="0"/>
                  <w:divBdr>
                    <w:top w:val="none" w:sz="0" w:space="0" w:color="auto"/>
                    <w:left w:val="none" w:sz="0" w:space="0" w:color="auto"/>
                    <w:bottom w:val="none" w:sz="0" w:space="0" w:color="auto"/>
                    <w:right w:val="none" w:sz="0" w:space="0" w:color="auto"/>
                  </w:divBdr>
                  <w:divsChild>
                    <w:div w:id="11824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8427">
          <w:marLeft w:val="0"/>
          <w:marRight w:val="0"/>
          <w:marTop w:val="120"/>
          <w:marBottom w:val="360"/>
          <w:divBdr>
            <w:top w:val="none" w:sz="0" w:space="0" w:color="auto"/>
            <w:left w:val="none" w:sz="0" w:space="0" w:color="auto"/>
            <w:bottom w:val="none" w:sz="0" w:space="0" w:color="auto"/>
            <w:right w:val="none" w:sz="0" w:space="0" w:color="auto"/>
          </w:divBdr>
          <w:divsChild>
            <w:div w:id="904030807">
              <w:marLeft w:val="0"/>
              <w:marRight w:val="0"/>
              <w:marTop w:val="0"/>
              <w:marBottom w:val="0"/>
              <w:divBdr>
                <w:top w:val="none" w:sz="0" w:space="0" w:color="auto"/>
                <w:left w:val="none" w:sz="0" w:space="0" w:color="auto"/>
                <w:bottom w:val="none" w:sz="0" w:space="0" w:color="auto"/>
                <w:right w:val="none" w:sz="0" w:space="0" w:color="auto"/>
              </w:divBdr>
            </w:div>
            <w:div w:id="119348625">
              <w:marLeft w:val="420"/>
              <w:marRight w:val="0"/>
              <w:marTop w:val="0"/>
              <w:marBottom w:val="0"/>
              <w:divBdr>
                <w:top w:val="none" w:sz="0" w:space="0" w:color="auto"/>
                <w:left w:val="none" w:sz="0" w:space="0" w:color="auto"/>
                <w:bottom w:val="none" w:sz="0" w:space="0" w:color="auto"/>
                <w:right w:val="none" w:sz="0" w:space="0" w:color="auto"/>
              </w:divBdr>
              <w:divsChild>
                <w:div w:id="541479242">
                  <w:marLeft w:val="0"/>
                  <w:marRight w:val="0"/>
                  <w:marTop w:val="34"/>
                  <w:marBottom w:val="34"/>
                  <w:divBdr>
                    <w:top w:val="none" w:sz="0" w:space="0" w:color="auto"/>
                    <w:left w:val="none" w:sz="0" w:space="0" w:color="auto"/>
                    <w:bottom w:val="none" w:sz="0" w:space="0" w:color="auto"/>
                    <w:right w:val="none" w:sz="0" w:space="0" w:color="auto"/>
                  </w:divBdr>
                </w:div>
                <w:div w:id="1899588999">
                  <w:marLeft w:val="0"/>
                  <w:marRight w:val="0"/>
                  <w:marTop w:val="0"/>
                  <w:marBottom w:val="0"/>
                  <w:divBdr>
                    <w:top w:val="none" w:sz="0" w:space="0" w:color="auto"/>
                    <w:left w:val="none" w:sz="0" w:space="0" w:color="auto"/>
                    <w:bottom w:val="none" w:sz="0" w:space="0" w:color="auto"/>
                    <w:right w:val="none" w:sz="0" w:space="0" w:color="auto"/>
                  </w:divBdr>
                  <w:divsChild>
                    <w:div w:id="8555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1437">
          <w:marLeft w:val="0"/>
          <w:marRight w:val="0"/>
          <w:marTop w:val="120"/>
          <w:marBottom w:val="360"/>
          <w:divBdr>
            <w:top w:val="none" w:sz="0" w:space="0" w:color="auto"/>
            <w:left w:val="none" w:sz="0" w:space="0" w:color="auto"/>
            <w:bottom w:val="none" w:sz="0" w:space="0" w:color="auto"/>
            <w:right w:val="none" w:sz="0" w:space="0" w:color="auto"/>
          </w:divBdr>
          <w:divsChild>
            <w:div w:id="420175346">
              <w:marLeft w:val="0"/>
              <w:marRight w:val="0"/>
              <w:marTop w:val="0"/>
              <w:marBottom w:val="0"/>
              <w:divBdr>
                <w:top w:val="none" w:sz="0" w:space="0" w:color="auto"/>
                <w:left w:val="none" w:sz="0" w:space="0" w:color="auto"/>
                <w:bottom w:val="none" w:sz="0" w:space="0" w:color="auto"/>
                <w:right w:val="none" w:sz="0" w:space="0" w:color="auto"/>
              </w:divBdr>
            </w:div>
            <w:div w:id="65034560">
              <w:marLeft w:val="420"/>
              <w:marRight w:val="0"/>
              <w:marTop w:val="0"/>
              <w:marBottom w:val="0"/>
              <w:divBdr>
                <w:top w:val="none" w:sz="0" w:space="0" w:color="auto"/>
                <w:left w:val="none" w:sz="0" w:space="0" w:color="auto"/>
                <w:bottom w:val="none" w:sz="0" w:space="0" w:color="auto"/>
                <w:right w:val="none" w:sz="0" w:space="0" w:color="auto"/>
              </w:divBdr>
              <w:divsChild>
                <w:div w:id="626160473">
                  <w:marLeft w:val="0"/>
                  <w:marRight w:val="0"/>
                  <w:marTop w:val="34"/>
                  <w:marBottom w:val="34"/>
                  <w:divBdr>
                    <w:top w:val="none" w:sz="0" w:space="0" w:color="auto"/>
                    <w:left w:val="none" w:sz="0" w:space="0" w:color="auto"/>
                    <w:bottom w:val="none" w:sz="0" w:space="0" w:color="auto"/>
                    <w:right w:val="none" w:sz="0" w:space="0" w:color="auto"/>
                  </w:divBdr>
                </w:div>
                <w:div w:id="63721117">
                  <w:marLeft w:val="0"/>
                  <w:marRight w:val="0"/>
                  <w:marTop w:val="0"/>
                  <w:marBottom w:val="0"/>
                  <w:divBdr>
                    <w:top w:val="none" w:sz="0" w:space="0" w:color="auto"/>
                    <w:left w:val="none" w:sz="0" w:space="0" w:color="auto"/>
                    <w:bottom w:val="none" w:sz="0" w:space="0" w:color="auto"/>
                    <w:right w:val="none" w:sz="0" w:space="0" w:color="auto"/>
                  </w:divBdr>
                  <w:divsChild>
                    <w:div w:id="12091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49427">
      <w:bodyDiv w:val="1"/>
      <w:marLeft w:val="0"/>
      <w:marRight w:val="0"/>
      <w:marTop w:val="0"/>
      <w:marBottom w:val="0"/>
      <w:divBdr>
        <w:top w:val="none" w:sz="0" w:space="0" w:color="auto"/>
        <w:left w:val="none" w:sz="0" w:space="0" w:color="auto"/>
        <w:bottom w:val="none" w:sz="0" w:space="0" w:color="auto"/>
        <w:right w:val="none" w:sz="0" w:space="0" w:color="auto"/>
      </w:divBdr>
      <w:divsChild>
        <w:div w:id="739014970">
          <w:marLeft w:val="0"/>
          <w:marRight w:val="0"/>
          <w:marTop w:val="0"/>
          <w:marBottom w:val="0"/>
          <w:divBdr>
            <w:top w:val="none" w:sz="0" w:space="0" w:color="auto"/>
            <w:left w:val="none" w:sz="0" w:space="0" w:color="auto"/>
            <w:bottom w:val="none" w:sz="0" w:space="0" w:color="auto"/>
            <w:right w:val="none" w:sz="0" w:space="0" w:color="auto"/>
          </w:divBdr>
          <w:divsChild>
            <w:div w:id="1603224859">
              <w:marLeft w:val="0"/>
              <w:marRight w:val="0"/>
              <w:marTop w:val="0"/>
              <w:marBottom w:val="0"/>
              <w:divBdr>
                <w:top w:val="none" w:sz="0" w:space="0" w:color="auto"/>
                <w:left w:val="none" w:sz="0" w:space="0" w:color="auto"/>
                <w:bottom w:val="none" w:sz="0" w:space="0" w:color="auto"/>
                <w:right w:val="none" w:sz="0" w:space="0" w:color="auto"/>
              </w:divBdr>
              <w:divsChild>
                <w:div w:id="817645445">
                  <w:marLeft w:val="0"/>
                  <w:marRight w:val="0"/>
                  <w:marTop w:val="0"/>
                  <w:marBottom w:val="0"/>
                  <w:divBdr>
                    <w:top w:val="none" w:sz="0" w:space="0" w:color="auto"/>
                    <w:left w:val="none" w:sz="0" w:space="0" w:color="auto"/>
                    <w:bottom w:val="none" w:sz="0" w:space="0" w:color="auto"/>
                    <w:right w:val="none" w:sz="0" w:space="0" w:color="auto"/>
                  </w:divBdr>
                  <w:divsChild>
                    <w:div w:id="1197348987">
                      <w:marLeft w:val="0"/>
                      <w:marRight w:val="0"/>
                      <w:marTop w:val="0"/>
                      <w:marBottom w:val="0"/>
                      <w:divBdr>
                        <w:top w:val="none" w:sz="0" w:space="0" w:color="auto"/>
                        <w:left w:val="none" w:sz="0" w:space="0" w:color="auto"/>
                        <w:bottom w:val="none" w:sz="0" w:space="0" w:color="auto"/>
                        <w:right w:val="none" w:sz="0" w:space="0" w:color="auto"/>
                      </w:divBdr>
                      <w:divsChild>
                        <w:div w:id="202718404">
                          <w:marLeft w:val="0"/>
                          <w:marRight w:val="0"/>
                          <w:marTop w:val="0"/>
                          <w:marBottom w:val="0"/>
                          <w:divBdr>
                            <w:top w:val="none" w:sz="0" w:space="0" w:color="auto"/>
                            <w:left w:val="none" w:sz="0" w:space="0" w:color="auto"/>
                            <w:bottom w:val="none" w:sz="0" w:space="0" w:color="auto"/>
                            <w:right w:val="none" w:sz="0" w:space="0" w:color="auto"/>
                          </w:divBdr>
                          <w:divsChild>
                            <w:div w:id="1827045135">
                              <w:marLeft w:val="0"/>
                              <w:marRight w:val="0"/>
                              <w:marTop w:val="0"/>
                              <w:marBottom w:val="0"/>
                              <w:divBdr>
                                <w:top w:val="none" w:sz="0" w:space="0" w:color="auto"/>
                                <w:left w:val="none" w:sz="0" w:space="0" w:color="auto"/>
                                <w:bottom w:val="none" w:sz="0" w:space="0" w:color="auto"/>
                                <w:right w:val="none" w:sz="0" w:space="0" w:color="auto"/>
                              </w:divBdr>
                              <w:divsChild>
                                <w:div w:id="1732075389">
                                  <w:marLeft w:val="0"/>
                                  <w:marRight w:val="0"/>
                                  <w:marTop w:val="0"/>
                                  <w:marBottom w:val="0"/>
                                  <w:divBdr>
                                    <w:top w:val="none" w:sz="0" w:space="0" w:color="auto"/>
                                    <w:left w:val="none" w:sz="0" w:space="0" w:color="auto"/>
                                    <w:bottom w:val="none" w:sz="0" w:space="0" w:color="auto"/>
                                    <w:right w:val="none" w:sz="0" w:space="0" w:color="auto"/>
                                  </w:divBdr>
                                  <w:divsChild>
                                    <w:div w:id="687946482">
                                      <w:marLeft w:val="0"/>
                                      <w:marRight w:val="0"/>
                                      <w:marTop w:val="0"/>
                                      <w:marBottom w:val="0"/>
                                      <w:divBdr>
                                        <w:top w:val="none" w:sz="0" w:space="0" w:color="auto"/>
                                        <w:left w:val="none" w:sz="0" w:space="0" w:color="auto"/>
                                        <w:bottom w:val="none" w:sz="0" w:space="0" w:color="auto"/>
                                        <w:right w:val="none" w:sz="0" w:space="0" w:color="auto"/>
                                      </w:divBdr>
                                    </w:div>
                                    <w:div w:id="18888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165881">
      <w:bodyDiv w:val="1"/>
      <w:marLeft w:val="0"/>
      <w:marRight w:val="0"/>
      <w:marTop w:val="0"/>
      <w:marBottom w:val="0"/>
      <w:divBdr>
        <w:top w:val="none" w:sz="0" w:space="0" w:color="auto"/>
        <w:left w:val="none" w:sz="0" w:space="0" w:color="auto"/>
        <w:bottom w:val="none" w:sz="0" w:space="0" w:color="auto"/>
        <w:right w:val="none" w:sz="0" w:space="0" w:color="auto"/>
      </w:divBdr>
    </w:div>
    <w:div w:id="1405910445">
      <w:bodyDiv w:val="1"/>
      <w:marLeft w:val="0"/>
      <w:marRight w:val="0"/>
      <w:marTop w:val="0"/>
      <w:marBottom w:val="0"/>
      <w:divBdr>
        <w:top w:val="none" w:sz="0" w:space="0" w:color="auto"/>
        <w:left w:val="none" w:sz="0" w:space="0" w:color="auto"/>
        <w:bottom w:val="none" w:sz="0" w:space="0" w:color="auto"/>
        <w:right w:val="none" w:sz="0" w:space="0" w:color="auto"/>
      </w:divBdr>
      <w:divsChild>
        <w:div w:id="735664023">
          <w:marLeft w:val="0"/>
          <w:marRight w:val="0"/>
          <w:marTop w:val="0"/>
          <w:marBottom w:val="150"/>
          <w:divBdr>
            <w:top w:val="none" w:sz="0" w:space="0" w:color="auto"/>
            <w:left w:val="none" w:sz="0" w:space="0" w:color="auto"/>
            <w:bottom w:val="none" w:sz="0" w:space="0" w:color="auto"/>
            <w:right w:val="none" w:sz="0" w:space="0" w:color="auto"/>
          </w:divBdr>
        </w:div>
      </w:divsChild>
    </w:div>
    <w:div w:id="1420911217">
      <w:bodyDiv w:val="1"/>
      <w:marLeft w:val="0"/>
      <w:marRight w:val="0"/>
      <w:marTop w:val="0"/>
      <w:marBottom w:val="0"/>
      <w:divBdr>
        <w:top w:val="none" w:sz="0" w:space="0" w:color="auto"/>
        <w:left w:val="none" w:sz="0" w:space="0" w:color="auto"/>
        <w:bottom w:val="none" w:sz="0" w:space="0" w:color="auto"/>
        <w:right w:val="none" w:sz="0" w:space="0" w:color="auto"/>
      </w:divBdr>
      <w:divsChild>
        <w:div w:id="700977702">
          <w:marLeft w:val="0"/>
          <w:marRight w:val="0"/>
          <w:marTop w:val="120"/>
          <w:marBottom w:val="360"/>
          <w:divBdr>
            <w:top w:val="none" w:sz="0" w:space="0" w:color="auto"/>
            <w:left w:val="none" w:sz="0" w:space="0" w:color="auto"/>
            <w:bottom w:val="none" w:sz="0" w:space="0" w:color="auto"/>
            <w:right w:val="none" w:sz="0" w:space="0" w:color="auto"/>
          </w:divBdr>
          <w:divsChild>
            <w:div w:id="1341160154">
              <w:marLeft w:val="420"/>
              <w:marRight w:val="0"/>
              <w:marTop w:val="0"/>
              <w:marBottom w:val="0"/>
              <w:divBdr>
                <w:top w:val="none" w:sz="0" w:space="0" w:color="auto"/>
                <w:left w:val="none" w:sz="0" w:space="0" w:color="auto"/>
                <w:bottom w:val="none" w:sz="0" w:space="0" w:color="auto"/>
                <w:right w:val="none" w:sz="0" w:space="0" w:color="auto"/>
              </w:divBdr>
              <w:divsChild>
                <w:div w:id="2134666032">
                  <w:marLeft w:val="0"/>
                  <w:marRight w:val="0"/>
                  <w:marTop w:val="34"/>
                  <w:marBottom w:val="34"/>
                  <w:divBdr>
                    <w:top w:val="none" w:sz="0" w:space="0" w:color="auto"/>
                    <w:left w:val="none" w:sz="0" w:space="0" w:color="auto"/>
                    <w:bottom w:val="none" w:sz="0" w:space="0" w:color="auto"/>
                    <w:right w:val="none" w:sz="0" w:space="0" w:color="auto"/>
                  </w:divBdr>
                </w:div>
                <w:div w:id="1832256407">
                  <w:marLeft w:val="0"/>
                  <w:marRight w:val="0"/>
                  <w:marTop w:val="0"/>
                  <w:marBottom w:val="0"/>
                  <w:divBdr>
                    <w:top w:val="none" w:sz="0" w:space="0" w:color="auto"/>
                    <w:left w:val="none" w:sz="0" w:space="0" w:color="auto"/>
                    <w:bottom w:val="none" w:sz="0" w:space="0" w:color="auto"/>
                    <w:right w:val="none" w:sz="0" w:space="0" w:color="auto"/>
                  </w:divBdr>
                  <w:divsChild>
                    <w:div w:id="12359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4297">
          <w:marLeft w:val="0"/>
          <w:marRight w:val="0"/>
          <w:marTop w:val="120"/>
          <w:marBottom w:val="360"/>
          <w:divBdr>
            <w:top w:val="none" w:sz="0" w:space="0" w:color="auto"/>
            <w:left w:val="none" w:sz="0" w:space="0" w:color="auto"/>
            <w:bottom w:val="none" w:sz="0" w:space="0" w:color="auto"/>
            <w:right w:val="none" w:sz="0" w:space="0" w:color="auto"/>
          </w:divBdr>
          <w:divsChild>
            <w:div w:id="1280531974">
              <w:marLeft w:val="0"/>
              <w:marRight w:val="0"/>
              <w:marTop w:val="0"/>
              <w:marBottom w:val="0"/>
              <w:divBdr>
                <w:top w:val="none" w:sz="0" w:space="0" w:color="auto"/>
                <w:left w:val="none" w:sz="0" w:space="0" w:color="auto"/>
                <w:bottom w:val="none" w:sz="0" w:space="0" w:color="auto"/>
                <w:right w:val="none" w:sz="0" w:space="0" w:color="auto"/>
              </w:divBdr>
            </w:div>
            <w:div w:id="2042126036">
              <w:marLeft w:val="420"/>
              <w:marRight w:val="0"/>
              <w:marTop w:val="0"/>
              <w:marBottom w:val="0"/>
              <w:divBdr>
                <w:top w:val="none" w:sz="0" w:space="0" w:color="auto"/>
                <w:left w:val="none" w:sz="0" w:space="0" w:color="auto"/>
                <w:bottom w:val="none" w:sz="0" w:space="0" w:color="auto"/>
                <w:right w:val="none" w:sz="0" w:space="0" w:color="auto"/>
              </w:divBdr>
              <w:divsChild>
                <w:div w:id="532575992">
                  <w:marLeft w:val="0"/>
                  <w:marRight w:val="0"/>
                  <w:marTop w:val="34"/>
                  <w:marBottom w:val="34"/>
                  <w:divBdr>
                    <w:top w:val="none" w:sz="0" w:space="0" w:color="auto"/>
                    <w:left w:val="none" w:sz="0" w:space="0" w:color="auto"/>
                    <w:bottom w:val="none" w:sz="0" w:space="0" w:color="auto"/>
                    <w:right w:val="none" w:sz="0" w:space="0" w:color="auto"/>
                  </w:divBdr>
                </w:div>
                <w:div w:id="938676772">
                  <w:marLeft w:val="0"/>
                  <w:marRight w:val="0"/>
                  <w:marTop w:val="0"/>
                  <w:marBottom w:val="0"/>
                  <w:divBdr>
                    <w:top w:val="none" w:sz="0" w:space="0" w:color="auto"/>
                    <w:left w:val="none" w:sz="0" w:space="0" w:color="auto"/>
                    <w:bottom w:val="none" w:sz="0" w:space="0" w:color="auto"/>
                    <w:right w:val="none" w:sz="0" w:space="0" w:color="auto"/>
                  </w:divBdr>
                  <w:divsChild>
                    <w:div w:id="6127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49616">
          <w:marLeft w:val="0"/>
          <w:marRight w:val="0"/>
          <w:marTop w:val="120"/>
          <w:marBottom w:val="360"/>
          <w:divBdr>
            <w:top w:val="none" w:sz="0" w:space="0" w:color="auto"/>
            <w:left w:val="none" w:sz="0" w:space="0" w:color="auto"/>
            <w:bottom w:val="none" w:sz="0" w:space="0" w:color="auto"/>
            <w:right w:val="none" w:sz="0" w:space="0" w:color="auto"/>
          </w:divBdr>
          <w:divsChild>
            <w:div w:id="2038310428">
              <w:marLeft w:val="0"/>
              <w:marRight w:val="0"/>
              <w:marTop w:val="0"/>
              <w:marBottom w:val="0"/>
              <w:divBdr>
                <w:top w:val="none" w:sz="0" w:space="0" w:color="auto"/>
                <w:left w:val="none" w:sz="0" w:space="0" w:color="auto"/>
                <w:bottom w:val="none" w:sz="0" w:space="0" w:color="auto"/>
                <w:right w:val="none" w:sz="0" w:space="0" w:color="auto"/>
              </w:divBdr>
            </w:div>
            <w:div w:id="1525441396">
              <w:marLeft w:val="420"/>
              <w:marRight w:val="0"/>
              <w:marTop w:val="0"/>
              <w:marBottom w:val="0"/>
              <w:divBdr>
                <w:top w:val="none" w:sz="0" w:space="0" w:color="auto"/>
                <w:left w:val="none" w:sz="0" w:space="0" w:color="auto"/>
                <w:bottom w:val="none" w:sz="0" w:space="0" w:color="auto"/>
                <w:right w:val="none" w:sz="0" w:space="0" w:color="auto"/>
              </w:divBdr>
              <w:divsChild>
                <w:div w:id="593057140">
                  <w:marLeft w:val="0"/>
                  <w:marRight w:val="0"/>
                  <w:marTop w:val="34"/>
                  <w:marBottom w:val="34"/>
                  <w:divBdr>
                    <w:top w:val="none" w:sz="0" w:space="0" w:color="auto"/>
                    <w:left w:val="none" w:sz="0" w:space="0" w:color="auto"/>
                    <w:bottom w:val="none" w:sz="0" w:space="0" w:color="auto"/>
                    <w:right w:val="none" w:sz="0" w:space="0" w:color="auto"/>
                  </w:divBdr>
                </w:div>
                <w:div w:id="270094754">
                  <w:marLeft w:val="0"/>
                  <w:marRight w:val="0"/>
                  <w:marTop w:val="0"/>
                  <w:marBottom w:val="0"/>
                  <w:divBdr>
                    <w:top w:val="none" w:sz="0" w:space="0" w:color="auto"/>
                    <w:left w:val="none" w:sz="0" w:space="0" w:color="auto"/>
                    <w:bottom w:val="none" w:sz="0" w:space="0" w:color="auto"/>
                    <w:right w:val="none" w:sz="0" w:space="0" w:color="auto"/>
                  </w:divBdr>
                  <w:divsChild>
                    <w:div w:id="15897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6340">
          <w:marLeft w:val="0"/>
          <w:marRight w:val="0"/>
          <w:marTop w:val="120"/>
          <w:marBottom w:val="360"/>
          <w:divBdr>
            <w:top w:val="none" w:sz="0" w:space="0" w:color="auto"/>
            <w:left w:val="none" w:sz="0" w:space="0" w:color="auto"/>
            <w:bottom w:val="none" w:sz="0" w:space="0" w:color="auto"/>
            <w:right w:val="none" w:sz="0" w:space="0" w:color="auto"/>
          </w:divBdr>
          <w:divsChild>
            <w:div w:id="504587528">
              <w:marLeft w:val="0"/>
              <w:marRight w:val="0"/>
              <w:marTop w:val="0"/>
              <w:marBottom w:val="0"/>
              <w:divBdr>
                <w:top w:val="none" w:sz="0" w:space="0" w:color="auto"/>
                <w:left w:val="none" w:sz="0" w:space="0" w:color="auto"/>
                <w:bottom w:val="none" w:sz="0" w:space="0" w:color="auto"/>
                <w:right w:val="none" w:sz="0" w:space="0" w:color="auto"/>
              </w:divBdr>
            </w:div>
            <w:div w:id="1599484528">
              <w:marLeft w:val="420"/>
              <w:marRight w:val="0"/>
              <w:marTop w:val="0"/>
              <w:marBottom w:val="0"/>
              <w:divBdr>
                <w:top w:val="none" w:sz="0" w:space="0" w:color="auto"/>
                <w:left w:val="none" w:sz="0" w:space="0" w:color="auto"/>
                <w:bottom w:val="none" w:sz="0" w:space="0" w:color="auto"/>
                <w:right w:val="none" w:sz="0" w:space="0" w:color="auto"/>
              </w:divBdr>
              <w:divsChild>
                <w:div w:id="369963810">
                  <w:marLeft w:val="0"/>
                  <w:marRight w:val="0"/>
                  <w:marTop w:val="34"/>
                  <w:marBottom w:val="34"/>
                  <w:divBdr>
                    <w:top w:val="none" w:sz="0" w:space="0" w:color="auto"/>
                    <w:left w:val="none" w:sz="0" w:space="0" w:color="auto"/>
                    <w:bottom w:val="none" w:sz="0" w:space="0" w:color="auto"/>
                    <w:right w:val="none" w:sz="0" w:space="0" w:color="auto"/>
                  </w:divBdr>
                </w:div>
                <w:div w:id="1478303195">
                  <w:marLeft w:val="0"/>
                  <w:marRight w:val="0"/>
                  <w:marTop w:val="0"/>
                  <w:marBottom w:val="0"/>
                  <w:divBdr>
                    <w:top w:val="none" w:sz="0" w:space="0" w:color="auto"/>
                    <w:left w:val="none" w:sz="0" w:space="0" w:color="auto"/>
                    <w:bottom w:val="none" w:sz="0" w:space="0" w:color="auto"/>
                    <w:right w:val="none" w:sz="0" w:space="0" w:color="auto"/>
                  </w:divBdr>
                  <w:divsChild>
                    <w:div w:id="11456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19898">
      <w:bodyDiv w:val="1"/>
      <w:marLeft w:val="0"/>
      <w:marRight w:val="0"/>
      <w:marTop w:val="0"/>
      <w:marBottom w:val="0"/>
      <w:divBdr>
        <w:top w:val="none" w:sz="0" w:space="0" w:color="auto"/>
        <w:left w:val="none" w:sz="0" w:space="0" w:color="auto"/>
        <w:bottom w:val="none" w:sz="0" w:space="0" w:color="auto"/>
        <w:right w:val="none" w:sz="0" w:space="0" w:color="auto"/>
      </w:divBdr>
      <w:divsChild>
        <w:div w:id="1004286178">
          <w:marLeft w:val="0"/>
          <w:marRight w:val="0"/>
          <w:marTop w:val="0"/>
          <w:marBottom w:val="150"/>
          <w:divBdr>
            <w:top w:val="none" w:sz="0" w:space="0" w:color="auto"/>
            <w:left w:val="none" w:sz="0" w:space="0" w:color="auto"/>
            <w:bottom w:val="none" w:sz="0" w:space="0" w:color="auto"/>
            <w:right w:val="none" w:sz="0" w:space="0" w:color="auto"/>
          </w:divBdr>
        </w:div>
      </w:divsChild>
    </w:div>
    <w:div w:id="1449542601">
      <w:bodyDiv w:val="1"/>
      <w:marLeft w:val="0"/>
      <w:marRight w:val="0"/>
      <w:marTop w:val="0"/>
      <w:marBottom w:val="0"/>
      <w:divBdr>
        <w:top w:val="none" w:sz="0" w:space="0" w:color="auto"/>
        <w:left w:val="none" w:sz="0" w:space="0" w:color="auto"/>
        <w:bottom w:val="none" w:sz="0" w:space="0" w:color="auto"/>
        <w:right w:val="none" w:sz="0" w:space="0" w:color="auto"/>
      </w:divBdr>
      <w:divsChild>
        <w:div w:id="240331157">
          <w:marLeft w:val="0"/>
          <w:marRight w:val="0"/>
          <w:marTop w:val="0"/>
          <w:marBottom w:val="0"/>
          <w:divBdr>
            <w:top w:val="none" w:sz="0" w:space="0" w:color="auto"/>
            <w:left w:val="none" w:sz="0" w:space="0" w:color="auto"/>
            <w:bottom w:val="none" w:sz="0" w:space="0" w:color="auto"/>
            <w:right w:val="none" w:sz="0" w:space="0" w:color="auto"/>
          </w:divBdr>
          <w:divsChild>
            <w:div w:id="2139882683">
              <w:marLeft w:val="0"/>
              <w:marRight w:val="0"/>
              <w:marTop w:val="0"/>
              <w:marBottom w:val="0"/>
              <w:divBdr>
                <w:top w:val="none" w:sz="0" w:space="0" w:color="auto"/>
                <w:left w:val="none" w:sz="0" w:space="0" w:color="auto"/>
                <w:bottom w:val="none" w:sz="0" w:space="0" w:color="auto"/>
                <w:right w:val="none" w:sz="0" w:space="0" w:color="auto"/>
              </w:divBdr>
              <w:divsChild>
                <w:div w:id="1739287192">
                  <w:marLeft w:val="0"/>
                  <w:marRight w:val="-6084"/>
                  <w:marTop w:val="0"/>
                  <w:marBottom w:val="0"/>
                  <w:divBdr>
                    <w:top w:val="none" w:sz="0" w:space="0" w:color="auto"/>
                    <w:left w:val="none" w:sz="0" w:space="0" w:color="auto"/>
                    <w:bottom w:val="none" w:sz="0" w:space="0" w:color="auto"/>
                    <w:right w:val="none" w:sz="0" w:space="0" w:color="auto"/>
                  </w:divBdr>
                  <w:divsChild>
                    <w:div w:id="2058626313">
                      <w:marLeft w:val="0"/>
                      <w:marRight w:val="5604"/>
                      <w:marTop w:val="0"/>
                      <w:marBottom w:val="0"/>
                      <w:divBdr>
                        <w:top w:val="none" w:sz="0" w:space="0" w:color="auto"/>
                        <w:left w:val="none" w:sz="0" w:space="0" w:color="auto"/>
                        <w:bottom w:val="none" w:sz="0" w:space="0" w:color="auto"/>
                        <w:right w:val="none" w:sz="0" w:space="0" w:color="auto"/>
                      </w:divBdr>
                      <w:divsChild>
                        <w:div w:id="1902593562">
                          <w:marLeft w:val="0"/>
                          <w:marRight w:val="0"/>
                          <w:marTop w:val="0"/>
                          <w:marBottom w:val="0"/>
                          <w:divBdr>
                            <w:top w:val="none" w:sz="0" w:space="0" w:color="auto"/>
                            <w:left w:val="none" w:sz="0" w:space="0" w:color="auto"/>
                            <w:bottom w:val="none" w:sz="0" w:space="0" w:color="auto"/>
                            <w:right w:val="none" w:sz="0" w:space="0" w:color="auto"/>
                          </w:divBdr>
                          <w:divsChild>
                            <w:div w:id="279071896">
                              <w:marLeft w:val="0"/>
                              <w:marRight w:val="0"/>
                              <w:marTop w:val="120"/>
                              <w:marBottom w:val="360"/>
                              <w:divBdr>
                                <w:top w:val="none" w:sz="0" w:space="0" w:color="auto"/>
                                <w:left w:val="none" w:sz="0" w:space="0" w:color="auto"/>
                                <w:bottom w:val="none" w:sz="0" w:space="0" w:color="auto"/>
                                <w:right w:val="none" w:sz="0" w:space="0" w:color="auto"/>
                              </w:divBdr>
                              <w:divsChild>
                                <w:div w:id="1615559055">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649">
      <w:bodyDiv w:val="1"/>
      <w:marLeft w:val="0"/>
      <w:marRight w:val="0"/>
      <w:marTop w:val="0"/>
      <w:marBottom w:val="0"/>
      <w:divBdr>
        <w:top w:val="none" w:sz="0" w:space="0" w:color="auto"/>
        <w:left w:val="none" w:sz="0" w:space="0" w:color="auto"/>
        <w:bottom w:val="none" w:sz="0" w:space="0" w:color="auto"/>
        <w:right w:val="none" w:sz="0" w:space="0" w:color="auto"/>
      </w:divBdr>
      <w:divsChild>
        <w:div w:id="614019001">
          <w:marLeft w:val="0"/>
          <w:marRight w:val="0"/>
          <w:marTop w:val="0"/>
          <w:marBottom w:val="150"/>
          <w:divBdr>
            <w:top w:val="none" w:sz="0" w:space="0" w:color="auto"/>
            <w:left w:val="none" w:sz="0" w:space="0" w:color="auto"/>
            <w:bottom w:val="none" w:sz="0" w:space="0" w:color="auto"/>
            <w:right w:val="none" w:sz="0" w:space="0" w:color="auto"/>
          </w:divBdr>
        </w:div>
      </w:divsChild>
    </w:div>
    <w:div w:id="1459566666">
      <w:bodyDiv w:val="1"/>
      <w:marLeft w:val="0"/>
      <w:marRight w:val="0"/>
      <w:marTop w:val="0"/>
      <w:marBottom w:val="0"/>
      <w:divBdr>
        <w:top w:val="none" w:sz="0" w:space="0" w:color="auto"/>
        <w:left w:val="none" w:sz="0" w:space="0" w:color="auto"/>
        <w:bottom w:val="none" w:sz="0" w:space="0" w:color="auto"/>
        <w:right w:val="none" w:sz="0" w:space="0" w:color="auto"/>
      </w:divBdr>
      <w:divsChild>
        <w:div w:id="1046294117">
          <w:marLeft w:val="0"/>
          <w:marRight w:val="0"/>
          <w:marTop w:val="34"/>
          <w:marBottom w:val="34"/>
          <w:divBdr>
            <w:top w:val="none" w:sz="0" w:space="0" w:color="auto"/>
            <w:left w:val="none" w:sz="0" w:space="0" w:color="auto"/>
            <w:bottom w:val="none" w:sz="0" w:space="0" w:color="auto"/>
            <w:right w:val="none" w:sz="0" w:space="0" w:color="auto"/>
          </w:divBdr>
        </w:div>
        <w:div w:id="1414475011">
          <w:marLeft w:val="0"/>
          <w:marRight w:val="0"/>
          <w:marTop w:val="0"/>
          <w:marBottom w:val="0"/>
          <w:divBdr>
            <w:top w:val="none" w:sz="0" w:space="0" w:color="auto"/>
            <w:left w:val="none" w:sz="0" w:space="0" w:color="auto"/>
            <w:bottom w:val="none" w:sz="0" w:space="0" w:color="auto"/>
            <w:right w:val="none" w:sz="0" w:space="0" w:color="auto"/>
          </w:divBdr>
          <w:divsChild>
            <w:div w:id="16819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697">
      <w:bodyDiv w:val="1"/>
      <w:marLeft w:val="0"/>
      <w:marRight w:val="0"/>
      <w:marTop w:val="0"/>
      <w:marBottom w:val="0"/>
      <w:divBdr>
        <w:top w:val="none" w:sz="0" w:space="0" w:color="auto"/>
        <w:left w:val="none" w:sz="0" w:space="0" w:color="auto"/>
        <w:bottom w:val="none" w:sz="0" w:space="0" w:color="auto"/>
        <w:right w:val="none" w:sz="0" w:space="0" w:color="auto"/>
      </w:divBdr>
      <w:divsChild>
        <w:div w:id="1899700789">
          <w:marLeft w:val="0"/>
          <w:marRight w:val="0"/>
          <w:marTop w:val="0"/>
          <w:marBottom w:val="0"/>
          <w:divBdr>
            <w:top w:val="none" w:sz="0" w:space="0" w:color="auto"/>
            <w:left w:val="none" w:sz="0" w:space="0" w:color="auto"/>
            <w:bottom w:val="none" w:sz="0" w:space="0" w:color="auto"/>
            <w:right w:val="none" w:sz="0" w:space="0" w:color="auto"/>
          </w:divBdr>
          <w:divsChild>
            <w:div w:id="644159839">
              <w:marLeft w:val="0"/>
              <w:marRight w:val="0"/>
              <w:marTop w:val="0"/>
              <w:marBottom w:val="0"/>
              <w:divBdr>
                <w:top w:val="none" w:sz="0" w:space="0" w:color="auto"/>
                <w:left w:val="none" w:sz="0" w:space="0" w:color="auto"/>
                <w:bottom w:val="none" w:sz="0" w:space="0" w:color="auto"/>
                <w:right w:val="none" w:sz="0" w:space="0" w:color="auto"/>
              </w:divBdr>
              <w:divsChild>
                <w:div w:id="1052315496">
                  <w:marLeft w:val="0"/>
                  <w:marRight w:val="-6084"/>
                  <w:marTop w:val="0"/>
                  <w:marBottom w:val="0"/>
                  <w:divBdr>
                    <w:top w:val="none" w:sz="0" w:space="0" w:color="auto"/>
                    <w:left w:val="none" w:sz="0" w:space="0" w:color="auto"/>
                    <w:bottom w:val="none" w:sz="0" w:space="0" w:color="auto"/>
                    <w:right w:val="none" w:sz="0" w:space="0" w:color="auto"/>
                  </w:divBdr>
                  <w:divsChild>
                    <w:div w:id="517354281">
                      <w:marLeft w:val="0"/>
                      <w:marRight w:val="5604"/>
                      <w:marTop w:val="0"/>
                      <w:marBottom w:val="0"/>
                      <w:divBdr>
                        <w:top w:val="none" w:sz="0" w:space="0" w:color="auto"/>
                        <w:left w:val="none" w:sz="0" w:space="0" w:color="auto"/>
                        <w:bottom w:val="none" w:sz="0" w:space="0" w:color="auto"/>
                        <w:right w:val="none" w:sz="0" w:space="0" w:color="auto"/>
                      </w:divBdr>
                      <w:divsChild>
                        <w:div w:id="120223903">
                          <w:marLeft w:val="0"/>
                          <w:marRight w:val="0"/>
                          <w:marTop w:val="0"/>
                          <w:marBottom w:val="0"/>
                          <w:divBdr>
                            <w:top w:val="none" w:sz="0" w:space="0" w:color="auto"/>
                            <w:left w:val="none" w:sz="0" w:space="0" w:color="auto"/>
                            <w:bottom w:val="none" w:sz="0" w:space="0" w:color="auto"/>
                            <w:right w:val="none" w:sz="0" w:space="0" w:color="auto"/>
                          </w:divBdr>
                          <w:divsChild>
                            <w:div w:id="1444226494">
                              <w:marLeft w:val="0"/>
                              <w:marRight w:val="0"/>
                              <w:marTop w:val="120"/>
                              <w:marBottom w:val="360"/>
                              <w:divBdr>
                                <w:top w:val="none" w:sz="0" w:space="0" w:color="auto"/>
                                <w:left w:val="none" w:sz="0" w:space="0" w:color="auto"/>
                                <w:bottom w:val="none" w:sz="0" w:space="0" w:color="auto"/>
                                <w:right w:val="none" w:sz="0" w:space="0" w:color="auto"/>
                              </w:divBdr>
                              <w:divsChild>
                                <w:div w:id="166627990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748198">
      <w:bodyDiv w:val="1"/>
      <w:marLeft w:val="0"/>
      <w:marRight w:val="0"/>
      <w:marTop w:val="0"/>
      <w:marBottom w:val="0"/>
      <w:divBdr>
        <w:top w:val="none" w:sz="0" w:space="0" w:color="auto"/>
        <w:left w:val="none" w:sz="0" w:space="0" w:color="auto"/>
        <w:bottom w:val="none" w:sz="0" w:space="0" w:color="auto"/>
        <w:right w:val="none" w:sz="0" w:space="0" w:color="auto"/>
      </w:divBdr>
      <w:divsChild>
        <w:div w:id="1419445461">
          <w:marLeft w:val="0"/>
          <w:marRight w:val="0"/>
          <w:marTop w:val="150"/>
          <w:marBottom w:val="0"/>
          <w:divBdr>
            <w:top w:val="none" w:sz="0" w:space="0" w:color="auto"/>
            <w:left w:val="none" w:sz="0" w:space="0" w:color="auto"/>
            <w:bottom w:val="none" w:sz="0" w:space="0" w:color="auto"/>
            <w:right w:val="none" w:sz="0" w:space="0" w:color="auto"/>
          </w:divBdr>
          <w:divsChild>
            <w:div w:id="1459494563">
              <w:marLeft w:val="0"/>
              <w:marRight w:val="0"/>
              <w:marTop w:val="0"/>
              <w:marBottom w:val="0"/>
              <w:divBdr>
                <w:top w:val="none" w:sz="0" w:space="0" w:color="auto"/>
                <w:left w:val="none" w:sz="0" w:space="0" w:color="auto"/>
                <w:bottom w:val="none" w:sz="0" w:space="0" w:color="auto"/>
                <w:right w:val="none" w:sz="0" w:space="0" w:color="auto"/>
              </w:divBdr>
              <w:divsChild>
                <w:div w:id="485318648">
                  <w:marLeft w:val="0"/>
                  <w:marRight w:val="0"/>
                  <w:marTop w:val="360"/>
                  <w:marBottom w:val="0"/>
                  <w:divBdr>
                    <w:top w:val="single" w:sz="6" w:space="6" w:color="660033"/>
                    <w:left w:val="none" w:sz="0" w:space="0" w:color="auto"/>
                    <w:bottom w:val="none" w:sz="0" w:space="0" w:color="auto"/>
                    <w:right w:val="none" w:sz="0" w:space="0" w:color="auto"/>
                  </w:divBdr>
                  <w:divsChild>
                    <w:div w:id="7496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354">
      <w:bodyDiv w:val="1"/>
      <w:marLeft w:val="0"/>
      <w:marRight w:val="0"/>
      <w:marTop w:val="0"/>
      <w:marBottom w:val="0"/>
      <w:divBdr>
        <w:top w:val="none" w:sz="0" w:space="0" w:color="auto"/>
        <w:left w:val="none" w:sz="0" w:space="0" w:color="auto"/>
        <w:bottom w:val="none" w:sz="0" w:space="0" w:color="auto"/>
        <w:right w:val="none" w:sz="0" w:space="0" w:color="auto"/>
      </w:divBdr>
      <w:divsChild>
        <w:div w:id="455298914">
          <w:marLeft w:val="0"/>
          <w:marRight w:val="0"/>
          <w:marTop w:val="120"/>
          <w:marBottom w:val="360"/>
          <w:divBdr>
            <w:top w:val="none" w:sz="0" w:space="0" w:color="auto"/>
            <w:left w:val="none" w:sz="0" w:space="0" w:color="auto"/>
            <w:bottom w:val="none" w:sz="0" w:space="0" w:color="auto"/>
            <w:right w:val="none" w:sz="0" w:space="0" w:color="auto"/>
          </w:divBdr>
          <w:divsChild>
            <w:div w:id="226847618">
              <w:marLeft w:val="0"/>
              <w:marRight w:val="0"/>
              <w:marTop w:val="0"/>
              <w:marBottom w:val="0"/>
              <w:divBdr>
                <w:top w:val="none" w:sz="0" w:space="0" w:color="auto"/>
                <w:left w:val="none" w:sz="0" w:space="0" w:color="auto"/>
                <w:bottom w:val="none" w:sz="0" w:space="0" w:color="auto"/>
                <w:right w:val="none" w:sz="0" w:space="0" w:color="auto"/>
              </w:divBdr>
            </w:div>
            <w:div w:id="1347561369">
              <w:marLeft w:val="420"/>
              <w:marRight w:val="0"/>
              <w:marTop w:val="0"/>
              <w:marBottom w:val="0"/>
              <w:divBdr>
                <w:top w:val="none" w:sz="0" w:space="0" w:color="auto"/>
                <w:left w:val="none" w:sz="0" w:space="0" w:color="auto"/>
                <w:bottom w:val="none" w:sz="0" w:space="0" w:color="auto"/>
                <w:right w:val="none" w:sz="0" w:space="0" w:color="auto"/>
              </w:divBdr>
              <w:divsChild>
                <w:div w:id="108665554">
                  <w:marLeft w:val="0"/>
                  <w:marRight w:val="0"/>
                  <w:marTop w:val="34"/>
                  <w:marBottom w:val="34"/>
                  <w:divBdr>
                    <w:top w:val="none" w:sz="0" w:space="0" w:color="auto"/>
                    <w:left w:val="none" w:sz="0" w:space="0" w:color="auto"/>
                    <w:bottom w:val="none" w:sz="0" w:space="0" w:color="auto"/>
                    <w:right w:val="none" w:sz="0" w:space="0" w:color="auto"/>
                  </w:divBdr>
                </w:div>
                <w:div w:id="880747134">
                  <w:marLeft w:val="0"/>
                  <w:marRight w:val="0"/>
                  <w:marTop w:val="0"/>
                  <w:marBottom w:val="0"/>
                  <w:divBdr>
                    <w:top w:val="none" w:sz="0" w:space="0" w:color="auto"/>
                    <w:left w:val="none" w:sz="0" w:space="0" w:color="auto"/>
                    <w:bottom w:val="none" w:sz="0" w:space="0" w:color="auto"/>
                    <w:right w:val="none" w:sz="0" w:space="0" w:color="auto"/>
                  </w:divBdr>
                  <w:divsChild>
                    <w:div w:id="1838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7243">
          <w:marLeft w:val="0"/>
          <w:marRight w:val="0"/>
          <w:marTop w:val="120"/>
          <w:marBottom w:val="360"/>
          <w:divBdr>
            <w:top w:val="none" w:sz="0" w:space="0" w:color="auto"/>
            <w:left w:val="none" w:sz="0" w:space="0" w:color="auto"/>
            <w:bottom w:val="none" w:sz="0" w:space="0" w:color="auto"/>
            <w:right w:val="none" w:sz="0" w:space="0" w:color="auto"/>
          </w:divBdr>
          <w:divsChild>
            <w:div w:id="341594073">
              <w:marLeft w:val="0"/>
              <w:marRight w:val="0"/>
              <w:marTop w:val="0"/>
              <w:marBottom w:val="0"/>
              <w:divBdr>
                <w:top w:val="none" w:sz="0" w:space="0" w:color="auto"/>
                <w:left w:val="none" w:sz="0" w:space="0" w:color="auto"/>
                <w:bottom w:val="none" w:sz="0" w:space="0" w:color="auto"/>
                <w:right w:val="none" w:sz="0" w:space="0" w:color="auto"/>
              </w:divBdr>
            </w:div>
            <w:div w:id="1215895890">
              <w:marLeft w:val="420"/>
              <w:marRight w:val="0"/>
              <w:marTop w:val="0"/>
              <w:marBottom w:val="0"/>
              <w:divBdr>
                <w:top w:val="none" w:sz="0" w:space="0" w:color="auto"/>
                <w:left w:val="none" w:sz="0" w:space="0" w:color="auto"/>
                <w:bottom w:val="none" w:sz="0" w:space="0" w:color="auto"/>
                <w:right w:val="none" w:sz="0" w:space="0" w:color="auto"/>
              </w:divBdr>
              <w:divsChild>
                <w:div w:id="1635406381">
                  <w:marLeft w:val="0"/>
                  <w:marRight w:val="0"/>
                  <w:marTop w:val="34"/>
                  <w:marBottom w:val="34"/>
                  <w:divBdr>
                    <w:top w:val="none" w:sz="0" w:space="0" w:color="auto"/>
                    <w:left w:val="none" w:sz="0" w:space="0" w:color="auto"/>
                    <w:bottom w:val="none" w:sz="0" w:space="0" w:color="auto"/>
                    <w:right w:val="none" w:sz="0" w:space="0" w:color="auto"/>
                  </w:divBdr>
                </w:div>
                <w:div w:id="265312618">
                  <w:marLeft w:val="0"/>
                  <w:marRight w:val="0"/>
                  <w:marTop w:val="0"/>
                  <w:marBottom w:val="0"/>
                  <w:divBdr>
                    <w:top w:val="none" w:sz="0" w:space="0" w:color="auto"/>
                    <w:left w:val="none" w:sz="0" w:space="0" w:color="auto"/>
                    <w:bottom w:val="none" w:sz="0" w:space="0" w:color="auto"/>
                    <w:right w:val="none" w:sz="0" w:space="0" w:color="auto"/>
                  </w:divBdr>
                  <w:divsChild>
                    <w:div w:id="950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7609">
          <w:marLeft w:val="0"/>
          <w:marRight w:val="0"/>
          <w:marTop w:val="120"/>
          <w:marBottom w:val="360"/>
          <w:divBdr>
            <w:top w:val="none" w:sz="0" w:space="0" w:color="auto"/>
            <w:left w:val="none" w:sz="0" w:space="0" w:color="auto"/>
            <w:bottom w:val="none" w:sz="0" w:space="0" w:color="auto"/>
            <w:right w:val="none" w:sz="0" w:space="0" w:color="auto"/>
          </w:divBdr>
          <w:divsChild>
            <w:div w:id="1758940168">
              <w:marLeft w:val="0"/>
              <w:marRight w:val="0"/>
              <w:marTop w:val="0"/>
              <w:marBottom w:val="0"/>
              <w:divBdr>
                <w:top w:val="none" w:sz="0" w:space="0" w:color="auto"/>
                <w:left w:val="none" w:sz="0" w:space="0" w:color="auto"/>
                <w:bottom w:val="none" w:sz="0" w:space="0" w:color="auto"/>
                <w:right w:val="none" w:sz="0" w:space="0" w:color="auto"/>
              </w:divBdr>
            </w:div>
            <w:div w:id="168643961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484810473">
      <w:bodyDiv w:val="1"/>
      <w:marLeft w:val="0"/>
      <w:marRight w:val="0"/>
      <w:marTop w:val="0"/>
      <w:marBottom w:val="0"/>
      <w:divBdr>
        <w:top w:val="none" w:sz="0" w:space="0" w:color="auto"/>
        <w:left w:val="none" w:sz="0" w:space="0" w:color="auto"/>
        <w:bottom w:val="none" w:sz="0" w:space="0" w:color="auto"/>
        <w:right w:val="none" w:sz="0" w:space="0" w:color="auto"/>
      </w:divBdr>
      <w:divsChild>
        <w:div w:id="1832983539">
          <w:marLeft w:val="0"/>
          <w:marRight w:val="0"/>
          <w:marTop w:val="0"/>
          <w:marBottom w:val="0"/>
          <w:divBdr>
            <w:top w:val="none" w:sz="0" w:space="0" w:color="auto"/>
            <w:left w:val="none" w:sz="0" w:space="0" w:color="auto"/>
            <w:bottom w:val="none" w:sz="0" w:space="0" w:color="auto"/>
            <w:right w:val="none" w:sz="0" w:space="0" w:color="auto"/>
          </w:divBdr>
          <w:divsChild>
            <w:div w:id="99186332">
              <w:marLeft w:val="0"/>
              <w:marRight w:val="0"/>
              <w:marTop w:val="0"/>
              <w:marBottom w:val="0"/>
              <w:divBdr>
                <w:top w:val="none" w:sz="0" w:space="0" w:color="auto"/>
                <w:left w:val="none" w:sz="0" w:space="0" w:color="auto"/>
                <w:bottom w:val="none" w:sz="0" w:space="0" w:color="auto"/>
                <w:right w:val="none" w:sz="0" w:space="0" w:color="auto"/>
              </w:divBdr>
              <w:divsChild>
                <w:div w:id="1118330840">
                  <w:marLeft w:val="0"/>
                  <w:marRight w:val="-6084"/>
                  <w:marTop w:val="0"/>
                  <w:marBottom w:val="0"/>
                  <w:divBdr>
                    <w:top w:val="none" w:sz="0" w:space="0" w:color="auto"/>
                    <w:left w:val="none" w:sz="0" w:space="0" w:color="auto"/>
                    <w:bottom w:val="none" w:sz="0" w:space="0" w:color="auto"/>
                    <w:right w:val="none" w:sz="0" w:space="0" w:color="auto"/>
                  </w:divBdr>
                  <w:divsChild>
                    <w:div w:id="235019551">
                      <w:marLeft w:val="0"/>
                      <w:marRight w:val="5604"/>
                      <w:marTop w:val="0"/>
                      <w:marBottom w:val="0"/>
                      <w:divBdr>
                        <w:top w:val="none" w:sz="0" w:space="0" w:color="auto"/>
                        <w:left w:val="none" w:sz="0" w:space="0" w:color="auto"/>
                        <w:bottom w:val="none" w:sz="0" w:space="0" w:color="auto"/>
                        <w:right w:val="none" w:sz="0" w:space="0" w:color="auto"/>
                      </w:divBdr>
                      <w:divsChild>
                        <w:div w:id="1642425322">
                          <w:marLeft w:val="0"/>
                          <w:marRight w:val="0"/>
                          <w:marTop w:val="0"/>
                          <w:marBottom w:val="0"/>
                          <w:divBdr>
                            <w:top w:val="none" w:sz="0" w:space="0" w:color="auto"/>
                            <w:left w:val="none" w:sz="0" w:space="0" w:color="auto"/>
                            <w:bottom w:val="none" w:sz="0" w:space="0" w:color="auto"/>
                            <w:right w:val="none" w:sz="0" w:space="0" w:color="auto"/>
                          </w:divBdr>
                          <w:divsChild>
                            <w:div w:id="902377798">
                              <w:marLeft w:val="0"/>
                              <w:marRight w:val="0"/>
                              <w:marTop w:val="120"/>
                              <w:marBottom w:val="360"/>
                              <w:divBdr>
                                <w:top w:val="none" w:sz="0" w:space="0" w:color="auto"/>
                                <w:left w:val="none" w:sz="0" w:space="0" w:color="auto"/>
                                <w:bottom w:val="none" w:sz="0" w:space="0" w:color="auto"/>
                                <w:right w:val="none" w:sz="0" w:space="0" w:color="auto"/>
                              </w:divBdr>
                              <w:divsChild>
                                <w:div w:id="8357618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982606">
      <w:bodyDiv w:val="1"/>
      <w:marLeft w:val="0"/>
      <w:marRight w:val="0"/>
      <w:marTop w:val="0"/>
      <w:marBottom w:val="0"/>
      <w:divBdr>
        <w:top w:val="none" w:sz="0" w:space="0" w:color="auto"/>
        <w:left w:val="none" w:sz="0" w:space="0" w:color="auto"/>
        <w:bottom w:val="none" w:sz="0" w:space="0" w:color="auto"/>
        <w:right w:val="none" w:sz="0" w:space="0" w:color="auto"/>
      </w:divBdr>
      <w:divsChild>
        <w:div w:id="1600681351">
          <w:marLeft w:val="0"/>
          <w:marRight w:val="0"/>
          <w:marTop w:val="0"/>
          <w:marBottom w:val="0"/>
          <w:divBdr>
            <w:top w:val="none" w:sz="0" w:space="0" w:color="auto"/>
            <w:left w:val="none" w:sz="0" w:space="0" w:color="auto"/>
            <w:bottom w:val="none" w:sz="0" w:space="0" w:color="auto"/>
            <w:right w:val="none" w:sz="0" w:space="0" w:color="auto"/>
          </w:divBdr>
          <w:divsChild>
            <w:div w:id="1215506224">
              <w:marLeft w:val="0"/>
              <w:marRight w:val="0"/>
              <w:marTop w:val="0"/>
              <w:marBottom w:val="0"/>
              <w:divBdr>
                <w:top w:val="none" w:sz="0" w:space="0" w:color="auto"/>
                <w:left w:val="none" w:sz="0" w:space="0" w:color="auto"/>
                <w:bottom w:val="none" w:sz="0" w:space="0" w:color="auto"/>
                <w:right w:val="none" w:sz="0" w:space="0" w:color="auto"/>
              </w:divBdr>
              <w:divsChild>
                <w:div w:id="1534229054">
                  <w:marLeft w:val="0"/>
                  <w:marRight w:val="0"/>
                  <w:marTop w:val="0"/>
                  <w:marBottom w:val="0"/>
                  <w:divBdr>
                    <w:top w:val="none" w:sz="0" w:space="0" w:color="auto"/>
                    <w:left w:val="none" w:sz="0" w:space="0" w:color="auto"/>
                    <w:bottom w:val="none" w:sz="0" w:space="0" w:color="auto"/>
                    <w:right w:val="none" w:sz="0" w:space="0" w:color="auto"/>
                  </w:divBdr>
                  <w:divsChild>
                    <w:div w:id="1030453102">
                      <w:marLeft w:val="0"/>
                      <w:marRight w:val="0"/>
                      <w:marTop w:val="0"/>
                      <w:marBottom w:val="0"/>
                      <w:divBdr>
                        <w:top w:val="none" w:sz="0" w:space="0" w:color="auto"/>
                        <w:left w:val="none" w:sz="0" w:space="0" w:color="auto"/>
                        <w:bottom w:val="none" w:sz="0" w:space="0" w:color="auto"/>
                        <w:right w:val="none" w:sz="0" w:space="0" w:color="auto"/>
                      </w:divBdr>
                      <w:divsChild>
                        <w:div w:id="848911054">
                          <w:marLeft w:val="0"/>
                          <w:marRight w:val="0"/>
                          <w:marTop w:val="0"/>
                          <w:marBottom w:val="0"/>
                          <w:divBdr>
                            <w:top w:val="none" w:sz="0" w:space="0" w:color="auto"/>
                            <w:left w:val="none" w:sz="0" w:space="0" w:color="auto"/>
                            <w:bottom w:val="none" w:sz="0" w:space="0" w:color="auto"/>
                            <w:right w:val="none" w:sz="0" w:space="0" w:color="auto"/>
                          </w:divBdr>
                          <w:divsChild>
                            <w:div w:id="1239482553">
                              <w:marLeft w:val="0"/>
                              <w:marRight w:val="0"/>
                              <w:marTop w:val="0"/>
                              <w:marBottom w:val="0"/>
                              <w:divBdr>
                                <w:top w:val="none" w:sz="0" w:space="0" w:color="auto"/>
                                <w:left w:val="none" w:sz="0" w:space="0" w:color="auto"/>
                                <w:bottom w:val="none" w:sz="0" w:space="0" w:color="auto"/>
                                <w:right w:val="none" w:sz="0" w:space="0" w:color="auto"/>
                              </w:divBdr>
                              <w:divsChild>
                                <w:div w:id="2001350414">
                                  <w:marLeft w:val="0"/>
                                  <w:marRight w:val="0"/>
                                  <w:marTop w:val="0"/>
                                  <w:marBottom w:val="0"/>
                                  <w:divBdr>
                                    <w:top w:val="none" w:sz="0" w:space="0" w:color="auto"/>
                                    <w:left w:val="none" w:sz="0" w:space="0" w:color="auto"/>
                                    <w:bottom w:val="none" w:sz="0" w:space="0" w:color="auto"/>
                                    <w:right w:val="none" w:sz="0" w:space="0" w:color="auto"/>
                                  </w:divBdr>
                                  <w:divsChild>
                                    <w:div w:id="953054982">
                                      <w:marLeft w:val="0"/>
                                      <w:marRight w:val="0"/>
                                      <w:marTop w:val="0"/>
                                      <w:marBottom w:val="0"/>
                                      <w:divBdr>
                                        <w:top w:val="none" w:sz="0" w:space="0" w:color="auto"/>
                                        <w:left w:val="none" w:sz="0" w:space="0" w:color="auto"/>
                                        <w:bottom w:val="none" w:sz="0" w:space="0" w:color="auto"/>
                                        <w:right w:val="none" w:sz="0" w:space="0" w:color="auto"/>
                                      </w:divBdr>
                                    </w:div>
                                    <w:div w:id="1437555022">
                                      <w:marLeft w:val="0"/>
                                      <w:marRight w:val="0"/>
                                      <w:marTop w:val="0"/>
                                      <w:marBottom w:val="0"/>
                                      <w:divBdr>
                                        <w:top w:val="none" w:sz="0" w:space="0" w:color="auto"/>
                                        <w:left w:val="none" w:sz="0" w:space="0" w:color="auto"/>
                                        <w:bottom w:val="none" w:sz="0" w:space="0" w:color="auto"/>
                                        <w:right w:val="none" w:sz="0" w:space="0" w:color="auto"/>
                                      </w:divBdr>
                                    </w:div>
                                    <w:div w:id="895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939286">
      <w:bodyDiv w:val="1"/>
      <w:marLeft w:val="0"/>
      <w:marRight w:val="0"/>
      <w:marTop w:val="0"/>
      <w:marBottom w:val="0"/>
      <w:divBdr>
        <w:top w:val="none" w:sz="0" w:space="0" w:color="auto"/>
        <w:left w:val="none" w:sz="0" w:space="0" w:color="auto"/>
        <w:bottom w:val="none" w:sz="0" w:space="0" w:color="auto"/>
        <w:right w:val="none" w:sz="0" w:space="0" w:color="auto"/>
      </w:divBdr>
      <w:divsChild>
        <w:div w:id="1450512692">
          <w:marLeft w:val="0"/>
          <w:marRight w:val="0"/>
          <w:marTop w:val="120"/>
          <w:marBottom w:val="360"/>
          <w:divBdr>
            <w:top w:val="none" w:sz="0" w:space="0" w:color="auto"/>
            <w:left w:val="none" w:sz="0" w:space="0" w:color="auto"/>
            <w:bottom w:val="none" w:sz="0" w:space="0" w:color="auto"/>
            <w:right w:val="none" w:sz="0" w:space="0" w:color="auto"/>
          </w:divBdr>
          <w:divsChild>
            <w:div w:id="1789857982">
              <w:marLeft w:val="420"/>
              <w:marRight w:val="0"/>
              <w:marTop w:val="0"/>
              <w:marBottom w:val="0"/>
              <w:divBdr>
                <w:top w:val="none" w:sz="0" w:space="0" w:color="auto"/>
                <w:left w:val="none" w:sz="0" w:space="0" w:color="auto"/>
                <w:bottom w:val="none" w:sz="0" w:space="0" w:color="auto"/>
                <w:right w:val="none" w:sz="0" w:space="0" w:color="auto"/>
              </w:divBdr>
              <w:divsChild>
                <w:div w:id="1890990025">
                  <w:marLeft w:val="0"/>
                  <w:marRight w:val="0"/>
                  <w:marTop w:val="34"/>
                  <w:marBottom w:val="34"/>
                  <w:divBdr>
                    <w:top w:val="none" w:sz="0" w:space="0" w:color="auto"/>
                    <w:left w:val="none" w:sz="0" w:space="0" w:color="auto"/>
                    <w:bottom w:val="none" w:sz="0" w:space="0" w:color="auto"/>
                    <w:right w:val="none" w:sz="0" w:space="0" w:color="auto"/>
                  </w:divBdr>
                </w:div>
                <w:div w:id="834808637">
                  <w:marLeft w:val="0"/>
                  <w:marRight w:val="0"/>
                  <w:marTop w:val="0"/>
                  <w:marBottom w:val="0"/>
                  <w:divBdr>
                    <w:top w:val="none" w:sz="0" w:space="0" w:color="auto"/>
                    <w:left w:val="none" w:sz="0" w:space="0" w:color="auto"/>
                    <w:bottom w:val="none" w:sz="0" w:space="0" w:color="auto"/>
                    <w:right w:val="none" w:sz="0" w:space="0" w:color="auto"/>
                  </w:divBdr>
                  <w:divsChild>
                    <w:div w:id="6105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4542">
          <w:marLeft w:val="0"/>
          <w:marRight w:val="0"/>
          <w:marTop w:val="120"/>
          <w:marBottom w:val="360"/>
          <w:divBdr>
            <w:top w:val="none" w:sz="0" w:space="0" w:color="auto"/>
            <w:left w:val="none" w:sz="0" w:space="0" w:color="auto"/>
            <w:bottom w:val="none" w:sz="0" w:space="0" w:color="auto"/>
            <w:right w:val="none" w:sz="0" w:space="0" w:color="auto"/>
          </w:divBdr>
          <w:divsChild>
            <w:div w:id="181863665">
              <w:marLeft w:val="0"/>
              <w:marRight w:val="0"/>
              <w:marTop w:val="0"/>
              <w:marBottom w:val="0"/>
              <w:divBdr>
                <w:top w:val="none" w:sz="0" w:space="0" w:color="auto"/>
                <w:left w:val="none" w:sz="0" w:space="0" w:color="auto"/>
                <w:bottom w:val="none" w:sz="0" w:space="0" w:color="auto"/>
                <w:right w:val="none" w:sz="0" w:space="0" w:color="auto"/>
              </w:divBdr>
            </w:div>
            <w:div w:id="1642346307">
              <w:marLeft w:val="420"/>
              <w:marRight w:val="0"/>
              <w:marTop w:val="0"/>
              <w:marBottom w:val="0"/>
              <w:divBdr>
                <w:top w:val="none" w:sz="0" w:space="0" w:color="auto"/>
                <w:left w:val="none" w:sz="0" w:space="0" w:color="auto"/>
                <w:bottom w:val="none" w:sz="0" w:space="0" w:color="auto"/>
                <w:right w:val="none" w:sz="0" w:space="0" w:color="auto"/>
              </w:divBdr>
              <w:divsChild>
                <w:div w:id="662664041">
                  <w:marLeft w:val="0"/>
                  <w:marRight w:val="0"/>
                  <w:marTop w:val="34"/>
                  <w:marBottom w:val="34"/>
                  <w:divBdr>
                    <w:top w:val="none" w:sz="0" w:space="0" w:color="auto"/>
                    <w:left w:val="none" w:sz="0" w:space="0" w:color="auto"/>
                    <w:bottom w:val="none" w:sz="0" w:space="0" w:color="auto"/>
                    <w:right w:val="none" w:sz="0" w:space="0" w:color="auto"/>
                  </w:divBdr>
                </w:div>
                <w:div w:id="1202982085">
                  <w:marLeft w:val="0"/>
                  <w:marRight w:val="0"/>
                  <w:marTop w:val="0"/>
                  <w:marBottom w:val="0"/>
                  <w:divBdr>
                    <w:top w:val="none" w:sz="0" w:space="0" w:color="auto"/>
                    <w:left w:val="none" w:sz="0" w:space="0" w:color="auto"/>
                    <w:bottom w:val="none" w:sz="0" w:space="0" w:color="auto"/>
                    <w:right w:val="none" w:sz="0" w:space="0" w:color="auto"/>
                  </w:divBdr>
                  <w:divsChild>
                    <w:div w:id="10304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3020">
          <w:marLeft w:val="0"/>
          <w:marRight w:val="0"/>
          <w:marTop w:val="120"/>
          <w:marBottom w:val="360"/>
          <w:divBdr>
            <w:top w:val="none" w:sz="0" w:space="0" w:color="auto"/>
            <w:left w:val="none" w:sz="0" w:space="0" w:color="auto"/>
            <w:bottom w:val="none" w:sz="0" w:space="0" w:color="auto"/>
            <w:right w:val="none" w:sz="0" w:space="0" w:color="auto"/>
          </w:divBdr>
          <w:divsChild>
            <w:div w:id="1895847471">
              <w:marLeft w:val="0"/>
              <w:marRight w:val="0"/>
              <w:marTop w:val="0"/>
              <w:marBottom w:val="0"/>
              <w:divBdr>
                <w:top w:val="none" w:sz="0" w:space="0" w:color="auto"/>
                <w:left w:val="none" w:sz="0" w:space="0" w:color="auto"/>
                <w:bottom w:val="none" w:sz="0" w:space="0" w:color="auto"/>
                <w:right w:val="none" w:sz="0" w:space="0" w:color="auto"/>
              </w:divBdr>
            </w:div>
            <w:div w:id="3366689">
              <w:marLeft w:val="420"/>
              <w:marRight w:val="0"/>
              <w:marTop w:val="0"/>
              <w:marBottom w:val="0"/>
              <w:divBdr>
                <w:top w:val="none" w:sz="0" w:space="0" w:color="auto"/>
                <w:left w:val="none" w:sz="0" w:space="0" w:color="auto"/>
                <w:bottom w:val="none" w:sz="0" w:space="0" w:color="auto"/>
                <w:right w:val="none" w:sz="0" w:space="0" w:color="auto"/>
              </w:divBdr>
              <w:divsChild>
                <w:div w:id="1898007266">
                  <w:marLeft w:val="0"/>
                  <w:marRight w:val="0"/>
                  <w:marTop w:val="34"/>
                  <w:marBottom w:val="34"/>
                  <w:divBdr>
                    <w:top w:val="none" w:sz="0" w:space="0" w:color="auto"/>
                    <w:left w:val="none" w:sz="0" w:space="0" w:color="auto"/>
                    <w:bottom w:val="none" w:sz="0" w:space="0" w:color="auto"/>
                    <w:right w:val="none" w:sz="0" w:space="0" w:color="auto"/>
                  </w:divBdr>
                </w:div>
                <w:div w:id="1881626667">
                  <w:marLeft w:val="0"/>
                  <w:marRight w:val="0"/>
                  <w:marTop w:val="0"/>
                  <w:marBottom w:val="0"/>
                  <w:divBdr>
                    <w:top w:val="none" w:sz="0" w:space="0" w:color="auto"/>
                    <w:left w:val="none" w:sz="0" w:space="0" w:color="auto"/>
                    <w:bottom w:val="none" w:sz="0" w:space="0" w:color="auto"/>
                    <w:right w:val="none" w:sz="0" w:space="0" w:color="auto"/>
                  </w:divBdr>
                  <w:divsChild>
                    <w:div w:id="1739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70">
          <w:marLeft w:val="0"/>
          <w:marRight w:val="0"/>
          <w:marTop w:val="120"/>
          <w:marBottom w:val="360"/>
          <w:divBdr>
            <w:top w:val="none" w:sz="0" w:space="0" w:color="auto"/>
            <w:left w:val="none" w:sz="0" w:space="0" w:color="auto"/>
            <w:bottom w:val="none" w:sz="0" w:space="0" w:color="auto"/>
            <w:right w:val="none" w:sz="0" w:space="0" w:color="auto"/>
          </w:divBdr>
          <w:divsChild>
            <w:div w:id="650981908">
              <w:marLeft w:val="0"/>
              <w:marRight w:val="0"/>
              <w:marTop w:val="0"/>
              <w:marBottom w:val="0"/>
              <w:divBdr>
                <w:top w:val="none" w:sz="0" w:space="0" w:color="auto"/>
                <w:left w:val="none" w:sz="0" w:space="0" w:color="auto"/>
                <w:bottom w:val="none" w:sz="0" w:space="0" w:color="auto"/>
                <w:right w:val="none" w:sz="0" w:space="0" w:color="auto"/>
              </w:divBdr>
            </w:div>
            <w:div w:id="764771295">
              <w:marLeft w:val="420"/>
              <w:marRight w:val="0"/>
              <w:marTop w:val="0"/>
              <w:marBottom w:val="0"/>
              <w:divBdr>
                <w:top w:val="none" w:sz="0" w:space="0" w:color="auto"/>
                <w:left w:val="none" w:sz="0" w:space="0" w:color="auto"/>
                <w:bottom w:val="none" w:sz="0" w:space="0" w:color="auto"/>
                <w:right w:val="none" w:sz="0" w:space="0" w:color="auto"/>
              </w:divBdr>
              <w:divsChild>
                <w:div w:id="819346752">
                  <w:marLeft w:val="0"/>
                  <w:marRight w:val="0"/>
                  <w:marTop w:val="34"/>
                  <w:marBottom w:val="34"/>
                  <w:divBdr>
                    <w:top w:val="none" w:sz="0" w:space="0" w:color="auto"/>
                    <w:left w:val="none" w:sz="0" w:space="0" w:color="auto"/>
                    <w:bottom w:val="none" w:sz="0" w:space="0" w:color="auto"/>
                    <w:right w:val="none" w:sz="0" w:space="0" w:color="auto"/>
                  </w:divBdr>
                </w:div>
                <w:div w:id="316809980">
                  <w:marLeft w:val="0"/>
                  <w:marRight w:val="0"/>
                  <w:marTop w:val="0"/>
                  <w:marBottom w:val="0"/>
                  <w:divBdr>
                    <w:top w:val="none" w:sz="0" w:space="0" w:color="auto"/>
                    <w:left w:val="none" w:sz="0" w:space="0" w:color="auto"/>
                    <w:bottom w:val="none" w:sz="0" w:space="0" w:color="auto"/>
                    <w:right w:val="none" w:sz="0" w:space="0" w:color="auto"/>
                  </w:divBdr>
                  <w:divsChild>
                    <w:div w:id="1493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3115">
          <w:marLeft w:val="0"/>
          <w:marRight w:val="0"/>
          <w:marTop w:val="120"/>
          <w:marBottom w:val="360"/>
          <w:divBdr>
            <w:top w:val="none" w:sz="0" w:space="0" w:color="auto"/>
            <w:left w:val="none" w:sz="0" w:space="0" w:color="auto"/>
            <w:bottom w:val="none" w:sz="0" w:space="0" w:color="auto"/>
            <w:right w:val="none" w:sz="0" w:space="0" w:color="auto"/>
          </w:divBdr>
          <w:divsChild>
            <w:div w:id="1792700310">
              <w:marLeft w:val="0"/>
              <w:marRight w:val="0"/>
              <w:marTop w:val="0"/>
              <w:marBottom w:val="0"/>
              <w:divBdr>
                <w:top w:val="none" w:sz="0" w:space="0" w:color="auto"/>
                <w:left w:val="none" w:sz="0" w:space="0" w:color="auto"/>
                <w:bottom w:val="none" w:sz="0" w:space="0" w:color="auto"/>
                <w:right w:val="none" w:sz="0" w:space="0" w:color="auto"/>
              </w:divBdr>
            </w:div>
            <w:div w:id="922252691">
              <w:marLeft w:val="420"/>
              <w:marRight w:val="0"/>
              <w:marTop w:val="0"/>
              <w:marBottom w:val="0"/>
              <w:divBdr>
                <w:top w:val="none" w:sz="0" w:space="0" w:color="auto"/>
                <w:left w:val="none" w:sz="0" w:space="0" w:color="auto"/>
                <w:bottom w:val="none" w:sz="0" w:space="0" w:color="auto"/>
                <w:right w:val="none" w:sz="0" w:space="0" w:color="auto"/>
              </w:divBdr>
              <w:divsChild>
                <w:div w:id="1891110325">
                  <w:marLeft w:val="0"/>
                  <w:marRight w:val="0"/>
                  <w:marTop w:val="34"/>
                  <w:marBottom w:val="34"/>
                  <w:divBdr>
                    <w:top w:val="none" w:sz="0" w:space="0" w:color="auto"/>
                    <w:left w:val="none" w:sz="0" w:space="0" w:color="auto"/>
                    <w:bottom w:val="none" w:sz="0" w:space="0" w:color="auto"/>
                    <w:right w:val="none" w:sz="0" w:space="0" w:color="auto"/>
                  </w:divBdr>
                </w:div>
                <w:div w:id="1927379017">
                  <w:marLeft w:val="0"/>
                  <w:marRight w:val="0"/>
                  <w:marTop w:val="0"/>
                  <w:marBottom w:val="0"/>
                  <w:divBdr>
                    <w:top w:val="none" w:sz="0" w:space="0" w:color="auto"/>
                    <w:left w:val="none" w:sz="0" w:space="0" w:color="auto"/>
                    <w:bottom w:val="none" w:sz="0" w:space="0" w:color="auto"/>
                    <w:right w:val="none" w:sz="0" w:space="0" w:color="auto"/>
                  </w:divBdr>
                  <w:divsChild>
                    <w:div w:id="1913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87">
          <w:marLeft w:val="0"/>
          <w:marRight w:val="0"/>
          <w:marTop w:val="120"/>
          <w:marBottom w:val="360"/>
          <w:divBdr>
            <w:top w:val="none" w:sz="0" w:space="0" w:color="auto"/>
            <w:left w:val="none" w:sz="0" w:space="0" w:color="auto"/>
            <w:bottom w:val="none" w:sz="0" w:space="0" w:color="auto"/>
            <w:right w:val="none" w:sz="0" w:space="0" w:color="auto"/>
          </w:divBdr>
          <w:divsChild>
            <w:div w:id="1491409436">
              <w:marLeft w:val="0"/>
              <w:marRight w:val="0"/>
              <w:marTop w:val="0"/>
              <w:marBottom w:val="0"/>
              <w:divBdr>
                <w:top w:val="none" w:sz="0" w:space="0" w:color="auto"/>
                <w:left w:val="none" w:sz="0" w:space="0" w:color="auto"/>
                <w:bottom w:val="none" w:sz="0" w:space="0" w:color="auto"/>
                <w:right w:val="none" w:sz="0" w:space="0" w:color="auto"/>
              </w:divBdr>
            </w:div>
            <w:div w:id="1099444076">
              <w:marLeft w:val="420"/>
              <w:marRight w:val="0"/>
              <w:marTop w:val="0"/>
              <w:marBottom w:val="0"/>
              <w:divBdr>
                <w:top w:val="none" w:sz="0" w:space="0" w:color="auto"/>
                <w:left w:val="none" w:sz="0" w:space="0" w:color="auto"/>
                <w:bottom w:val="none" w:sz="0" w:space="0" w:color="auto"/>
                <w:right w:val="none" w:sz="0" w:space="0" w:color="auto"/>
              </w:divBdr>
              <w:divsChild>
                <w:div w:id="1126898604">
                  <w:marLeft w:val="0"/>
                  <w:marRight w:val="0"/>
                  <w:marTop w:val="34"/>
                  <w:marBottom w:val="34"/>
                  <w:divBdr>
                    <w:top w:val="none" w:sz="0" w:space="0" w:color="auto"/>
                    <w:left w:val="none" w:sz="0" w:space="0" w:color="auto"/>
                    <w:bottom w:val="none" w:sz="0" w:space="0" w:color="auto"/>
                    <w:right w:val="none" w:sz="0" w:space="0" w:color="auto"/>
                  </w:divBdr>
                </w:div>
                <w:div w:id="408575341">
                  <w:marLeft w:val="0"/>
                  <w:marRight w:val="0"/>
                  <w:marTop w:val="0"/>
                  <w:marBottom w:val="0"/>
                  <w:divBdr>
                    <w:top w:val="none" w:sz="0" w:space="0" w:color="auto"/>
                    <w:left w:val="none" w:sz="0" w:space="0" w:color="auto"/>
                    <w:bottom w:val="none" w:sz="0" w:space="0" w:color="auto"/>
                    <w:right w:val="none" w:sz="0" w:space="0" w:color="auto"/>
                  </w:divBdr>
                  <w:divsChild>
                    <w:div w:id="7905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8894">
      <w:bodyDiv w:val="1"/>
      <w:marLeft w:val="0"/>
      <w:marRight w:val="0"/>
      <w:marTop w:val="0"/>
      <w:marBottom w:val="0"/>
      <w:divBdr>
        <w:top w:val="none" w:sz="0" w:space="0" w:color="auto"/>
        <w:left w:val="none" w:sz="0" w:space="0" w:color="auto"/>
        <w:bottom w:val="none" w:sz="0" w:space="0" w:color="auto"/>
        <w:right w:val="none" w:sz="0" w:space="0" w:color="auto"/>
      </w:divBdr>
      <w:divsChild>
        <w:div w:id="508983160">
          <w:marLeft w:val="0"/>
          <w:marRight w:val="0"/>
          <w:marTop w:val="0"/>
          <w:marBottom w:val="0"/>
          <w:divBdr>
            <w:top w:val="none" w:sz="0" w:space="0" w:color="auto"/>
            <w:left w:val="none" w:sz="0" w:space="0" w:color="auto"/>
            <w:bottom w:val="none" w:sz="0" w:space="0" w:color="auto"/>
            <w:right w:val="none" w:sz="0" w:space="0" w:color="auto"/>
          </w:divBdr>
          <w:divsChild>
            <w:div w:id="295645251">
              <w:marLeft w:val="0"/>
              <w:marRight w:val="0"/>
              <w:marTop w:val="0"/>
              <w:marBottom w:val="0"/>
              <w:divBdr>
                <w:top w:val="none" w:sz="0" w:space="0" w:color="auto"/>
                <w:left w:val="none" w:sz="0" w:space="0" w:color="auto"/>
                <w:bottom w:val="none" w:sz="0" w:space="0" w:color="auto"/>
                <w:right w:val="none" w:sz="0" w:space="0" w:color="auto"/>
              </w:divBdr>
              <w:divsChild>
                <w:div w:id="732240314">
                  <w:marLeft w:val="0"/>
                  <w:marRight w:val="-6084"/>
                  <w:marTop w:val="0"/>
                  <w:marBottom w:val="0"/>
                  <w:divBdr>
                    <w:top w:val="none" w:sz="0" w:space="0" w:color="auto"/>
                    <w:left w:val="none" w:sz="0" w:space="0" w:color="auto"/>
                    <w:bottom w:val="none" w:sz="0" w:space="0" w:color="auto"/>
                    <w:right w:val="none" w:sz="0" w:space="0" w:color="auto"/>
                  </w:divBdr>
                  <w:divsChild>
                    <w:div w:id="1965233211">
                      <w:marLeft w:val="0"/>
                      <w:marRight w:val="5604"/>
                      <w:marTop w:val="0"/>
                      <w:marBottom w:val="0"/>
                      <w:divBdr>
                        <w:top w:val="none" w:sz="0" w:space="0" w:color="auto"/>
                        <w:left w:val="none" w:sz="0" w:space="0" w:color="auto"/>
                        <w:bottom w:val="none" w:sz="0" w:space="0" w:color="auto"/>
                        <w:right w:val="none" w:sz="0" w:space="0" w:color="auto"/>
                      </w:divBdr>
                      <w:divsChild>
                        <w:div w:id="1076245357">
                          <w:marLeft w:val="0"/>
                          <w:marRight w:val="0"/>
                          <w:marTop w:val="0"/>
                          <w:marBottom w:val="0"/>
                          <w:divBdr>
                            <w:top w:val="none" w:sz="0" w:space="0" w:color="auto"/>
                            <w:left w:val="none" w:sz="0" w:space="0" w:color="auto"/>
                            <w:bottom w:val="none" w:sz="0" w:space="0" w:color="auto"/>
                            <w:right w:val="none" w:sz="0" w:space="0" w:color="auto"/>
                          </w:divBdr>
                          <w:divsChild>
                            <w:div w:id="291205980">
                              <w:marLeft w:val="0"/>
                              <w:marRight w:val="0"/>
                              <w:marTop w:val="120"/>
                              <w:marBottom w:val="360"/>
                              <w:divBdr>
                                <w:top w:val="none" w:sz="0" w:space="0" w:color="auto"/>
                                <w:left w:val="none" w:sz="0" w:space="0" w:color="auto"/>
                                <w:bottom w:val="none" w:sz="0" w:space="0" w:color="auto"/>
                                <w:right w:val="none" w:sz="0" w:space="0" w:color="auto"/>
                              </w:divBdr>
                              <w:divsChild>
                                <w:div w:id="142817518">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0309">
      <w:bodyDiv w:val="1"/>
      <w:marLeft w:val="0"/>
      <w:marRight w:val="0"/>
      <w:marTop w:val="0"/>
      <w:marBottom w:val="0"/>
      <w:divBdr>
        <w:top w:val="none" w:sz="0" w:space="0" w:color="auto"/>
        <w:left w:val="none" w:sz="0" w:space="0" w:color="auto"/>
        <w:bottom w:val="none" w:sz="0" w:space="0" w:color="auto"/>
        <w:right w:val="none" w:sz="0" w:space="0" w:color="auto"/>
      </w:divBdr>
      <w:divsChild>
        <w:div w:id="1643270225">
          <w:marLeft w:val="120"/>
          <w:marRight w:val="120"/>
          <w:marTop w:val="0"/>
          <w:marBottom w:val="0"/>
          <w:divBdr>
            <w:top w:val="none" w:sz="0" w:space="0" w:color="auto"/>
            <w:left w:val="none" w:sz="0" w:space="0" w:color="auto"/>
            <w:bottom w:val="none" w:sz="0" w:space="0" w:color="auto"/>
            <w:right w:val="none" w:sz="0" w:space="0" w:color="auto"/>
          </w:divBdr>
          <w:divsChild>
            <w:div w:id="215703217">
              <w:marLeft w:val="0"/>
              <w:marRight w:val="0"/>
              <w:marTop w:val="0"/>
              <w:marBottom w:val="0"/>
              <w:divBdr>
                <w:top w:val="none" w:sz="0" w:space="0" w:color="auto"/>
                <w:left w:val="none" w:sz="0" w:space="0" w:color="auto"/>
                <w:bottom w:val="none" w:sz="0" w:space="0" w:color="auto"/>
                <w:right w:val="none" w:sz="0" w:space="0" w:color="auto"/>
              </w:divBdr>
              <w:divsChild>
                <w:div w:id="1489008962">
                  <w:marLeft w:val="0"/>
                  <w:marRight w:val="0"/>
                  <w:marTop w:val="72"/>
                  <w:marBottom w:val="0"/>
                  <w:divBdr>
                    <w:top w:val="none" w:sz="0" w:space="0" w:color="auto"/>
                    <w:left w:val="none" w:sz="0" w:space="0" w:color="auto"/>
                    <w:bottom w:val="none" w:sz="0" w:space="0" w:color="auto"/>
                    <w:right w:val="none" w:sz="0" w:space="0" w:color="auto"/>
                  </w:divBdr>
                  <w:divsChild>
                    <w:div w:id="106968624">
                      <w:marLeft w:val="0"/>
                      <w:marRight w:val="0"/>
                      <w:marTop w:val="0"/>
                      <w:marBottom w:val="0"/>
                      <w:divBdr>
                        <w:top w:val="none" w:sz="0" w:space="0" w:color="auto"/>
                        <w:left w:val="none" w:sz="0" w:space="0" w:color="auto"/>
                        <w:bottom w:val="none" w:sz="0" w:space="0" w:color="auto"/>
                        <w:right w:val="none" w:sz="0" w:space="0" w:color="auto"/>
                      </w:divBdr>
                      <w:divsChild>
                        <w:div w:id="439027389">
                          <w:marLeft w:val="0"/>
                          <w:marRight w:val="0"/>
                          <w:marTop w:val="0"/>
                          <w:marBottom w:val="0"/>
                          <w:divBdr>
                            <w:top w:val="none" w:sz="0" w:space="0" w:color="auto"/>
                            <w:left w:val="none" w:sz="0" w:space="0" w:color="auto"/>
                            <w:bottom w:val="none" w:sz="0" w:space="0" w:color="auto"/>
                            <w:right w:val="none" w:sz="0" w:space="0" w:color="auto"/>
                          </w:divBdr>
                          <w:divsChild>
                            <w:div w:id="633022641">
                              <w:marLeft w:val="0"/>
                              <w:marRight w:val="0"/>
                              <w:marTop w:val="0"/>
                              <w:marBottom w:val="0"/>
                              <w:divBdr>
                                <w:top w:val="none" w:sz="0" w:space="0" w:color="auto"/>
                                <w:left w:val="none" w:sz="0" w:space="0" w:color="auto"/>
                                <w:bottom w:val="none" w:sz="0" w:space="0" w:color="auto"/>
                                <w:right w:val="none" w:sz="0" w:space="0" w:color="auto"/>
                              </w:divBdr>
                              <w:divsChild>
                                <w:div w:id="437986881">
                                  <w:marLeft w:val="-120"/>
                                  <w:marRight w:val="0"/>
                                  <w:marTop w:val="0"/>
                                  <w:marBottom w:val="132"/>
                                  <w:divBdr>
                                    <w:top w:val="none" w:sz="0" w:space="0" w:color="auto"/>
                                    <w:left w:val="none" w:sz="0" w:space="0" w:color="auto"/>
                                    <w:bottom w:val="none" w:sz="0" w:space="0" w:color="auto"/>
                                    <w:right w:val="none" w:sz="0" w:space="0" w:color="auto"/>
                                  </w:divBdr>
                                  <w:divsChild>
                                    <w:div w:id="1734959822">
                                      <w:marLeft w:val="0"/>
                                      <w:marRight w:val="0"/>
                                      <w:marTop w:val="0"/>
                                      <w:marBottom w:val="0"/>
                                      <w:divBdr>
                                        <w:top w:val="none" w:sz="0" w:space="0" w:color="auto"/>
                                        <w:left w:val="none" w:sz="0" w:space="0" w:color="auto"/>
                                        <w:bottom w:val="none" w:sz="0" w:space="0" w:color="auto"/>
                                        <w:right w:val="none" w:sz="0" w:space="0" w:color="auto"/>
                                      </w:divBdr>
                                      <w:divsChild>
                                        <w:div w:id="1850289064">
                                          <w:marLeft w:val="948"/>
                                          <w:marRight w:val="0"/>
                                          <w:marTop w:val="0"/>
                                          <w:marBottom w:val="0"/>
                                          <w:divBdr>
                                            <w:top w:val="none" w:sz="0" w:space="0" w:color="auto"/>
                                            <w:left w:val="none" w:sz="0" w:space="0" w:color="auto"/>
                                            <w:bottom w:val="none" w:sz="0" w:space="0" w:color="auto"/>
                                            <w:right w:val="none" w:sz="0" w:space="0" w:color="auto"/>
                                          </w:divBdr>
                                          <w:divsChild>
                                            <w:div w:id="1766222191">
                                              <w:marLeft w:val="0"/>
                                              <w:marRight w:val="0"/>
                                              <w:marTop w:val="48"/>
                                              <w:marBottom w:val="48"/>
                                              <w:divBdr>
                                                <w:top w:val="none" w:sz="0" w:space="0" w:color="auto"/>
                                                <w:left w:val="none" w:sz="0" w:space="0" w:color="auto"/>
                                                <w:bottom w:val="none" w:sz="0" w:space="0" w:color="auto"/>
                                                <w:right w:val="none" w:sz="0" w:space="0" w:color="auto"/>
                                              </w:divBdr>
                                            </w:div>
                                            <w:div w:id="19628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1979">
                                      <w:marLeft w:val="948"/>
                                      <w:marRight w:val="0"/>
                                      <w:marTop w:val="0"/>
                                      <w:marBottom w:val="0"/>
                                      <w:divBdr>
                                        <w:top w:val="none" w:sz="0" w:space="0" w:color="auto"/>
                                        <w:left w:val="none" w:sz="0" w:space="0" w:color="auto"/>
                                        <w:bottom w:val="none" w:sz="0" w:space="0" w:color="auto"/>
                                        <w:right w:val="none" w:sz="0" w:space="0" w:color="auto"/>
                                      </w:divBdr>
                                      <w:divsChild>
                                        <w:div w:id="2045904179">
                                          <w:marLeft w:val="480"/>
                                          <w:marRight w:val="0"/>
                                          <w:marTop w:val="0"/>
                                          <w:marBottom w:val="0"/>
                                          <w:divBdr>
                                            <w:top w:val="none" w:sz="0" w:space="0" w:color="auto"/>
                                            <w:left w:val="none" w:sz="0" w:space="0" w:color="auto"/>
                                            <w:bottom w:val="single" w:sz="12" w:space="0" w:color="FFFFFF"/>
                                            <w:right w:val="none" w:sz="0" w:space="0" w:color="auto"/>
                                          </w:divBdr>
                                        </w:div>
                                      </w:divsChild>
                                    </w:div>
                                  </w:divsChild>
                                </w:div>
                              </w:divsChild>
                            </w:div>
                          </w:divsChild>
                        </w:div>
                      </w:divsChild>
                    </w:div>
                  </w:divsChild>
                </w:div>
              </w:divsChild>
            </w:div>
          </w:divsChild>
        </w:div>
      </w:divsChild>
    </w:div>
    <w:div w:id="1541356218">
      <w:bodyDiv w:val="1"/>
      <w:marLeft w:val="90"/>
      <w:marRight w:val="90"/>
      <w:marTop w:val="90"/>
      <w:marBottom w:val="90"/>
      <w:divBdr>
        <w:top w:val="none" w:sz="0" w:space="0" w:color="auto"/>
        <w:left w:val="none" w:sz="0" w:space="0" w:color="auto"/>
        <w:bottom w:val="none" w:sz="0" w:space="0" w:color="auto"/>
        <w:right w:val="none" w:sz="0" w:space="0" w:color="auto"/>
      </w:divBdr>
      <w:divsChild>
        <w:div w:id="1647903146">
          <w:marLeft w:val="0"/>
          <w:marRight w:val="0"/>
          <w:marTop w:val="0"/>
          <w:marBottom w:val="0"/>
          <w:divBdr>
            <w:top w:val="none" w:sz="0" w:space="0" w:color="auto"/>
            <w:left w:val="none" w:sz="0" w:space="0" w:color="auto"/>
            <w:bottom w:val="none" w:sz="0" w:space="0" w:color="auto"/>
            <w:right w:val="none" w:sz="0" w:space="0" w:color="auto"/>
          </w:divBdr>
          <w:divsChild>
            <w:div w:id="1652707700">
              <w:marLeft w:val="0"/>
              <w:marRight w:val="0"/>
              <w:marTop w:val="225"/>
              <w:marBottom w:val="0"/>
              <w:divBdr>
                <w:top w:val="none" w:sz="0" w:space="0" w:color="auto"/>
                <w:left w:val="none" w:sz="0" w:space="0" w:color="auto"/>
                <w:bottom w:val="none" w:sz="0" w:space="0" w:color="auto"/>
                <w:right w:val="none" w:sz="0" w:space="0" w:color="auto"/>
              </w:divBdr>
              <w:divsChild>
                <w:div w:id="1839467643">
                  <w:marLeft w:val="0"/>
                  <w:marRight w:val="150"/>
                  <w:marTop w:val="0"/>
                  <w:marBottom w:val="0"/>
                  <w:divBdr>
                    <w:top w:val="none" w:sz="0" w:space="0" w:color="auto"/>
                    <w:left w:val="none" w:sz="0" w:space="0" w:color="auto"/>
                    <w:bottom w:val="none" w:sz="0" w:space="0" w:color="auto"/>
                    <w:right w:val="none" w:sz="0" w:space="0" w:color="auto"/>
                  </w:divBdr>
                  <w:divsChild>
                    <w:div w:id="1156871319">
                      <w:marLeft w:val="0"/>
                      <w:marRight w:val="150"/>
                      <w:marTop w:val="0"/>
                      <w:marBottom w:val="0"/>
                      <w:divBdr>
                        <w:top w:val="none" w:sz="0" w:space="0" w:color="auto"/>
                        <w:left w:val="none" w:sz="0" w:space="0" w:color="auto"/>
                        <w:bottom w:val="none" w:sz="0" w:space="0" w:color="auto"/>
                        <w:right w:val="none" w:sz="0" w:space="0" w:color="auto"/>
                      </w:divBdr>
                      <w:divsChild>
                        <w:div w:id="1721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815631">
      <w:bodyDiv w:val="1"/>
      <w:marLeft w:val="0"/>
      <w:marRight w:val="0"/>
      <w:marTop w:val="0"/>
      <w:marBottom w:val="0"/>
      <w:divBdr>
        <w:top w:val="none" w:sz="0" w:space="0" w:color="auto"/>
        <w:left w:val="none" w:sz="0" w:space="0" w:color="auto"/>
        <w:bottom w:val="none" w:sz="0" w:space="0" w:color="auto"/>
        <w:right w:val="none" w:sz="0" w:space="0" w:color="auto"/>
      </w:divBdr>
      <w:divsChild>
        <w:div w:id="1763136520">
          <w:marLeft w:val="0"/>
          <w:marRight w:val="0"/>
          <w:marTop w:val="0"/>
          <w:marBottom w:val="0"/>
          <w:divBdr>
            <w:top w:val="none" w:sz="0" w:space="0" w:color="auto"/>
            <w:left w:val="none" w:sz="0" w:space="0" w:color="auto"/>
            <w:bottom w:val="none" w:sz="0" w:space="0" w:color="auto"/>
            <w:right w:val="none" w:sz="0" w:space="0" w:color="auto"/>
          </w:divBdr>
          <w:divsChild>
            <w:div w:id="148060804">
              <w:marLeft w:val="0"/>
              <w:marRight w:val="0"/>
              <w:marTop w:val="0"/>
              <w:marBottom w:val="0"/>
              <w:divBdr>
                <w:top w:val="none" w:sz="0" w:space="0" w:color="auto"/>
                <w:left w:val="none" w:sz="0" w:space="0" w:color="auto"/>
                <w:bottom w:val="none" w:sz="0" w:space="0" w:color="auto"/>
                <w:right w:val="none" w:sz="0" w:space="0" w:color="auto"/>
              </w:divBdr>
              <w:divsChild>
                <w:div w:id="1372412544">
                  <w:marLeft w:val="0"/>
                  <w:marRight w:val="-6084"/>
                  <w:marTop w:val="0"/>
                  <w:marBottom w:val="0"/>
                  <w:divBdr>
                    <w:top w:val="none" w:sz="0" w:space="0" w:color="auto"/>
                    <w:left w:val="none" w:sz="0" w:space="0" w:color="auto"/>
                    <w:bottom w:val="none" w:sz="0" w:space="0" w:color="auto"/>
                    <w:right w:val="none" w:sz="0" w:space="0" w:color="auto"/>
                  </w:divBdr>
                  <w:divsChild>
                    <w:div w:id="1584757480">
                      <w:marLeft w:val="0"/>
                      <w:marRight w:val="5604"/>
                      <w:marTop w:val="0"/>
                      <w:marBottom w:val="0"/>
                      <w:divBdr>
                        <w:top w:val="none" w:sz="0" w:space="0" w:color="auto"/>
                        <w:left w:val="none" w:sz="0" w:space="0" w:color="auto"/>
                        <w:bottom w:val="none" w:sz="0" w:space="0" w:color="auto"/>
                        <w:right w:val="none" w:sz="0" w:space="0" w:color="auto"/>
                      </w:divBdr>
                      <w:divsChild>
                        <w:div w:id="1310016753">
                          <w:marLeft w:val="0"/>
                          <w:marRight w:val="0"/>
                          <w:marTop w:val="0"/>
                          <w:marBottom w:val="0"/>
                          <w:divBdr>
                            <w:top w:val="none" w:sz="0" w:space="0" w:color="auto"/>
                            <w:left w:val="none" w:sz="0" w:space="0" w:color="auto"/>
                            <w:bottom w:val="none" w:sz="0" w:space="0" w:color="auto"/>
                            <w:right w:val="none" w:sz="0" w:space="0" w:color="auto"/>
                          </w:divBdr>
                          <w:divsChild>
                            <w:div w:id="706369614">
                              <w:marLeft w:val="0"/>
                              <w:marRight w:val="0"/>
                              <w:marTop w:val="120"/>
                              <w:marBottom w:val="360"/>
                              <w:divBdr>
                                <w:top w:val="none" w:sz="0" w:space="0" w:color="auto"/>
                                <w:left w:val="none" w:sz="0" w:space="0" w:color="auto"/>
                                <w:bottom w:val="none" w:sz="0" w:space="0" w:color="auto"/>
                                <w:right w:val="none" w:sz="0" w:space="0" w:color="auto"/>
                              </w:divBdr>
                              <w:divsChild>
                                <w:div w:id="88244229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96135">
      <w:bodyDiv w:val="1"/>
      <w:marLeft w:val="0"/>
      <w:marRight w:val="0"/>
      <w:marTop w:val="0"/>
      <w:marBottom w:val="0"/>
      <w:divBdr>
        <w:top w:val="none" w:sz="0" w:space="0" w:color="auto"/>
        <w:left w:val="none" w:sz="0" w:space="0" w:color="auto"/>
        <w:bottom w:val="none" w:sz="0" w:space="0" w:color="auto"/>
        <w:right w:val="none" w:sz="0" w:space="0" w:color="auto"/>
      </w:divBdr>
      <w:divsChild>
        <w:div w:id="344870978">
          <w:marLeft w:val="0"/>
          <w:marRight w:val="0"/>
          <w:marTop w:val="34"/>
          <w:marBottom w:val="34"/>
          <w:divBdr>
            <w:top w:val="none" w:sz="0" w:space="0" w:color="auto"/>
            <w:left w:val="none" w:sz="0" w:space="0" w:color="auto"/>
            <w:bottom w:val="none" w:sz="0" w:space="0" w:color="auto"/>
            <w:right w:val="none" w:sz="0" w:space="0" w:color="auto"/>
          </w:divBdr>
        </w:div>
        <w:div w:id="134883076">
          <w:marLeft w:val="0"/>
          <w:marRight w:val="0"/>
          <w:marTop w:val="0"/>
          <w:marBottom w:val="0"/>
          <w:divBdr>
            <w:top w:val="none" w:sz="0" w:space="0" w:color="auto"/>
            <w:left w:val="none" w:sz="0" w:space="0" w:color="auto"/>
            <w:bottom w:val="none" w:sz="0" w:space="0" w:color="auto"/>
            <w:right w:val="none" w:sz="0" w:space="0" w:color="auto"/>
          </w:divBdr>
        </w:div>
      </w:divsChild>
    </w:div>
    <w:div w:id="1552883315">
      <w:bodyDiv w:val="1"/>
      <w:marLeft w:val="0"/>
      <w:marRight w:val="0"/>
      <w:marTop w:val="0"/>
      <w:marBottom w:val="0"/>
      <w:divBdr>
        <w:top w:val="none" w:sz="0" w:space="0" w:color="auto"/>
        <w:left w:val="none" w:sz="0" w:space="0" w:color="auto"/>
        <w:bottom w:val="none" w:sz="0" w:space="0" w:color="auto"/>
        <w:right w:val="none" w:sz="0" w:space="0" w:color="auto"/>
      </w:divBdr>
    </w:div>
    <w:div w:id="1559591532">
      <w:bodyDiv w:val="1"/>
      <w:marLeft w:val="0"/>
      <w:marRight w:val="0"/>
      <w:marTop w:val="0"/>
      <w:marBottom w:val="0"/>
      <w:divBdr>
        <w:top w:val="none" w:sz="0" w:space="0" w:color="auto"/>
        <w:left w:val="none" w:sz="0" w:space="0" w:color="auto"/>
        <w:bottom w:val="none" w:sz="0" w:space="0" w:color="auto"/>
        <w:right w:val="none" w:sz="0" w:space="0" w:color="auto"/>
      </w:divBdr>
      <w:divsChild>
        <w:div w:id="1359240154">
          <w:marLeft w:val="120"/>
          <w:marRight w:val="120"/>
          <w:marTop w:val="0"/>
          <w:marBottom w:val="0"/>
          <w:divBdr>
            <w:top w:val="none" w:sz="0" w:space="0" w:color="auto"/>
            <w:left w:val="none" w:sz="0" w:space="0" w:color="auto"/>
            <w:bottom w:val="none" w:sz="0" w:space="0" w:color="auto"/>
            <w:right w:val="none" w:sz="0" w:space="0" w:color="auto"/>
          </w:divBdr>
          <w:divsChild>
            <w:div w:id="1891530219">
              <w:marLeft w:val="0"/>
              <w:marRight w:val="0"/>
              <w:marTop w:val="0"/>
              <w:marBottom w:val="0"/>
              <w:divBdr>
                <w:top w:val="none" w:sz="0" w:space="0" w:color="auto"/>
                <w:left w:val="none" w:sz="0" w:space="0" w:color="auto"/>
                <w:bottom w:val="none" w:sz="0" w:space="0" w:color="auto"/>
                <w:right w:val="none" w:sz="0" w:space="0" w:color="auto"/>
              </w:divBdr>
              <w:divsChild>
                <w:div w:id="1733000080">
                  <w:marLeft w:val="0"/>
                  <w:marRight w:val="0"/>
                  <w:marTop w:val="72"/>
                  <w:marBottom w:val="0"/>
                  <w:divBdr>
                    <w:top w:val="none" w:sz="0" w:space="0" w:color="auto"/>
                    <w:left w:val="none" w:sz="0" w:space="0" w:color="auto"/>
                    <w:bottom w:val="none" w:sz="0" w:space="0" w:color="auto"/>
                    <w:right w:val="none" w:sz="0" w:space="0" w:color="auto"/>
                  </w:divBdr>
                  <w:divsChild>
                    <w:div w:id="622157987">
                      <w:marLeft w:val="0"/>
                      <w:marRight w:val="0"/>
                      <w:marTop w:val="0"/>
                      <w:marBottom w:val="0"/>
                      <w:divBdr>
                        <w:top w:val="none" w:sz="0" w:space="0" w:color="auto"/>
                        <w:left w:val="none" w:sz="0" w:space="0" w:color="auto"/>
                        <w:bottom w:val="none" w:sz="0" w:space="0" w:color="auto"/>
                        <w:right w:val="none" w:sz="0" w:space="0" w:color="auto"/>
                      </w:divBdr>
                      <w:divsChild>
                        <w:div w:id="50230221">
                          <w:marLeft w:val="0"/>
                          <w:marRight w:val="0"/>
                          <w:marTop w:val="0"/>
                          <w:marBottom w:val="0"/>
                          <w:divBdr>
                            <w:top w:val="none" w:sz="0" w:space="0" w:color="auto"/>
                            <w:left w:val="none" w:sz="0" w:space="0" w:color="auto"/>
                            <w:bottom w:val="none" w:sz="0" w:space="0" w:color="auto"/>
                            <w:right w:val="none" w:sz="0" w:space="0" w:color="auto"/>
                          </w:divBdr>
                          <w:divsChild>
                            <w:div w:id="2001037226">
                              <w:marLeft w:val="0"/>
                              <w:marRight w:val="0"/>
                              <w:marTop w:val="0"/>
                              <w:marBottom w:val="0"/>
                              <w:divBdr>
                                <w:top w:val="none" w:sz="0" w:space="0" w:color="auto"/>
                                <w:left w:val="none" w:sz="0" w:space="0" w:color="auto"/>
                                <w:bottom w:val="none" w:sz="0" w:space="0" w:color="auto"/>
                                <w:right w:val="none" w:sz="0" w:space="0" w:color="auto"/>
                              </w:divBdr>
                              <w:divsChild>
                                <w:div w:id="144518257">
                                  <w:marLeft w:val="-120"/>
                                  <w:marRight w:val="0"/>
                                  <w:marTop w:val="0"/>
                                  <w:marBottom w:val="132"/>
                                  <w:divBdr>
                                    <w:top w:val="none" w:sz="0" w:space="0" w:color="auto"/>
                                    <w:left w:val="none" w:sz="0" w:space="0" w:color="auto"/>
                                    <w:bottom w:val="none" w:sz="0" w:space="0" w:color="auto"/>
                                    <w:right w:val="none" w:sz="0" w:space="0" w:color="auto"/>
                                  </w:divBdr>
                                  <w:divsChild>
                                    <w:div w:id="1551765972">
                                      <w:marLeft w:val="948"/>
                                      <w:marRight w:val="0"/>
                                      <w:marTop w:val="0"/>
                                      <w:marBottom w:val="0"/>
                                      <w:divBdr>
                                        <w:top w:val="none" w:sz="0" w:space="0" w:color="auto"/>
                                        <w:left w:val="none" w:sz="0" w:space="0" w:color="auto"/>
                                        <w:bottom w:val="none" w:sz="0" w:space="0" w:color="auto"/>
                                        <w:right w:val="none" w:sz="0" w:space="0" w:color="auto"/>
                                      </w:divBdr>
                                      <w:divsChild>
                                        <w:div w:id="1559854418">
                                          <w:marLeft w:val="480"/>
                                          <w:marRight w:val="0"/>
                                          <w:marTop w:val="0"/>
                                          <w:marBottom w:val="0"/>
                                          <w:divBdr>
                                            <w:top w:val="none" w:sz="0" w:space="0" w:color="auto"/>
                                            <w:left w:val="none" w:sz="0" w:space="0" w:color="auto"/>
                                            <w:bottom w:val="single" w:sz="12" w:space="0" w:color="FFFFFF"/>
                                            <w:right w:val="none" w:sz="0" w:space="0" w:color="auto"/>
                                          </w:divBdr>
                                        </w:div>
                                      </w:divsChild>
                                    </w:div>
                                    <w:div w:id="2003921364">
                                      <w:marLeft w:val="0"/>
                                      <w:marRight w:val="0"/>
                                      <w:marTop w:val="0"/>
                                      <w:marBottom w:val="0"/>
                                      <w:divBdr>
                                        <w:top w:val="none" w:sz="0" w:space="0" w:color="auto"/>
                                        <w:left w:val="none" w:sz="0" w:space="0" w:color="auto"/>
                                        <w:bottom w:val="none" w:sz="0" w:space="0" w:color="auto"/>
                                        <w:right w:val="none" w:sz="0" w:space="0" w:color="auto"/>
                                      </w:divBdr>
                                      <w:divsChild>
                                        <w:div w:id="346836587">
                                          <w:marLeft w:val="948"/>
                                          <w:marRight w:val="0"/>
                                          <w:marTop w:val="0"/>
                                          <w:marBottom w:val="0"/>
                                          <w:divBdr>
                                            <w:top w:val="none" w:sz="0" w:space="0" w:color="auto"/>
                                            <w:left w:val="none" w:sz="0" w:space="0" w:color="auto"/>
                                            <w:bottom w:val="none" w:sz="0" w:space="0" w:color="auto"/>
                                            <w:right w:val="none" w:sz="0" w:space="0" w:color="auto"/>
                                          </w:divBdr>
                                          <w:divsChild>
                                            <w:div w:id="177159263">
                                              <w:marLeft w:val="0"/>
                                              <w:marRight w:val="0"/>
                                              <w:marTop w:val="48"/>
                                              <w:marBottom w:val="48"/>
                                              <w:divBdr>
                                                <w:top w:val="none" w:sz="0" w:space="0" w:color="auto"/>
                                                <w:left w:val="none" w:sz="0" w:space="0" w:color="auto"/>
                                                <w:bottom w:val="none" w:sz="0" w:space="0" w:color="auto"/>
                                                <w:right w:val="none" w:sz="0" w:space="0" w:color="auto"/>
                                              </w:divBdr>
                                            </w:div>
                                            <w:div w:id="625746150">
                                              <w:marLeft w:val="0"/>
                                              <w:marRight w:val="0"/>
                                              <w:marTop w:val="0"/>
                                              <w:marBottom w:val="0"/>
                                              <w:divBdr>
                                                <w:top w:val="none" w:sz="0" w:space="0" w:color="auto"/>
                                                <w:left w:val="none" w:sz="0" w:space="0" w:color="auto"/>
                                                <w:bottom w:val="none" w:sz="0" w:space="0" w:color="auto"/>
                                                <w:right w:val="none" w:sz="0" w:space="0" w:color="auto"/>
                                              </w:divBdr>
                                            </w:div>
                                            <w:div w:id="8043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870187">
      <w:bodyDiv w:val="1"/>
      <w:marLeft w:val="0"/>
      <w:marRight w:val="0"/>
      <w:marTop w:val="0"/>
      <w:marBottom w:val="0"/>
      <w:divBdr>
        <w:top w:val="none" w:sz="0" w:space="0" w:color="auto"/>
        <w:left w:val="none" w:sz="0" w:space="0" w:color="auto"/>
        <w:bottom w:val="none" w:sz="0" w:space="0" w:color="auto"/>
        <w:right w:val="none" w:sz="0" w:space="0" w:color="auto"/>
      </w:divBdr>
    </w:div>
    <w:div w:id="1571161674">
      <w:bodyDiv w:val="1"/>
      <w:marLeft w:val="0"/>
      <w:marRight w:val="0"/>
      <w:marTop w:val="0"/>
      <w:marBottom w:val="0"/>
      <w:divBdr>
        <w:top w:val="none" w:sz="0" w:space="0" w:color="auto"/>
        <w:left w:val="none" w:sz="0" w:space="0" w:color="auto"/>
        <w:bottom w:val="none" w:sz="0" w:space="0" w:color="auto"/>
        <w:right w:val="none" w:sz="0" w:space="0" w:color="auto"/>
      </w:divBdr>
      <w:divsChild>
        <w:div w:id="1423379889">
          <w:marLeft w:val="0"/>
          <w:marRight w:val="0"/>
          <w:marTop w:val="0"/>
          <w:marBottom w:val="0"/>
          <w:divBdr>
            <w:top w:val="none" w:sz="0" w:space="0" w:color="auto"/>
            <w:left w:val="none" w:sz="0" w:space="0" w:color="auto"/>
            <w:bottom w:val="none" w:sz="0" w:space="0" w:color="auto"/>
            <w:right w:val="none" w:sz="0" w:space="0" w:color="auto"/>
          </w:divBdr>
          <w:divsChild>
            <w:div w:id="792216346">
              <w:marLeft w:val="0"/>
              <w:marRight w:val="0"/>
              <w:marTop w:val="0"/>
              <w:marBottom w:val="0"/>
              <w:divBdr>
                <w:top w:val="none" w:sz="0" w:space="0" w:color="auto"/>
                <w:left w:val="none" w:sz="0" w:space="0" w:color="auto"/>
                <w:bottom w:val="none" w:sz="0" w:space="0" w:color="auto"/>
                <w:right w:val="none" w:sz="0" w:space="0" w:color="auto"/>
              </w:divBdr>
              <w:divsChild>
                <w:div w:id="1552762436">
                  <w:marLeft w:val="0"/>
                  <w:marRight w:val="0"/>
                  <w:marTop w:val="0"/>
                  <w:marBottom w:val="0"/>
                  <w:divBdr>
                    <w:top w:val="none" w:sz="0" w:space="0" w:color="auto"/>
                    <w:left w:val="none" w:sz="0" w:space="0" w:color="auto"/>
                    <w:bottom w:val="none" w:sz="0" w:space="0" w:color="auto"/>
                    <w:right w:val="none" w:sz="0" w:space="0" w:color="auto"/>
                  </w:divBdr>
                  <w:divsChild>
                    <w:div w:id="2142571483">
                      <w:marLeft w:val="0"/>
                      <w:marRight w:val="0"/>
                      <w:marTop w:val="0"/>
                      <w:marBottom w:val="0"/>
                      <w:divBdr>
                        <w:top w:val="none" w:sz="0" w:space="0" w:color="auto"/>
                        <w:left w:val="none" w:sz="0" w:space="0" w:color="auto"/>
                        <w:bottom w:val="none" w:sz="0" w:space="0" w:color="auto"/>
                        <w:right w:val="none" w:sz="0" w:space="0" w:color="auto"/>
                      </w:divBdr>
                      <w:divsChild>
                        <w:div w:id="1402563935">
                          <w:marLeft w:val="0"/>
                          <w:marRight w:val="0"/>
                          <w:marTop w:val="0"/>
                          <w:marBottom w:val="0"/>
                          <w:divBdr>
                            <w:top w:val="none" w:sz="0" w:space="0" w:color="auto"/>
                            <w:left w:val="none" w:sz="0" w:space="0" w:color="auto"/>
                            <w:bottom w:val="none" w:sz="0" w:space="0" w:color="auto"/>
                            <w:right w:val="none" w:sz="0" w:space="0" w:color="auto"/>
                          </w:divBdr>
                          <w:divsChild>
                            <w:div w:id="10837891">
                              <w:marLeft w:val="0"/>
                              <w:marRight w:val="0"/>
                              <w:marTop w:val="0"/>
                              <w:marBottom w:val="0"/>
                              <w:divBdr>
                                <w:top w:val="none" w:sz="0" w:space="0" w:color="auto"/>
                                <w:left w:val="none" w:sz="0" w:space="0" w:color="auto"/>
                                <w:bottom w:val="none" w:sz="0" w:space="0" w:color="auto"/>
                                <w:right w:val="none" w:sz="0" w:space="0" w:color="auto"/>
                              </w:divBdr>
                              <w:divsChild>
                                <w:div w:id="69233968">
                                  <w:marLeft w:val="0"/>
                                  <w:marRight w:val="0"/>
                                  <w:marTop w:val="0"/>
                                  <w:marBottom w:val="0"/>
                                  <w:divBdr>
                                    <w:top w:val="none" w:sz="0" w:space="0" w:color="auto"/>
                                    <w:left w:val="none" w:sz="0" w:space="0" w:color="auto"/>
                                    <w:bottom w:val="none" w:sz="0" w:space="0" w:color="auto"/>
                                    <w:right w:val="none" w:sz="0" w:space="0" w:color="auto"/>
                                  </w:divBdr>
                                  <w:divsChild>
                                    <w:div w:id="646858633">
                                      <w:marLeft w:val="0"/>
                                      <w:marRight w:val="0"/>
                                      <w:marTop w:val="0"/>
                                      <w:marBottom w:val="0"/>
                                      <w:divBdr>
                                        <w:top w:val="none" w:sz="0" w:space="0" w:color="auto"/>
                                        <w:left w:val="none" w:sz="0" w:space="0" w:color="auto"/>
                                        <w:bottom w:val="none" w:sz="0" w:space="0" w:color="auto"/>
                                        <w:right w:val="none" w:sz="0" w:space="0" w:color="auto"/>
                                      </w:divBdr>
                                    </w:div>
                                    <w:div w:id="1298146167">
                                      <w:marLeft w:val="0"/>
                                      <w:marRight w:val="0"/>
                                      <w:marTop w:val="0"/>
                                      <w:marBottom w:val="0"/>
                                      <w:divBdr>
                                        <w:top w:val="none" w:sz="0" w:space="0" w:color="auto"/>
                                        <w:left w:val="none" w:sz="0" w:space="0" w:color="auto"/>
                                        <w:bottom w:val="none" w:sz="0" w:space="0" w:color="auto"/>
                                        <w:right w:val="none" w:sz="0" w:space="0" w:color="auto"/>
                                      </w:divBdr>
                                    </w:div>
                                    <w:div w:id="18377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2727">
                              <w:marLeft w:val="0"/>
                              <w:marRight w:val="0"/>
                              <w:marTop w:val="0"/>
                              <w:marBottom w:val="0"/>
                              <w:divBdr>
                                <w:top w:val="none" w:sz="0" w:space="0" w:color="auto"/>
                                <w:left w:val="none" w:sz="0" w:space="0" w:color="auto"/>
                                <w:bottom w:val="none" w:sz="0" w:space="0" w:color="auto"/>
                                <w:right w:val="none" w:sz="0" w:space="0" w:color="auto"/>
                              </w:divBdr>
                              <w:divsChild>
                                <w:div w:id="11002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689885">
      <w:bodyDiv w:val="1"/>
      <w:marLeft w:val="0"/>
      <w:marRight w:val="0"/>
      <w:marTop w:val="0"/>
      <w:marBottom w:val="0"/>
      <w:divBdr>
        <w:top w:val="none" w:sz="0" w:space="0" w:color="auto"/>
        <w:left w:val="none" w:sz="0" w:space="0" w:color="auto"/>
        <w:bottom w:val="none" w:sz="0" w:space="0" w:color="auto"/>
        <w:right w:val="none" w:sz="0" w:space="0" w:color="auto"/>
      </w:divBdr>
    </w:div>
    <w:div w:id="1610316054">
      <w:bodyDiv w:val="1"/>
      <w:marLeft w:val="0"/>
      <w:marRight w:val="0"/>
      <w:marTop w:val="0"/>
      <w:marBottom w:val="0"/>
      <w:divBdr>
        <w:top w:val="none" w:sz="0" w:space="0" w:color="auto"/>
        <w:left w:val="none" w:sz="0" w:space="0" w:color="auto"/>
        <w:bottom w:val="none" w:sz="0" w:space="0" w:color="auto"/>
        <w:right w:val="none" w:sz="0" w:space="0" w:color="auto"/>
      </w:divBdr>
      <w:divsChild>
        <w:div w:id="1061904436">
          <w:marLeft w:val="0"/>
          <w:marRight w:val="0"/>
          <w:marTop w:val="0"/>
          <w:marBottom w:val="0"/>
          <w:divBdr>
            <w:top w:val="none" w:sz="0" w:space="0" w:color="auto"/>
            <w:left w:val="none" w:sz="0" w:space="0" w:color="auto"/>
            <w:bottom w:val="none" w:sz="0" w:space="0" w:color="auto"/>
            <w:right w:val="none" w:sz="0" w:space="0" w:color="auto"/>
          </w:divBdr>
          <w:divsChild>
            <w:div w:id="858078667">
              <w:marLeft w:val="0"/>
              <w:marRight w:val="0"/>
              <w:marTop w:val="0"/>
              <w:marBottom w:val="0"/>
              <w:divBdr>
                <w:top w:val="none" w:sz="0" w:space="0" w:color="auto"/>
                <w:left w:val="none" w:sz="0" w:space="0" w:color="auto"/>
                <w:bottom w:val="none" w:sz="0" w:space="0" w:color="auto"/>
                <w:right w:val="none" w:sz="0" w:space="0" w:color="auto"/>
              </w:divBdr>
              <w:divsChild>
                <w:div w:id="1978143620">
                  <w:marLeft w:val="0"/>
                  <w:marRight w:val="-6084"/>
                  <w:marTop w:val="0"/>
                  <w:marBottom w:val="0"/>
                  <w:divBdr>
                    <w:top w:val="none" w:sz="0" w:space="0" w:color="auto"/>
                    <w:left w:val="none" w:sz="0" w:space="0" w:color="auto"/>
                    <w:bottom w:val="none" w:sz="0" w:space="0" w:color="auto"/>
                    <w:right w:val="none" w:sz="0" w:space="0" w:color="auto"/>
                  </w:divBdr>
                  <w:divsChild>
                    <w:div w:id="915556020">
                      <w:marLeft w:val="0"/>
                      <w:marRight w:val="5604"/>
                      <w:marTop w:val="0"/>
                      <w:marBottom w:val="0"/>
                      <w:divBdr>
                        <w:top w:val="none" w:sz="0" w:space="0" w:color="auto"/>
                        <w:left w:val="none" w:sz="0" w:space="0" w:color="auto"/>
                        <w:bottom w:val="none" w:sz="0" w:space="0" w:color="auto"/>
                        <w:right w:val="none" w:sz="0" w:space="0" w:color="auto"/>
                      </w:divBdr>
                      <w:divsChild>
                        <w:div w:id="1661495218">
                          <w:marLeft w:val="0"/>
                          <w:marRight w:val="0"/>
                          <w:marTop w:val="0"/>
                          <w:marBottom w:val="0"/>
                          <w:divBdr>
                            <w:top w:val="none" w:sz="0" w:space="0" w:color="auto"/>
                            <w:left w:val="none" w:sz="0" w:space="0" w:color="auto"/>
                            <w:bottom w:val="none" w:sz="0" w:space="0" w:color="auto"/>
                            <w:right w:val="none" w:sz="0" w:space="0" w:color="auto"/>
                          </w:divBdr>
                          <w:divsChild>
                            <w:div w:id="685984365">
                              <w:marLeft w:val="0"/>
                              <w:marRight w:val="0"/>
                              <w:marTop w:val="120"/>
                              <w:marBottom w:val="360"/>
                              <w:divBdr>
                                <w:top w:val="none" w:sz="0" w:space="0" w:color="auto"/>
                                <w:left w:val="none" w:sz="0" w:space="0" w:color="auto"/>
                                <w:bottom w:val="none" w:sz="0" w:space="0" w:color="auto"/>
                                <w:right w:val="none" w:sz="0" w:space="0" w:color="auto"/>
                              </w:divBdr>
                              <w:divsChild>
                                <w:div w:id="79371515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331793">
      <w:bodyDiv w:val="1"/>
      <w:marLeft w:val="0"/>
      <w:marRight w:val="0"/>
      <w:marTop w:val="0"/>
      <w:marBottom w:val="0"/>
      <w:divBdr>
        <w:top w:val="none" w:sz="0" w:space="0" w:color="auto"/>
        <w:left w:val="none" w:sz="0" w:space="0" w:color="auto"/>
        <w:bottom w:val="none" w:sz="0" w:space="0" w:color="auto"/>
        <w:right w:val="none" w:sz="0" w:space="0" w:color="auto"/>
      </w:divBdr>
      <w:divsChild>
        <w:div w:id="913123280">
          <w:marLeft w:val="0"/>
          <w:marRight w:val="0"/>
          <w:marTop w:val="0"/>
          <w:marBottom w:val="0"/>
          <w:divBdr>
            <w:top w:val="none" w:sz="0" w:space="0" w:color="auto"/>
            <w:left w:val="none" w:sz="0" w:space="0" w:color="auto"/>
            <w:bottom w:val="none" w:sz="0" w:space="0" w:color="auto"/>
            <w:right w:val="none" w:sz="0" w:space="0" w:color="auto"/>
          </w:divBdr>
          <w:divsChild>
            <w:div w:id="260532039">
              <w:marLeft w:val="0"/>
              <w:marRight w:val="0"/>
              <w:marTop w:val="0"/>
              <w:marBottom w:val="0"/>
              <w:divBdr>
                <w:top w:val="none" w:sz="0" w:space="0" w:color="auto"/>
                <w:left w:val="none" w:sz="0" w:space="0" w:color="auto"/>
                <w:bottom w:val="none" w:sz="0" w:space="0" w:color="auto"/>
                <w:right w:val="none" w:sz="0" w:space="0" w:color="auto"/>
              </w:divBdr>
              <w:divsChild>
                <w:div w:id="584653863">
                  <w:marLeft w:val="0"/>
                  <w:marRight w:val="-6084"/>
                  <w:marTop w:val="0"/>
                  <w:marBottom w:val="0"/>
                  <w:divBdr>
                    <w:top w:val="none" w:sz="0" w:space="0" w:color="auto"/>
                    <w:left w:val="none" w:sz="0" w:space="0" w:color="auto"/>
                    <w:bottom w:val="none" w:sz="0" w:space="0" w:color="auto"/>
                    <w:right w:val="none" w:sz="0" w:space="0" w:color="auto"/>
                  </w:divBdr>
                  <w:divsChild>
                    <w:div w:id="353381417">
                      <w:marLeft w:val="0"/>
                      <w:marRight w:val="5604"/>
                      <w:marTop w:val="0"/>
                      <w:marBottom w:val="0"/>
                      <w:divBdr>
                        <w:top w:val="none" w:sz="0" w:space="0" w:color="auto"/>
                        <w:left w:val="none" w:sz="0" w:space="0" w:color="auto"/>
                        <w:bottom w:val="none" w:sz="0" w:space="0" w:color="auto"/>
                        <w:right w:val="none" w:sz="0" w:space="0" w:color="auto"/>
                      </w:divBdr>
                      <w:divsChild>
                        <w:div w:id="1379545485">
                          <w:marLeft w:val="0"/>
                          <w:marRight w:val="0"/>
                          <w:marTop w:val="0"/>
                          <w:marBottom w:val="0"/>
                          <w:divBdr>
                            <w:top w:val="none" w:sz="0" w:space="0" w:color="auto"/>
                            <w:left w:val="none" w:sz="0" w:space="0" w:color="auto"/>
                            <w:bottom w:val="none" w:sz="0" w:space="0" w:color="auto"/>
                            <w:right w:val="none" w:sz="0" w:space="0" w:color="auto"/>
                          </w:divBdr>
                          <w:divsChild>
                            <w:div w:id="1825200830">
                              <w:marLeft w:val="0"/>
                              <w:marRight w:val="0"/>
                              <w:marTop w:val="120"/>
                              <w:marBottom w:val="360"/>
                              <w:divBdr>
                                <w:top w:val="none" w:sz="0" w:space="0" w:color="auto"/>
                                <w:left w:val="none" w:sz="0" w:space="0" w:color="auto"/>
                                <w:bottom w:val="none" w:sz="0" w:space="0" w:color="auto"/>
                                <w:right w:val="none" w:sz="0" w:space="0" w:color="auto"/>
                              </w:divBdr>
                              <w:divsChild>
                                <w:div w:id="902525789">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03226">
      <w:bodyDiv w:val="1"/>
      <w:marLeft w:val="0"/>
      <w:marRight w:val="0"/>
      <w:marTop w:val="0"/>
      <w:marBottom w:val="0"/>
      <w:divBdr>
        <w:top w:val="none" w:sz="0" w:space="0" w:color="auto"/>
        <w:left w:val="none" w:sz="0" w:space="0" w:color="auto"/>
        <w:bottom w:val="none" w:sz="0" w:space="0" w:color="auto"/>
        <w:right w:val="none" w:sz="0" w:space="0" w:color="auto"/>
      </w:divBdr>
      <w:divsChild>
        <w:div w:id="1165243858">
          <w:marLeft w:val="0"/>
          <w:marRight w:val="0"/>
          <w:marTop w:val="0"/>
          <w:marBottom w:val="0"/>
          <w:divBdr>
            <w:top w:val="none" w:sz="0" w:space="0" w:color="auto"/>
            <w:left w:val="none" w:sz="0" w:space="0" w:color="auto"/>
            <w:bottom w:val="none" w:sz="0" w:space="0" w:color="auto"/>
            <w:right w:val="none" w:sz="0" w:space="0" w:color="auto"/>
          </w:divBdr>
        </w:div>
      </w:divsChild>
    </w:div>
    <w:div w:id="1689403737">
      <w:bodyDiv w:val="1"/>
      <w:marLeft w:val="0"/>
      <w:marRight w:val="0"/>
      <w:marTop w:val="0"/>
      <w:marBottom w:val="0"/>
      <w:divBdr>
        <w:top w:val="none" w:sz="0" w:space="0" w:color="auto"/>
        <w:left w:val="none" w:sz="0" w:space="0" w:color="auto"/>
        <w:bottom w:val="none" w:sz="0" w:space="0" w:color="auto"/>
        <w:right w:val="none" w:sz="0" w:space="0" w:color="auto"/>
      </w:divBdr>
      <w:divsChild>
        <w:div w:id="2016836731">
          <w:marLeft w:val="0"/>
          <w:marRight w:val="0"/>
          <w:marTop w:val="120"/>
          <w:marBottom w:val="360"/>
          <w:divBdr>
            <w:top w:val="none" w:sz="0" w:space="0" w:color="auto"/>
            <w:left w:val="none" w:sz="0" w:space="0" w:color="auto"/>
            <w:bottom w:val="none" w:sz="0" w:space="0" w:color="auto"/>
            <w:right w:val="none" w:sz="0" w:space="0" w:color="auto"/>
          </w:divBdr>
          <w:divsChild>
            <w:div w:id="43601775">
              <w:marLeft w:val="420"/>
              <w:marRight w:val="0"/>
              <w:marTop w:val="0"/>
              <w:marBottom w:val="0"/>
              <w:divBdr>
                <w:top w:val="none" w:sz="0" w:space="0" w:color="auto"/>
                <w:left w:val="none" w:sz="0" w:space="0" w:color="auto"/>
                <w:bottom w:val="none" w:sz="0" w:space="0" w:color="auto"/>
                <w:right w:val="none" w:sz="0" w:space="0" w:color="auto"/>
              </w:divBdr>
              <w:divsChild>
                <w:div w:id="1975331725">
                  <w:marLeft w:val="0"/>
                  <w:marRight w:val="0"/>
                  <w:marTop w:val="34"/>
                  <w:marBottom w:val="34"/>
                  <w:divBdr>
                    <w:top w:val="none" w:sz="0" w:space="0" w:color="auto"/>
                    <w:left w:val="none" w:sz="0" w:space="0" w:color="auto"/>
                    <w:bottom w:val="none" w:sz="0" w:space="0" w:color="auto"/>
                    <w:right w:val="none" w:sz="0" w:space="0" w:color="auto"/>
                  </w:divBdr>
                </w:div>
                <w:div w:id="1908565326">
                  <w:marLeft w:val="0"/>
                  <w:marRight w:val="0"/>
                  <w:marTop w:val="0"/>
                  <w:marBottom w:val="0"/>
                  <w:divBdr>
                    <w:top w:val="none" w:sz="0" w:space="0" w:color="auto"/>
                    <w:left w:val="none" w:sz="0" w:space="0" w:color="auto"/>
                    <w:bottom w:val="none" w:sz="0" w:space="0" w:color="auto"/>
                    <w:right w:val="none" w:sz="0" w:space="0" w:color="auto"/>
                  </w:divBdr>
                  <w:divsChild>
                    <w:div w:id="16413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9646">
          <w:marLeft w:val="0"/>
          <w:marRight w:val="0"/>
          <w:marTop w:val="120"/>
          <w:marBottom w:val="360"/>
          <w:divBdr>
            <w:top w:val="none" w:sz="0" w:space="0" w:color="auto"/>
            <w:left w:val="none" w:sz="0" w:space="0" w:color="auto"/>
            <w:bottom w:val="none" w:sz="0" w:space="0" w:color="auto"/>
            <w:right w:val="none" w:sz="0" w:space="0" w:color="auto"/>
          </w:divBdr>
          <w:divsChild>
            <w:div w:id="599528709">
              <w:marLeft w:val="0"/>
              <w:marRight w:val="0"/>
              <w:marTop w:val="0"/>
              <w:marBottom w:val="0"/>
              <w:divBdr>
                <w:top w:val="none" w:sz="0" w:space="0" w:color="auto"/>
                <w:left w:val="none" w:sz="0" w:space="0" w:color="auto"/>
                <w:bottom w:val="none" w:sz="0" w:space="0" w:color="auto"/>
                <w:right w:val="none" w:sz="0" w:space="0" w:color="auto"/>
              </w:divBdr>
            </w:div>
            <w:div w:id="47186482">
              <w:marLeft w:val="420"/>
              <w:marRight w:val="0"/>
              <w:marTop w:val="0"/>
              <w:marBottom w:val="0"/>
              <w:divBdr>
                <w:top w:val="none" w:sz="0" w:space="0" w:color="auto"/>
                <w:left w:val="none" w:sz="0" w:space="0" w:color="auto"/>
                <w:bottom w:val="none" w:sz="0" w:space="0" w:color="auto"/>
                <w:right w:val="none" w:sz="0" w:space="0" w:color="auto"/>
              </w:divBdr>
              <w:divsChild>
                <w:div w:id="1837376895">
                  <w:marLeft w:val="0"/>
                  <w:marRight w:val="0"/>
                  <w:marTop w:val="34"/>
                  <w:marBottom w:val="34"/>
                  <w:divBdr>
                    <w:top w:val="none" w:sz="0" w:space="0" w:color="auto"/>
                    <w:left w:val="none" w:sz="0" w:space="0" w:color="auto"/>
                    <w:bottom w:val="none" w:sz="0" w:space="0" w:color="auto"/>
                    <w:right w:val="none" w:sz="0" w:space="0" w:color="auto"/>
                  </w:divBdr>
                </w:div>
                <w:div w:id="800852536">
                  <w:marLeft w:val="0"/>
                  <w:marRight w:val="0"/>
                  <w:marTop w:val="0"/>
                  <w:marBottom w:val="0"/>
                  <w:divBdr>
                    <w:top w:val="none" w:sz="0" w:space="0" w:color="auto"/>
                    <w:left w:val="none" w:sz="0" w:space="0" w:color="auto"/>
                    <w:bottom w:val="none" w:sz="0" w:space="0" w:color="auto"/>
                    <w:right w:val="none" w:sz="0" w:space="0" w:color="auto"/>
                  </w:divBdr>
                  <w:divsChild>
                    <w:div w:id="4531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1776">
          <w:marLeft w:val="0"/>
          <w:marRight w:val="0"/>
          <w:marTop w:val="120"/>
          <w:marBottom w:val="360"/>
          <w:divBdr>
            <w:top w:val="none" w:sz="0" w:space="0" w:color="auto"/>
            <w:left w:val="none" w:sz="0" w:space="0" w:color="auto"/>
            <w:bottom w:val="none" w:sz="0" w:space="0" w:color="auto"/>
            <w:right w:val="none" w:sz="0" w:space="0" w:color="auto"/>
          </w:divBdr>
          <w:divsChild>
            <w:div w:id="704864038">
              <w:marLeft w:val="0"/>
              <w:marRight w:val="0"/>
              <w:marTop w:val="0"/>
              <w:marBottom w:val="0"/>
              <w:divBdr>
                <w:top w:val="none" w:sz="0" w:space="0" w:color="auto"/>
                <w:left w:val="none" w:sz="0" w:space="0" w:color="auto"/>
                <w:bottom w:val="none" w:sz="0" w:space="0" w:color="auto"/>
                <w:right w:val="none" w:sz="0" w:space="0" w:color="auto"/>
              </w:divBdr>
            </w:div>
            <w:div w:id="162476859">
              <w:marLeft w:val="420"/>
              <w:marRight w:val="0"/>
              <w:marTop w:val="0"/>
              <w:marBottom w:val="0"/>
              <w:divBdr>
                <w:top w:val="none" w:sz="0" w:space="0" w:color="auto"/>
                <w:left w:val="none" w:sz="0" w:space="0" w:color="auto"/>
                <w:bottom w:val="none" w:sz="0" w:space="0" w:color="auto"/>
                <w:right w:val="none" w:sz="0" w:space="0" w:color="auto"/>
              </w:divBdr>
              <w:divsChild>
                <w:div w:id="1596284731">
                  <w:marLeft w:val="0"/>
                  <w:marRight w:val="0"/>
                  <w:marTop w:val="34"/>
                  <w:marBottom w:val="34"/>
                  <w:divBdr>
                    <w:top w:val="none" w:sz="0" w:space="0" w:color="auto"/>
                    <w:left w:val="none" w:sz="0" w:space="0" w:color="auto"/>
                    <w:bottom w:val="none" w:sz="0" w:space="0" w:color="auto"/>
                    <w:right w:val="none" w:sz="0" w:space="0" w:color="auto"/>
                  </w:divBdr>
                </w:div>
                <w:div w:id="124743778">
                  <w:marLeft w:val="0"/>
                  <w:marRight w:val="0"/>
                  <w:marTop w:val="0"/>
                  <w:marBottom w:val="0"/>
                  <w:divBdr>
                    <w:top w:val="none" w:sz="0" w:space="0" w:color="auto"/>
                    <w:left w:val="none" w:sz="0" w:space="0" w:color="auto"/>
                    <w:bottom w:val="none" w:sz="0" w:space="0" w:color="auto"/>
                    <w:right w:val="none" w:sz="0" w:space="0" w:color="auto"/>
                  </w:divBdr>
                  <w:divsChild>
                    <w:div w:id="19867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3739">
          <w:marLeft w:val="0"/>
          <w:marRight w:val="0"/>
          <w:marTop w:val="120"/>
          <w:marBottom w:val="360"/>
          <w:divBdr>
            <w:top w:val="none" w:sz="0" w:space="0" w:color="auto"/>
            <w:left w:val="none" w:sz="0" w:space="0" w:color="auto"/>
            <w:bottom w:val="none" w:sz="0" w:space="0" w:color="auto"/>
            <w:right w:val="none" w:sz="0" w:space="0" w:color="auto"/>
          </w:divBdr>
          <w:divsChild>
            <w:div w:id="929192177">
              <w:marLeft w:val="0"/>
              <w:marRight w:val="0"/>
              <w:marTop w:val="0"/>
              <w:marBottom w:val="0"/>
              <w:divBdr>
                <w:top w:val="none" w:sz="0" w:space="0" w:color="auto"/>
                <w:left w:val="none" w:sz="0" w:space="0" w:color="auto"/>
                <w:bottom w:val="none" w:sz="0" w:space="0" w:color="auto"/>
                <w:right w:val="none" w:sz="0" w:space="0" w:color="auto"/>
              </w:divBdr>
            </w:div>
            <w:div w:id="2076705989">
              <w:marLeft w:val="420"/>
              <w:marRight w:val="0"/>
              <w:marTop w:val="0"/>
              <w:marBottom w:val="0"/>
              <w:divBdr>
                <w:top w:val="none" w:sz="0" w:space="0" w:color="auto"/>
                <w:left w:val="none" w:sz="0" w:space="0" w:color="auto"/>
                <w:bottom w:val="none" w:sz="0" w:space="0" w:color="auto"/>
                <w:right w:val="none" w:sz="0" w:space="0" w:color="auto"/>
              </w:divBdr>
              <w:divsChild>
                <w:div w:id="1168403894">
                  <w:marLeft w:val="0"/>
                  <w:marRight w:val="0"/>
                  <w:marTop w:val="34"/>
                  <w:marBottom w:val="34"/>
                  <w:divBdr>
                    <w:top w:val="none" w:sz="0" w:space="0" w:color="auto"/>
                    <w:left w:val="none" w:sz="0" w:space="0" w:color="auto"/>
                    <w:bottom w:val="none" w:sz="0" w:space="0" w:color="auto"/>
                    <w:right w:val="none" w:sz="0" w:space="0" w:color="auto"/>
                  </w:divBdr>
                </w:div>
                <w:div w:id="1674448740">
                  <w:marLeft w:val="0"/>
                  <w:marRight w:val="0"/>
                  <w:marTop w:val="0"/>
                  <w:marBottom w:val="0"/>
                  <w:divBdr>
                    <w:top w:val="none" w:sz="0" w:space="0" w:color="auto"/>
                    <w:left w:val="none" w:sz="0" w:space="0" w:color="auto"/>
                    <w:bottom w:val="none" w:sz="0" w:space="0" w:color="auto"/>
                    <w:right w:val="none" w:sz="0" w:space="0" w:color="auto"/>
                  </w:divBdr>
                  <w:divsChild>
                    <w:div w:id="194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3327">
          <w:marLeft w:val="0"/>
          <w:marRight w:val="0"/>
          <w:marTop w:val="120"/>
          <w:marBottom w:val="360"/>
          <w:divBdr>
            <w:top w:val="none" w:sz="0" w:space="0" w:color="auto"/>
            <w:left w:val="none" w:sz="0" w:space="0" w:color="auto"/>
            <w:bottom w:val="none" w:sz="0" w:space="0" w:color="auto"/>
            <w:right w:val="none" w:sz="0" w:space="0" w:color="auto"/>
          </w:divBdr>
          <w:divsChild>
            <w:div w:id="1279601071">
              <w:marLeft w:val="0"/>
              <w:marRight w:val="0"/>
              <w:marTop w:val="0"/>
              <w:marBottom w:val="0"/>
              <w:divBdr>
                <w:top w:val="none" w:sz="0" w:space="0" w:color="auto"/>
                <w:left w:val="none" w:sz="0" w:space="0" w:color="auto"/>
                <w:bottom w:val="none" w:sz="0" w:space="0" w:color="auto"/>
                <w:right w:val="none" w:sz="0" w:space="0" w:color="auto"/>
              </w:divBdr>
            </w:div>
            <w:div w:id="1885096906">
              <w:marLeft w:val="420"/>
              <w:marRight w:val="0"/>
              <w:marTop w:val="0"/>
              <w:marBottom w:val="0"/>
              <w:divBdr>
                <w:top w:val="none" w:sz="0" w:space="0" w:color="auto"/>
                <w:left w:val="none" w:sz="0" w:space="0" w:color="auto"/>
                <w:bottom w:val="none" w:sz="0" w:space="0" w:color="auto"/>
                <w:right w:val="none" w:sz="0" w:space="0" w:color="auto"/>
              </w:divBdr>
              <w:divsChild>
                <w:div w:id="834687974">
                  <w:marLeft w:val="0"/>
                  <w:marRight w:val="0"/>
                  <w:marTop w:val="34"/>
                  <w:marBottom w:val="34"/>
                  <w:divBdr>
                    <w:top w:val="none" w:sz="0" w:space="0" w:color="auto"/>
                    <w:left w:val="none" w:sz="0" w:space="0" w:color="auto"/>
                    <w:bottom w:val="none" w:sz="0" w:space="0" w:color="auto"/>
                    <w:right w:val="none" w:sz="0" w:space="0" w:color="auto"/>
                  </w:divBdr>
                </w:div>
                <w:div w:id="1992900642">
                  <w:marLeft w:val="0"/>
                  <w:marRight w:val="0"/>
                  <w:marTop w:val="0"/>
                  <w:marBottom w:val="0"/>
                  <w:divBdr>
                    <w:top w:val="none" w:sz="0" w:space="0" w:color="auto"/>
                    <w:left w:val="none" w:sz="0" w:space="0" w:color="auto"/>
                    <w:bottom w:val="none" w:sz="0" w:space="0" w:color="auto"/>
                    <w:right w:val="none" w:sz="0" w:space="0" w:color="auto"/>
                  </w:divBdr>
                  <w:divsChild>
                    <w:div w:id="969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61529">
          <w:marLeft w:val="0"/>
          <w:marRight w:val="0"/>
          <w:marTop w:val="120"/>
          <w:marBottom w:val="360"/>
          <w:divBdr>
            <w:top w:val="none" w:sz="0" w:space="0" w:color="auto"/>
            <w:left w:val="none" w:sz="0" w:space="0" w:color="auto"/>
            <w:bottom w:val="none" w:sz="0" w:space="0" w:color="auto"/>
            <w:right w:val="none" w:sz="0" w:space="0" w:color="auto"/>
          </w:divBdr>
          <w:divsChild>
            <w:div w:id="313219788">
              <w:marLeft w:val="0"/>
              <w:marRight w:val="0"/>
              <w:marTop w:val="0"/>
              <w:marBottom w:val="0"/>
              <w:divBdr>
                <w:top w:val="none" w:sz="0" w:space="0" w:color="auto"/>
                <w:left w:val="none" w:sz="0" w:space="0" w:color="auto"/>
                <w:bottom w:val="none" w:sz="0" w:space="0" w:color="auto"/>
                <w:right w:val="none" w:sz="0" w:space="0" w:color="auto"/>
              </w:divBdr>
            </w:div>
            <w:div w:id="1713192877">
              <w:marLeft w:val="420"/>
              <w:marRight w:val="0"/>
              <w:marTop w:val="0"/>
              <w:marBottom w:val="0"/>
              <w:divBdr>
                <w:top w:val="none" w:sz="0" w:space="0" w:color="auto"/>
                <w:left w:val="none" w:sz="0" w:space="0" w:color="auto"/>
                <w:bottom w:val="none" w:sz="0" w:space="0" w:color="auto"/>
                <w:right w:val="none" w:sz="0" w:space="0" w:color="auto"/>
              </w:divBdr>
              <w:divsChild>
                <w:div w:id="1665432091">
                  <w:marLeft w:val="0"/>
                  <w:marRight w:val="0"/>
                  <w:marTop w:val="34"/>
                  <w:marBottom w:val="34"/>
                  <w:divBdr>
                    <w:top w:val="none" w:sz="0" w:space="0" w:color="auto"/>
                    <w:left w:val="none" w:sz="0" w:space="0" w:color="auto"/>
                    <w:bottom w:val="none" w:sz="0" w:space="0" w:color="auto"/>
                    <w:right w:val="none" w:sz="0" w:space="0" w:color="auto"/>
                  </w:divBdr>
                </w:div>
                <w:div w:id="735318593">
                  <w:marLeft w:val="0"/>
                  <w:marRight w:val="0"/>
                  <w:marTop w:val="0"/>
                  <w:marBottom w:val="0"/>
                  <w:divBdr>
                    <w:top w:val="none" w:sz="0" w:space="0" w:color="auto"/>
                    <w:left w:val="none" w:sz="0" w:space="0" w:color="auto"/>
                    <w:bottom w:val="none" w:sz="0" w:space="0" w:color="auto"/>
                    <w:right w:val="none" w:sz="0" w:space="0" w:color="auto"/>
                  </w:divBdr>
                  <w:divsChild>
                    <w:div w:id="1063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6940">
      <w:bodyDiv w:val="1"/>
      <w:marLeft w:val="0"/>
      <w:marRight w:val="0"/>
      <w:marTop w:val="0"/>
      <w:marBottom w:val="0"/>
      <w:divBdr>
        <w:top w:val="none" w:sz="0" w:space="0" w:color="auto"/>
        <w:left w:val="none" w:sz="0" w:space="0" w:color="auto"/>
        <w:bottom w:val="none" w:sz="0" w:space="0" w:color="auto"/>
        <w:right w:val="none" w:sz="0" w:space="0" w:color="auto"/>
      </w:divBdr>
    </w:div>
    <w:div w:id="169923691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86">
          <w:marLeft w:val="0"/>
          <w:marRight w:val="0"/>
          <w:marTop w:val="120"/>
          <w:marBottom w:val="360"/>
          <w:divBdr>
            <w:top w:val="none" w:sz="0" w:space="0" w:color="auto"/>
            <w:left w:val="none" w:sz="0" w:space="0" w:color="auto"/>
            <w:bottom w:val="none" w:sz="0" w:space="0" w:color="auto"/>
            <w:right w:val="none" w:sz="0" w:space="0" w:color="auto"/>
          </w:divBdr>
          <w:divsChild>
            <w:div w:id="203836314">
              <w:marLeft w:val="0"/>
              <w:marRight w:val="0"/>
              <w:marTop w:val="0"/>
              <w:marBottom w:val="0"/>
              <w:divBdr>
                <w:top w:val="none" w:sz="0" w:space="0" w:color="auto"/>
                <w:left w:val="none" w:sz="0" w:space="0" w:color="auto"/>
                <w:bottom w:val="none" w:sz="0" w:space="0" w:color="auto"/>
                <w:right w:val="none" w:sz="0" w:space="0" w:color="auto"/>
              </w:divBdr>
            </w:div>
            <w:div w:id="1194420423">
              <w:marLeft w:val="420"/>
              <w:marRight w:val="0"/>
              <w:marTop w:val="0"/>
              <w:marBottom w:val="0"/>
              <w:divBdr>
                <w:top w:val="none" w:sz="0" w:space="0" w:color="auto"/>
                <w:left w:val="none" w:sz="0" w:space="0" w:color="auto"/>
                <w:bottom w:val="none" w:sz="0" w:space="0" w:color="auto"/>
                <w:right w:val="none" w:sz="0" w:space="0" w:color="auto"/>
              </w:divBdr>
              <w:divsChild>
                <w:div w:id="2109736265">
                  <w:marLeft w:val="0"/>
                  <w:marRight w:val="0"/>
                  <w:marTop w:val="34"/>
                  <w:marBottom w:val="34"/>
                  <w:divBdr>
                    <w:top w:val="none" w:sz="0" w:space="0" w:color="auto"/>
                    <w:left w:val="none" w:sz="0" w:space="0" w:color="auto"/>
                    <w:bottom w:val="none" w:sz="0" w:space="0" w:color="auto"/>
                    <w:right w:val="none" w:sz="0" w:space="0" w:color="auto"/>
                  </w:divBdr>
                </w:div>
                <w:div w:id="1342125575">
                  <w:marLeft w:val="0"/>
                  <w:marRight w:val="0"/>
                  <w:marTop w:val="0"/>
                  <w:marBottom w:val="0"/>
                  <w:divBdr>
                    <w:top w:val="none" w:sz="0" w:space="0" w:color="auto"/>
                    <w:left w:val="none" w:sz="0" w:space="0" w:color="auto"/>
                    <w:bottom w:val="none" w:sz="0" w:space="0" w:color="auto"/>
                    <w:right w:val="none" w:sz="0" w:space="0" w:color="auto"/>
                  </w:divBdr>
                  <w:divsChild>
                    <w:div w:id="12296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2038">
          <w:marLeft w:val="0"/>
          <w:marRight w:val="0"/>
          <w:marTop w:val="120"/>
          <w:marBottom w:val="360"/>
          <w:divBdr>
            <w:top w:val="none" w:sz="0" w:space="0" w:color="auto"/>
            <w:left w:val="none" w:sz="0" w:space="0" w:color="auto"/>
            <w:bottom w:val="none" w:sz="0" w:space="0" w:color="auto"/>
            <w:right w:val="none" w:sz="0" w:space="0" w:color="auto"/>
          </w:divBdr>
          <w:divsChild>
            <w:div w:id="1593933745">
              <w:marLeft w:val="0"/>
              <w:marRight w:val="0"/>
              <w:marTop w:val="0"/>
              <w:marBottom w:val="0"/>
              <w:divBdr>
                <w:top w:val="none" w:sz="0" w:space="0" w:color="auto"/>
                <w:left w:val="none" w:sz="0" w:space="0" w:color="auto"/>
                <w:bottom w:val="none" w:sz="0" w:space="0" w:color="auto"/>
                <w:right w:val="none" w:sz="0" w:space="0" w:color="auto"/>
              </w:divBdr>
            </w:div>
            <w:div w:id="1532113338">
              <w:marLeft w:val="420"/>
              <w:marRight w:val="0"/>
              <w:marTop w:val="0"/>
              <w:marBottom w:val="0"/>
              <w:divBdr>
                <w:top w:val="none" w:sz="0" w:space="0" w:color="auto"/>
                <w:left w:val="none" w:sz="0" w:space="0" w:color="auto"/>
                <w:bottom w:val="none" w:sz="0" w:space="0" w:color="auto"/>
                <w:right w:val="none" w:sz="0" w:space="0" w:color="auto"/>
              </w:divBdr>
              <w:divsChild>
                <w:div w:id="1254705881">
                  <w:marLeft w:val="0"/>
                  <w:marRight w:val="0"/>
                  <w:marTop w:val="34"/>
                  <w:marBottom w:val="34"/>
                  <w:divBdr>
                    <w:top w:val="none" w:sz="0" w:space="0" w:color="auto"/>
                    <w:left w:val="none" w:sz="0" w:space="0" w:color="auto"/>
                    <w:bottom w:val="none" w:sz="0" w:space="0" w:color="auto"/>
                    <w:right w:val="none" w:sz="0" w:space="0" w:color="auto"/>
                  </w:divBdr>
                </w:div>
                <w:div w:id="1856723600">
                  <w:marLeft w:val="0"/>
                  <w:marRight w:val="0"/>
                  <w:marTop w:val="0"/>
                  <w:marBottom w:val="0"/>
                  <w:divBdr>
                    <w:top w:val="none" w:sz="0" w:space="0" w:color="auto"/>
                    <w:left w:val="none" w:sz="0" w:space="0" w:color="auto"/>
                    <w:bottom w:val="none" w:sz="0" w:space="0" w:color="auto"/>
                    <w:right w:val="none" w:sz="0" w:space="0" w:color="auto"/>
                  </w:divBdr>
                  <w:divsChild>
                    <w:div w:id="20466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11047">
          <w:marLeft w:val="0"/>
          <w:marRight w:val="0"/>
          <w:marTop w:val="120"/>
          <w:marBottom w:val="360"/>
          <w:divBdr>
            <w:top w:val="none" w:sz="0" w:space="0" w:color="auto"/>
            <w:left w:val="none" w:sz="0" w:space="0" w:color="auto"/>
            <w:bottom w:val="none" w:sz="0" w:space="0" w:color="auto"/>
            <w:right w:val="none" w:sz="0" w:space="0" w:color="auto"/>
          </w:divBdr>
          <w:divsChild>
            <w:div w:id="1525365433">
              <w:marLeft w:val="0"/>
              <w:marRight w:val="0"/>
              <w:marTop w:val="0"/>
              <w:marBottom w:val="0"/>
              <w:divBdr>
                <w:top w:val="none" w:sz="0" w:space="0" w:color="auto"/>
                <w:left w:val="none" w:sz="0" w:space="0" w:color="auto"/>
                <w:bottom w:val="none" w:sz="0" w:space="0" w:color="auto"/>
                <w:right w:val="none" w:sz="0" w:space="0" w:color="auto"/>
              </w:divBdr>
            </w:div>
            <w:div w:id="1033386372">
              <w:marLeft w:val="420"/>
              <w:marRight w:val="0"/>
              <w:marTop w:val="0"/>
              <w:marBottom w:val="0"/>
              <w:divBdr>
                <w:top w:val="none" w:sz="0" w:space="0" w:color="auto"/>
                <w:left w:val="none" w:sz="0" w:space="0" w:color="auto"/>
                <w:bottom w:val="none" w:sz="0" w:space="0" w:color="auto"/>
                <w:right w:val="none" w:sz="0" w:space="0" w:color="auto"/>
              </w:divBdr>
              <w:divsChild>
                <w:div w:id="1915241101">
                  <w:marLeft w:val="0"/>
                  <w:marRight w:val="0"/>
                  <w:marTop w:val="34"/>
                  <w:marBottom w:val="34"/>
                  <w:divBdr>
                    <w:top w:val="none" w:sz="0" w:space="0" w:color="auto"/>
                    <w:left w:val="none" w:sz="0" w:space="0" w:color="auto"/>
                    <w:bottom w:val="none" w:sz="0" w:space="0" w:color="auto"/>
                    <w:right w:val="none" w:sz="0" w:space="0" w:color="auto"/>
                  </w:divBdr>
                </w:div>
                <w:div w:id="1099908256">
                  <w:marLeft w:val="0"/>
                  <w:marRight w:val="0"/>
                  <w:marTop w:val="0"/>
                  <w:marBottom w:val="0"/>
                  <w:divBdr>
                    <w:top w:val="none" w:sz="0" w:space="0" w:color="auto"/>
                    <w:left w:val="none" w:sz="0" w:space="0" w:color="auto"/>
                    <w:bottom w:val="none" w:sz="0" w:space="0" w:color="auto"/>
                    <w:right w:val="none" w:sz="0" w:space="0" w:color="auto"/>
                  </w:divBdr>
                  <w:divsChild>
                    <w:div w:id="10058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10521">
          <w:marLeft w:val="0"/>
          <w:marRight w:val="0"/>
          <w:marTop w:val="120"/>
          <w:marBottom w:val="360"/>
          <w:divBdr>
            <w:top w:val="none" w:sz="0" w:space="0" w:color="auto"/>
            <w:left w:val="none" w:sz="0" w:space="0" w:color="auto"/>
            <w:bottom w:val="none" w:sz="0" w:space="0" w:color="auto"/>
            <w:right w:val="none" w:sz="0" w:space="0" w:color="auto"/>
          </w:divBdr>
          <w:divsChild>
            <w:div w:id="2106073625">
              <w:marLeft w:val="0"/>
              <w:marRight w:val="0"/>
              <w:marTop w:val="0"/>
              <w:marBottom w:val="0"/>
              <w:divBdr>
                <w:top w:val="none" w:sz="0" w:space="0" w:color="auto"/>
                <w:left w:val="none" w:sz="0" w:space="0" w:color="auto"/>
                <w:bottom w:val="none" w:sz="0" w:space="0" w:color="auto"/>
                <w:right w:val="none" w:sz="0" w:space="0" w:color="auto"/>
              </w:divBdr>
            </w:div>
            <w:div w:id="522331188">
              <w:marLeft w:val="420"/>
              <w:marRight w:val="0"/>
              <w:marTop w:val="0"/>
              <w:marBottom w:val="0"/>
              <w:divBdr>
                <w:top w:val="none" w:sz="0" w:space="0" w:color="auto"/>
                <w:left w:val="none" w:sz="0" w:space="0" w:color="auto"/>
                <w:bottom w:val="none" w:sz="0" w:space="0" w:color="auto"/>
                <w:right w:val="none" w:sz="0" w:space="0" w:color="auto"/>
              </w:divBdr>
              <w:divsChild>
                <w:div w:id="744031453">
                  <w:marLeft w:val="0"/>
                  <w:marRight w:val="0"/>
                  <w:marTop w:val="34"/>
                  <w:marBottom w:val="34"/>
                  <w:divBdr>
                    <w:top w:val="none" w:sz="0" w:space="0" w:color="auto"/>
                    <w:left w:val="none" w:sz="0" w:space="0" w:color="auto"/>
                    <w:bottom w:val="none" w:sz="0" w:space="0" w:color="auto"/>
                    <w:right w:val="none" w:sz="0" w:space="0" w:color="auto"/>
                  </w:divBdr>
                </w:div>
                <w:div w:id="853686433">
                  <w:marLeft w:val="0"/>
                  <w:marRight w:val="0"/>
                  <w:marTop w:val="0"/>
                  <w:marBottom w:val="0"/>
                  <w:divBdr>
                    <w:top w:val="none" w:sz="0" w:space="0" w:color="auto"/>
                    <w:left w:val="none" w:sz="0" w:space="0" w:color="auto"/>
                    <w:bottom w:val="none" w:sz="0" w:space="0" w:color="auto"/>
                    <w:right w:val="none" w:sz="0" w:space="0" w:color="auto"/>
                  </w:divBdr>
                  <w:divsChild>
                    <w:div w:id="7381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7705">
          <w:marLeft w:val="0"/>
          <w:marRight w:val="0"/>
          <w:marTop w:val="120"/>
          <w:marBottom w:val="360"/>
          <w:divBdr>
            <w:top w:val="none" w:sz="0" w:space="0" w:color="auto"/>
            <w:left w:val="none" w:sz="0" w:space="0" w:color="auto"/>
            <w:bottom w:val="none" w:sz="0" w:space="0" w:color="auto"/>
            <w:right w:val="none" w:sz="0" w:space="0" w:color="auto"/>
          </w:divBdr>
          <w:divsChild>
            <w:div w:id="361437143">
              <w:marLeft w:val="0"/>
              <w:marRight w:val="0"/>
              <w:marTop w:val="0"/>
              <w:marBottom w:val="0"/>
              <w:divBdr>
                <w:top w:val="none" w:sz="0" w:space="0" w:color="auto"/>
                <w:left w:val="none" w:sz="0" w:space="0" w:color="auto"/>
                <w:bottom w:val="none" w:sz="0" w:space="0" w:color="auto"/>
                <w:right w:val="none" w:sz="0" w:space="0" w:color="auto"/>
              </w:divBdr>
            </w:div>
            <w:div w:id="1771050944">
              <w:marLeft w:val="420"/>
              <w:marRight w:val="0"/>
              <w:marTop w:val="0"/>
              <w:marBottom w:val="0"/>
              <w:divBdr>
                <w:top w:val="none" w:sz="0" w:space="0" w:color="auto"/>
                <w:left w:val="none" w:sz="0" w:space="0" w:color="auto"/>
                <w:bottom w:val="none" w:sz="0" w:space="0" w:color="auto"/>
                <w:right w:val="none" w:sz="0" w:space="0" w:color="auto"/>
              </w:divBdr>
              <w:divsChild>
                <w:div w:id="610624687">
                  <w:marLeft w:val="0"/>
                  <w:marRight w:val="0"/>
                  <w:marTop w:val="34"/>
                  <w:marBottom w:val="34"/>
                  <w:divBdr>
                    <w:top w:val="none" w:sz="0" w:space="0" w:color="auto"/>
                    <w:left w:val="none" w:sz="0" w:space="0" w:color="auto"/>
                    <w:bottom w:val="none" w:sz="0" w:space="0" w:color="auto"/>
                    <w:right w:val="none" w:sz="0" w:space="0" w:color="auto"/>
                  </w:divBdr>
                </w:div>
                <w:div w:id="547766042">
                  <w:marLeft w:val="0"/>
                  <w:marRight w:val="0"/>
                  <w:marTop w:val="0"/>
                  <w:marBottom w:val="0"/>
                  <w:divBdr>
                    <w:top w:val="none" w:sz="0" w:space="0" w:color="auto"/>
                    <w:left w:val="none" w:sz="0" w:space="0" w:color="auto"/>
                    <w:bottom w:val="none" w:sz="0" w:space="0" w:color="auto"/>
                    <w:right w:val="none" w:sz="0" w:space="0" w:color="auto"/>
                  </w:divBdr>
                  <w:divsChild>
                    <w:div w:id="696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8300">
          <w:marLeft w:val="0"/>
          <w:marRight w:val="0"/>
          <w:marTop w:val="120"/>
          <w:marBottom w:val="360"/>
          <w:divBdr>
            <w:top w:val="none" w:sz="0" w:space="0" w:color="auto"/>
            <w:left w:val="none" w:sz="0" w:space="0" w:color="auto"/>
            <w:bottom w:val="none" w:sz="0" w:space="0" w:color="auto"/>
            <w:right w:val="none" w:sz="0" w:space="0" w:color="auto"/>
          </w:divBdr>
          <w:divsChild>
            <w:div w:id="1511024670">
              <w:marLeft w:val="0"/>
              <w:marRight w:val="0"/>
              <w:marTop w:val="0"/>
              <w:marBottom w:val="0"/>
              <w:divBdr>
                <w:top w:val="none" w:sz="0" w:space="0" w:color="auto"/>
                <w:left w:val="none" w:sz="0" w:space="0" w:color="auto"/>
                <w:bottom w:val="none" w:sz="0" w:space="0" w:color="auto"/>
                <w:right w:val="none" w:sz="0" w:space="0" w:color="auto"/>
              </w:divBdr>
            </w:div>
            <w:div w:id="1436632330">
              <w:marLeft w:val="420"/>
              <w:marRight w:val="0"/>
              <w:marTop w:val="0"/>
              <w:marBottom w:val="0"/>
              <w:divBdr>
                <w:top w:val="none" w:sz="0" w:space="0" w:color="auto"/>
                <w:left w:val="none" w:sz="0" w:space="0" w:color="auto"/>
                <w:bottom w:val="none" w:sz="0" w:space="0" w:color="auto"/>
                <w:right w:val="none" w:sz="0" w:space="0" w:color="auto"/>
              </w:divBdr>
              <w:divsChild>
                <w:div w:id="1958218845">
                  <w:marLeft w:val="0"/>
                  <w:marRight w:val="0"/>
                  <w:marTop w:val="34"/>
                  <w:marBottom w:val="34"/>
                  <w:divBdr>
                    <w:top w:val="none" w:sz="0" w:space="0" w:color="auto"/>
                    <w:left w:val="none" w:sz="0" w:space="0" w:color="auto"/>
                    <w:bottom w:val="none" w:sz="0" w:space="0" w:color="auto"/>
                    <w:right w:val="none" w:sz="0" w:space="0" w:color="auto"/>
                  </w:divBdr>
                </w:div>
                <w:div w:id="859322307">
                  <w:marLeft w:val="0"/>
                  <w:marRight w:val="0"/>
                  <w:marTop w:val="0"/>
                  <w:marBottom w:val="0"/>
                  <w:divBdr>
                    <w:top w:val="none" w:sz="0" w:space="0" w:color="auto"/>
                    <w:left w:val="none" w:sz="0" w:space="0" w:color="auto"/>
                    <w:bottom w:val="none" w:sz="0" w:space="0" w:color="auto"/>
                    <w:right w:val="none" w:sz="0" w:space="0" w:color="auto"/>
                  </w:divBdr>
                  <w:divsChild>
                    <w:div w:id="13712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0324">
          <w:marLeft w:val="0"/>
          <w:marRight w:val="0"/>
          <w:marTop w:val="120"/>
          <w:marBottom w:val="360"/>
          <w:divBdr>
            <w:top w:val="none" w:sz="0" w:space="0" w:color="auto"/>
            <w:left w:val="none" w:sz="0" w:space="0" w:color="auto"/>
            <w:bottom w:val="none" w:sz="0" w:space="0" w:color="auto"/>
            <w:right w:val="none" w:sz="0" w:space="0" w:color="auto"/>
          </w:divBdr>
          <w:divsChild>
            <w:div w:id="402220045">
              <w:marLeft w:val="0"/>
              <w:marRight w:val="0"/>
              <w:marTop w:val="0"/>
              <w:marBottom w:val="0"/>
              <w:divBdr>
                <w:top w:val="none" w:sz="0" w:space="0" w:color="auto"/>
                <w:left w:val="none" w:sz="0" w:space="0" w:color="auto"/>
                <w:bottom w:val="none" w:sz="0" w:space="0" w:color="auto"/>
                <w:right w:val="none" w:sz="0" w:space="0" w:color="auto"/>
              </w:divBdr>
            </w:div>
            <w:div w:id="400058460">
              <w:marLeft w:val="420"/>
              <w:marRight w:val="0"/>
              <w:marTop w:val="0"/>
              <w:marBottom w:val="0"/>
              <w:divBdr>
                <w:top w:val="none" w:sz="0" w:space="0" w:color="auto"/>
                <w:left w:val="none" w:sz="0" w:space="0" w:color="auto"/>
                <w:bottom w:val="none" w:sz="0" w:space="0" w:color="auto"/>
                <w:right w:val="none" w:sz="0" w:space="0" w:color="auto"/>
              </w:divBdr>
              <w:divsChild>
                <w:div w:id="1881088212">
                  <w:marLeft w:val="0"/>
                  <w:marRight w:val="0"/>
                  <w:marTop w:val="34"/>
                  <w:marBottom w:val="34"/>
                  <w:divBdr>
                    <w:top w:val="none" w:sz="0" w:space="0" w:color="auto"/>
                    <w:left w:val="none" w:sz="0" w:space="0" w:color="auto"/>
                    <w:bottom w:val="none" w:sz="0" w:space="0" w:color="auto"/>
                    <w:right w:val="none" w:sz="0" w:space="0" w:color="auto"/>
                  </w:divBdr>
                </w:div>
                <w:div w:id="1339965959">
                  <w:marLeft w:val="0"/>
                  <w:marRight w:val="0"/>
                  <w:marTop w:val="0"/>
                  <w:marBottom w:val="0"/>
                  <w:divBdr>
                    <w:top w:val="none" w:sz="0" w:space="0" w:color="auto"/>
                    <w:left w:val="none" w:sz="0" w:space="0" w:color="auto"/>
                    <w:bottom w:val="none" w:sz="0" w:space="0" w:color="auto"/>
                    <w:right w:val="none" w:sz="0" w:space="0" w:color="auto"/>
                  </w:divBdr>
                  <w:divsChild>
                    <w:div w:id="18102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92643">
      <w:bodyDiv w:val="1"/>
      <w:marLeft w:val="0"/>
      <w:marRight w:val="0"/>
      <w:marTop w:val="0"/>
      <w:marBottom w:val="0"/>
      <w:divBdr>
        <w:top w:val="none" w:sz="0" w:space="0" w:color="auto"/>
        <w:left w:val="none" w:sz="0" w:space="0" w:color="auto"/>
        <w:bottom w:val="none" w:sz="0" w:space="0" w:color="auto"/>
        <w:right w:val="none" w:sz="0" w:space="0" w:color="auto"/>
      </w:divBdr>
      <w:divsChild>
        <w:div w:id="1052117507">
          <w:marLeft w:val="0"/>
          <w:marRight w:val="0"/>
          <w:marTop w:val="34"/>
          <w:marBottom w:val="34"/>
          <w:divBdr>
            <w:top w:val="none" w:sz="0" w:space="0" w:color="auto"/>
            <w:left w:val="none" w:sz="0" w:space="0" w:color="auto"/>
            <w:bottom w:val="none" w:sz="0" w:space="0" w:color="auto"/>
            <w:right w:val="none" w:sz="0" w:space="0" w:color="auto"/>
          </w:divBdr>
        </w:div>
        <w:div w:id="808478456">
          <w:marLeft w:val="0"/>
          <w:marRight w:val="0"/>
          <w:marTop w:val="0"/>
          <w:marBottom w:val="0"/>
          <w:divBdr>
            <w:top w:val="none" w:sz="0" w:space="0" w:color="auto"/>
            <w:left w:val="none" w:sz="0" w:space="0" w:color="auto"/>
            <w:bottom w:val="none" w:sz="0" w:space="0" w:color="auto"/>
            <w:right w:val="none" w:sz="0" w:space="0" w:color="auto"/>
          </w:divBdr>
        </w:div>
      </w:divsChild>
    </w:div>
    <w:div w:id="1711494097">
      <w:bodyDiv w:val="1"/>
      <w:marLeft w:val="0"/>
      <w:marRight w:val="0"/>
      <w:marTop w:val="0"/>
      <w:marBottom w:val="0"/>
      <w:divBdr>
        <w:top w:val="none" w:sz="0" w:space="0" w:color="auto"/>
        <w:left w:val="none" w:sz="0" w:space="0" w:color="auto"/>
        <w:bottom w:val="none" w:sz="0" w:space="0" w:color="auto"/>
        <w:right w:val="none" w:sz="0" w:space="0" w:color="auto"/>
      </w:divBdr>
    </w:div>
    <w:div w:id="1720476695">
      <w:bodyDiv w:val="1"/>
      <w:marLeft w:val="0"/>
      <w:marRight w:val="0"/>
      <w:marTop w:val="0"/>
      <w:marBottom w:val="0"/>
      <w:divBdr>
        <w:top w:val="none" w:sz="0" w:space="0" w:color="auto"/>
        <w:left w:val="none" w:sz="0" w:space="0" w:color="auto"/>
        <w:bottom w:val="none" w:sz="0" w:space="0" w:color="auto"/>
        <w:right w:val="none" w:sz="0" w:space="0" w:color="auto"/>
      </w:divBdr>
      <w:divsChild>
        <w:div w:id="353044733">
          <w:marLeft w:val="0"/>
          <w:marRight w:val="0"/>
          <w:marTop w:val="34"/>
          <w:marBottom w:val="34"/>
          <w:divBdr>
            <w:top w:val="none" w:sz="0" w:space="0" w:color="auto"/>
            <w:left w:val="none" w:sz="0" w:space="0" w:color="auto"/>
            <w:bottom w:val="none" w:sz="0" w:space="0" w:color="auto"/>
            <w:right w:val="none" w:sz="0" w:space="0" w:color="auto"/>
          </w:divBdr>
        </w:div>
        <w:div w:id="888104690">
          <w:marLeft w:val="0"/>
          <w:marRight w:val="0"/>
          <w:marTop w:val="0"/>
          <w:marBottom w:val="0"/>
          <w:divBdr>
            <w:top w:val="none" w:sz="0" w:space="0" w:color="auto"/>
            <w:left w:val="none" w:sz="0" w:space="0" w:color="auto"/>
            <w:bottom w:val="none" w:sz="0" w:space="0" w:color="auto"/>
            <w:right w:val="none" w:sz="0" w:space="0" w:color="auto"/>
          </w:divBdr>
          <w:divsChild>
            <w:div w:id="12888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5642">
      <w:bodyDiv w:val="1"/>
      <w:marLeft w:val="0"/>
      <w:marRight w:val="0"/>
      <w:marTop w:val="0"/>
      <w:marBottom w:val="0"/>
      <w:divBdr>
        <w:top w:val="none" w:sz="0" w:space="0" w:color="auto"/>
        <w:left w:val="none" w:sz="0" w:space="0" w:color="auto"/>
        <w:bottom w:val="none" w:sz="0" w:space="0" w:color="auto"/>
        <w:right w:val="none" w:sz="0" w:space="0" w:color="auto"/>
      </w:divBdr>
    </w:div>
    <w:div w:id="1726561290">
      <w:bodyDiv w:val="1"/>
      <w:marLeft w:val="0"/>
      <w:marRight w:val="0"/>
      <w:marTop w:val="0"/>
      <w:marBottom w:val="0"/>
      <w:divBdr>
        <w:top w:val="none" w:sz="0" w:space="0" w:color="auto"/>
        <w:left w:val="none" w:sz="0" w:space="0" w:color="auto"/>
        <w:bottom w:val="none" w:sz="0" w:space="0" w:color="auto"/>
        <w:right w:val="none" w:sz="0" w:space="0" w:color="auto"/>
      </w:divBdr>
      <w:divsChild>
        <w:div w:id="1898664164">
          <w:marLeft w:val="120"/>
          <w:marRight w:val="120"/>
          <w:marTop w:val="0"/>
          <w:marBottom w:val="0"/>
          <w:divBdr>
            <w:top w:val="none" w:sz="0" w:space="0" w:color="auto"/>
            <w:left w:val="none" w:sz="0" w:space="0" w:color="auto"/>
            <w:bottom w:val="none" w:sz="0" w:space="0" w:color="auto"/>
            <w:right w:val="none" w:sz="0" w:space="0" w:color="auto"/>
          </w:divBdr>
          <w:divsChild>
            <w:div w:id="1580292145">
              <w:marLeft w:val="0"/>
              <w:marRight w:val="0"/>
              <w:marTop w:val="0"/>
              <w:marBottom w:val="0"/>
              <w:divBdr>
                <w:top w:val="none" w:sz="0" w:space="0" w:color="auto"/>
                <w:left w:val="none" w:sz="0" w:space="0" w:color="auto"/>
                <w:bottom w:val="none" w:sz="0" w:space="0" w:color="auto"/>
                <w:right w:val="none" w:sz="0" w:space="0" w:color="auto"/>
              </w:divBdr>
              <w:divsChild>
                <w:div w:id="1240871929">
                  <w:marLeft w:val="0"/>
                  <w:marRight w:val="0"/>
                  <w:marTop w:val="72"/>
                  <w:marBottom w:val="0"/>
                  <w:divBdr>
                    <w:top w:val="none" w:sz="0" w:space="0" w:color="auto"/>
                    <w:left w:val="none" w:sz="0" w:space="0" w:color="auto"/>
                    <w:bottom w:val="none" w:sz="0" w:space="0" w:color="auto"/>
                    <w:right w:val="none" w:sz="0" w:space="0" w:color="auto"/>
                  </w:divBdr>
                  <w:divsChild>
                    <w:div w:id="1078017787">
                      <w:marLeft w:val="0"/>
                      <w:marRight w:val="0"/>
                      <w:marTop w:val="0"/>
                      <w:marBottom w:val="0"/>
                      <w:divBdr>
                        <w:top w:val="none" w:sz="0" w:space="0" w:color="auto"/>
                        <w:left w:val="none" w:sz="0" w:space="0" w:color="auto"/>
                        <w:bottom w:val="none" w:sz="0" w:space="0" w:color="auto"/>
                        <w:right w:val="none" w:sz="0" w:space="0" w:color="auto"/>
                      </w:divBdr>
                      <w:divsChild>
                        <w:div w:id="639577683">
                          <w:marLeft w:val="120"/>
                          <w:marRight w:val="0"/>
                          <w:marTop w:val="0"/>
                          <w:marBottom w:val="0"/>
                          <w:divBdr>
                            <w:top w:val="none" w:sz="0" w:space="0" w:color="auto"/>
                            <w:left w:val="none" w:sz="0" w:space="0" w:color="auto"/>
                            <w:bottom w:val="none" w:sz="0" w:space="0" w:color="auto"/>
                            <w:right w:val="none" w:sz="0" w:space="0" w:color="auto"/>
                          </w:divBdr>
                          <w:divsChild>
                            <w:div w:id="1725056373">
                              <w:marLeft w:val="0"/>
                              <w:marRight w:val="0"/>
                              <w:marTop w:val="0"/>
                              <w:marBottom w:val="0"/>
                              <w:divBdr>
                                <w:top w:val="none" w:sz="0" w:space="0" w:color="auto"/>
                                <w:left w:val="none" w:sz="0" w:space="0" w:color="auto"/>
                                <w:bottom w:val="none" w:sz="0" w:space="0" w:color="auto"/>
                                <w:right w:val="none" w:sz="0" w:space="0" w:color="auto"/>
                              </w:divBdr>
                              <w:divsChild>
                                <w:div w:id="725182160">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509021">
      <w:bodyDiv w:val="1"/>
      <w:marLeft w:val="0"/>
      <w:marRight w:val="0"/>
      <w:marTop w:val="0"/>
      <w:marBottom w:val="0"/>
      <w:divBdr>
        <w:top w:val="none" w:sz="0" w:space="0" w:color="auto"/>
        <w:left w:val="none" w:sz="0" w:space="0" w:color="auto"/>
        <w:bottom w:val="none" w:sz="0" w:space="0" w:color="auto"/>
        <w:right w:val="none" w:sz="0" w:space="0" w:color="auto"/>
      </w:divBdr>
      <w:divsChild>
        <w:div w:id="1714422163">
          <w:marLeft w:val="0"/>
          <w:marRight w:val="0"/>
          <w:marTop w:val="34"/>
          <w:marBottom w:val="34"/>
          <w:divBdr>
            <w:top w:val="none" w:sz="0" w:space="0" w:color="auto"/>
            <w:left w:val="none" w:sz="0" w:space="0" w:color="auto"/>
            <w:bottom w:val="none" w:sz="0" w:space="0" w:color="auto"/>
            <w:right w:val="none" w:sz="0" w:space="0" w:color="auto"/>
          </w:divBdr>
        </w:div>
        <w:div w:id="489953828">
          <w:marLeft w:val="0"/>
          <w:marRight w:val="0"/>
          <w:marTop w:val="0"/>
          <w:marBottom w:val="0"/>
          <w:divBdr>
            <w:top w:val="none" w:sz="0" w:space="0" w:color="auto"/>
            <w:left w:val="none" w:sz="0" w:space="0" w:color="auto"/>
            <w:bottom w:val="none" w:sz="0" w:space="0" w:color="auto"/>
            <w:right w:val="none" w:sz="0" w:space="0" w:color="auto"/>
          </w:divBdr>
          <w:divsChild>
            <w:div w:id="16085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3982">
      <w:bodyDiv w:val="1"/>
      <w:marLeft w:val="0"/>
      <w:marRight w:val="0"/>
      <w:marTop w:val="0"/>
      <w:marBottom w:val="0"/>
      <w:divBdr>
        <w:top w:val="none" w:sz="0" w:space="0" w:color="auto"/>
        <w:left w:val="none" w:sz="0" w:space="0" w:color="auto"/>
        <w:bottom w:val="none" w:sz="0" w:space="0" w:color="auto"/>
        <w:right w:val="none" w:sz="0" w:space="0" w:color="auto"/>
      </w:divBdr>
    </w:div>
    <w:div w:id="1810783726">
      <w:bodyDiv w:val="1"/>
      <w:marLeft w:val="0"/>
      <w:marRight w:val="0"/>
      <w:marTop w:val="0"/>
      <w:marBottom w:val="0"/>
      <w:divBdr>
        <w:top w:val="none" w:sz="0" w:space="0" w:color="auto"/>
        <w:left w:val="none" w:sz="0" w:space="0" w:color="auto"/>
        <w:bottom w:val="none" w:sz="0" w:space="0" w:color="auto"/>
        <w:right w:val="none" w:sz="0" w:space="0" w:color="auto"/>
      </w:divBdr>
    </w:div>
    <w:div w:id="1814132545">
      <w:bodyDiv w:val="1"/>
      <w:marLeft w:val="0"/>
      <w:marRight w:val="0"/>
      <w:marTop w:val="0"/>
      <w:marBottom w:val="0"/>
      <w:divBdr>
        <w:top w:val="none" w:sz="0" w:space="0" w:color="auto"/>
        <w:left w:val="none" w:sz="0" w:space="0" w:color="auto"/>
        <w:bottom w:val="none" w:sz="0" w:space="0" w:color="auto"/>
        <w:right w:val="none" w:sz="0" w:space="0" w:color="auto"/>
      </w:divBdr>
      <w:divsChild>
        <w:div w:id="1445072760">
          <w:marLeft w:val="0"/>
          <w:marRight w:val="0"/>
          <w:marTop w:val="0"/>
          <w:marBottom w:val="0"/>
          <w:divBdr>
            <w:top w:val="none" w:sz="0" w:space="0" w:color="auto"/>
            <w:left w:val="none" w:sz="0" w:space="0" w:color="auto"/>
            <w:bottom w:val="none" w:sz="0" w:space="0" w:color="auto"/>
            <w:right w:val="none" w:sz="0" w:space="0" w:color="auto"/>
          </w:divBdr>
          <w:divsChild>
            <w:div w:id="1494223301">
              <w:marLeft w:val="0"/>
              <w:marRight w:val="0"/>
              <w:marTop w:val="0"/>
              <w:marBottom w:val="0"/>
              <w:divBdr>
                <w:top w:val="none" w:sz="0" w:space="0" w:color="auto"/>
                <w:left w:val="none" w:sz="0" w:space="0" w:color="auto"/>
                <w:bottom w:val="none" w:sz="0" w:space="0" w:color="auto"/>
                <w:right w:val="none" w:sz="0" w:space="0" w:color="auto"/>
              </w:divBdr>
              <w:divsChild>
                <w:div w:id="1510369653">
                  <w:marLeft w:val="0"/>
                  <w:marRight w:val="-6084"/>
                  <w:marTop w:val="0"/>
                  <w:marBottom w:val="0"/>
                  <w:divBdr>
                    <w:top w:val="none" w:sz="0" w:space="0" w:color="auto"/>
                    <w:left w:val="none" w:sz="0" w:space="0" w:color="auto"/>
                    <w:bottom w:val="none" w:sz="0" w:space="0" w:color="auto"/>
                    <w:right w:val="none" w:sz="0" w:space="0" w:color="auto"/>
                  </w:divBdr>
                  <w:divsChild>
                    <w:div w:id="1434399623">
                      <w:marLeft w:val="0"/>
                      <w:marRight w:val="5604"/>
                      <w:marTop w:val="0"/>
                      <w:marBottom w:val="0"/>
                      <w:divBdr>
                        <w:top w:val="none" w:sz="0" w:space="0" w:color="auto"/>
                        <w:left w:val="none" w:sz="0" w:space="0" w:color="auto"/>
                        <w:bottom w:val="none" w:sz="0" w:space="0" w:color="auto"/>
                        <w:right w:val="none" w:sz="0" w:space="0" w:color="auto"/>
                      </w:divBdr>
                      <w:divsChild>
                        <w:div w:id="845098877">
                          <w:marLeft w:val="0"/>
                          <w:marRight w:val="0"/>
                          <w:marTop w:val="0"/>
                          <w:marBottom w:val="0"/>
                          <w:divBdr>
                            <w:top w:val="none" w:sz="0" w:space="0" w:color="auto"/>
                            <w:left w:val="none" w:sz="0" w:space="0" w:color="auto"/>
                            <w:bottom w:val="none" w:sz="0" w:space="0" w:color="auto"/>
                            <w:right w:val="none" w:sz="0" w:space="0" w:color="auto"/>
                          </w:divBdr>
                          <w:divsChild>
                            <w:div w:id="403650472">
                              <w:marLeft w:val="0"/>
                              <w:marRight w:val="0"/>
                              <w:marTop w:val="120"/>
                              <w:marBottom w:val="360"/>
                              <w:divBdr>
                                <w:top w:val="none" w:sz="0" w:space="0" w:color="auto"/>
                                <w:left w:val="none" w:sz="0" w:space="0" w:color="auto"/>
                                <w:bottom w:val="none" w:sz="0" w:space="0" w:color="auto"/>
                                <w:right w:val="none" w:sz="0" w:space="0" w:color="auto"/>
                              </w:divBdr>
                              <w:divsChild>
                                <w:div w:id="161081616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50416">
      <w:bodyDiv w:val="1"/>
      <w:marLeft w:val="0"/>
      <w:marRight w:val="0"/>
      <w:marTop w:val="0"/>
      <w:marBottom w:val="0"/>
      <w:divBdr>
        <w:top w:val="none" w:sz="0" w:space="0" w:color="auto"/>
        <w:left w:val="none" w:sz="0" w:space="0" w:color="auto"/>
        <w:bottom w:val="none" w:sz="0" w:space="0" w:color="auto"/>
        <w:right w:val="none" w:sz="0" w:space="0" w:color="auto"/>
      </w:divBdr>
      <w:divsChild>
        <w:div w:id="510528209">
          <w:marLeft w:val="0"/>
          <w:marRight w:val="0"/>
          <w:marTop w:val="0"/>
          <w:marBottom w:val="0"/>
          <w:divBdr>
            <w:top w:val="none" w:sz="0" w:space="0" w:color="auto"/>
            <w:left w:val="none" w:sz="0" w:space="0" w:color="auto"/>
            <w:bottom w:val="none" w:sz="0" w:space="0" w:color="auto"/>
            <w:right w:val="none" w:sz="0" w:space="0" w:color="auto"/>
          </w:divBdr>
          <w:divsChild>
            <w:div w:id="105582667">
              <w:marLeft w:val="0"/>
              <w:marRight w:val="0"/>
              <w:marTop w:val="0"/>
              <w:marBottom w:val="0"/>
              <w:divBdr>
                <w:top w:val="none" w:sz="0" w:space="0" w:color="auto"/>
                <w:left w:val="none" w:sz="0" w:space="0" w:color="auto"/>
                <w:bottom w:val="none" w:sz="0" w:space="0" w:color="auto"/>
                <w:right w:val="none" w:sz="0" w:space="0" w:color="auto"/>
              </w:divBdr>
              <w:divsChild>
                <w:div w:id="962539884">
                  <w:marLeft w:val="0"/>
                  <w:marRight w:val="-6084"/>
                  <w:marTop w:val="0"/>
                  <w:marBottom w:val="0"/>
                  <w:divBdr>
                    <w:top w:val="none" w:sz="0" w:space="0" w:color="auto"/>
                    <w:left w:val="none" w:sz="0" w:space="0" w:color="auto"/>
                    <w:bottom w:val="none" w:sz="0" w:space="0" w:color="auto"/>
                    <w:right w:val="none" w:sz="0" w:space="0" w:color="auto"/>
                  </w:divBdr>
                  <w:divsChild>
                    <w:div w:id="1014187518">
                      <w:marLeft w:val="0"/>
                      <w:marRight w:val="5604"/>
                      <w:marTop w:val="0"/>
                      <w:marBottom w:val="0"/>
                      <w:divBdr>
                        <w:top w:val="none" w:sz="0" w:space="0" w:color="auto"/>
                        <w:left w:val="none" w:sz="0" w:space="0" w:color="auto"/>
                        <w:bottom w:val="none" w:sz="0" w:space="0" w:color="auto"/>
                        <w:right w:val="none" w:sz="0" w:space="0" w:color="auto"/>
                      </w:divBdr>
                      <w:divsChild>
                        <w:div w:id="1647583049">
                          <w:marLeft w:val="0"/>
                          <w:marRight w:val="0"/>
                          <w:marTop w:val="0"/>
                          <w:marBottom w:val="0"/>
                          <w:divBdr>
                            <w:top w:val="none" w:sz="0" w:space="0" w:color="auto"/>
                            <w:left w:val="none" w:sz="0" w:space="0" w:color="auto"/>
                            <w:bottom w:val="none" w:sz="0" w:space="0" w:color="auto"/>
                            <w:right w:val="none" w:sz="0" w:space="0" w:color="auto"/>
                          </w:divBdr>
                          <w:divsChild>
                            <w:div w:id="417337000">
                              <w:marLeft w:val="0"/>
                              <w:marRight w:val="0"/>
                              <w:marTop w:val="120"/>
                              <w:marBottom w:val="360"/>
                              <w:divBdr>
                                <w:top w:val="none" w:sz="0" w:space="0" w:color="auto"/>
                                <w:left w:val="none" w:sz="0" w:space="0" w:color="auto"/>
                                <w:bottom w:val="none" w:sz="0" w:space="0" w:color="auto"/>
                                <w:right w:val="none" w:sz="0" w:space="0" w:color="auto"/>
                              </w:divBdr>
                              <w:divsChild>
                                <w:div w:id="1431774341">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98461">
      <w:bodyDiv w:val="1"/>
      <w:marLeft w:val="0"/>
      <w:marRight w:val="0"/>
      <w:marTop w:val="0"/>
      <w:marBottom w:val="0"/>
      <w:divBdr>
        <w:top w:val="none" w:sz="0" w:space="0" w:color="auto"/>
        <w:left w:val="none" w:sz="0" w:space="0" w:color="auto"/>
        <w:bottom w:val="none" w:sz="0" w:space="0" w:color="auto"/>
        <w:right w:val="none" w:sz="0" w:space="0" w:color="auto"/>
      </w:divBdr>
    </w:div>
    <w:div w:id="1849052886">
      <w:bodyDiv w:val="1"/>
      <w:marLeft w:val="0"/>
      <w:marRight w:val="0"/>
      <w:marTop w:val="0"/>
      <w:marBottom w:val="0"/>
      <w:divBdr>
        <w:top w:val="none" w:sz="0" w:space="0" w:color="auto"/>
        <w:left w:val="none" w:sz="0" w:space="0" w:color="auto"/>
        <w:bottom w:val="none" w:sz="0" w:space="0" w:color="auto"/>
        <w:right w:val="none" w:sz="0" w:space="0" w:color="auto"/>
      </w:divBdr>
      <w:divsChild>
        <w:div w:id="1505321280">
          <w:marLeft w:val="120"/>
          <w:marRight w:val="120"/>
          <w:marTop w:val="0"/>
          <w:marBottom w:val="0"/>
          <w:divBdr>
            <w:top w:val="none" w:sz="0" w:space="0" w:color="auto"/>
            <w:left w:val="none" w:sz="0" w:space="0" w:color="auto"/>
            <w:bottom w:val="none" w:sz="0" w:space="0" w:color="auto"/>
            <w:right w:val="none" w:sz="0" w:space="0" w:color="auto"/>
          </w:divBdr>
          <w:divsChild>
            <w:div w:id="874000203">
              <w:marLeft w:val="0"/>
              <w:marRight w:val="0"/>
              <w:marTop w:val="0"/>
              <w:marBottom w:val="0"/>
              <w:divBdr>
                <w:top w:val="none" w:sz="0" w:space="0" w:color="auto"/>
                <w:left w:val="none" w:sz="0" w:space="0" w:color="auto"/>
                <w:bottom w:val="none" w:sz="0" w:space="0" w:color="auto"/>
                <w:right w:val="none" w:sz="0" w:space="0" w:color="auto"/>
              </w:divBdr>
              <w:divsChild>
                <w:div w:id="450243151">
                  <w:marLeft w:val="0"/>
                  <w:marRight w:val="0"/>
                  <w:marTop w:val="72"/>
                  <w:marBottom w:val="0"/>
                  <w:divBdr>
                    <w:top w:val="none" w:sz="0" w:space="0" w:color="auto"/>
                    <w:left w:val="none" w:sz="0" w:space="0" w:color="auto"/>
                    <w:bottom w:val="none" w:sz="0" w:space="0" w:color="auto"/>
                    <w:right w:val="none" w:sz="0" w:space="0" w:color="auto"/>
                  </w:divBdr>
                  <w:divsChild>
                    <w:div w:id="1158113895">
                      <w:marLeft w:val="0"/>
                      <w:marRight w:val="0"/>
                      <w:marTop w:val="0"/>
                      <w:marBottom w:val="0"/>
                      <w:divBdr>
                        <w:top w:val="none" w:sz="0" w:space="0" w:color="auto"/>
                        <w:left w:val="none" w:sz="0" w:space="0" w:color="auto"/>
                        <w:bottom w:val="none" w:sz="0" w:space="0" w:color="auto"/>
                        <w:right w:val="none" w:sz="0" w:space="0" w:color="auto"/>
                      </w:divBdr>
                      <w:divsChild>
                        <w:div w:id="2048292397">
                          <w:marLeft w:val="120"/>
                          <w:marRight w:val="0"/>
                          <w:marTop w:val="0"/>
                          <w:marBottom w:val="0"/>
                          <w:divBdr>
                            <w:top w:val="none" w:sz="0" w:space="0" w:color="auto"/>
                            <w:left w:val="none" w:sz="0" w:space="0" w:color="auto"/>
                            <w:bottom w:val="none" w:sz="0" w:space="0" w:color="auto"/>
                            <w:right w:val="none" w:sz="0" w:space="0" w:color="auto"/>
                          </w:divBdr>
                          <w:divsChild>
                            <w:div w:id="969940677">
                              <w:marLeft w:val="0"/>
                              <w:marRight w:val="0"/>
                              <w:marTop w:val="0"/>
                              <w:marBottom w:val="0"/>
                              <w:divBdr>
                                <w:top w:val="none" w:sz="0" w:space="0" w:color="auto"/>
                                <w:left w:val="none" w:sz="0" w:space="0" w:color="auto"/>
                                <w:bottom w:val="none" w:sz="0" w:space="0" w:color="auto"/>
                                <w:right w:val="none" w:sz="0" w:space="0" w:color="auto"/>
                              </w:divBdr>
                              <w:divsChild>
                                <w:div w:id="574629138">
                                  <w:marLeft w:val="-120"/>
                                  <w:marRight w:val="0"/>
                                  <w:marTop w:val="120"/>
                                  <w:marBottom w:val="360"/>
                                  <w:divBdr>
                                    <w:top w:val="none" w:sz="0" w:space="0" w:color="auto"/>
                                    <w:left w:val="none" w:sz="0" w:space="0" w:color="auto"/>
                                    <w:bottom w:val="none" w:sz="0" w:space="0" w:color="auto"/>
                                    <w:right w:val="none" w:sz="0" w:space="0" w:color="auto"/>
                                  </w:divBdr>
                                  <w:divsChild>
                                    <w:div w:id="1786268338">
                                      <w:marLeft w:val="150"/>
                                      <w:marRight w:val="0"/>
                                      <w:marTop w:val="0"/>
                                      <w:marBottom w:val="0"/>
                                      <w:divBdr>
                                        <w:top w:val="none" w:sz="0" w:space="0" w:color="auto"/>
                                        <w:left w:val="none" w:sz="0" w:space="0" w:color="auto"/>
                                        <w:bottom w:val="none" w:sz="0" w:space="0" w:color="auto"/>
                                        <w:right w:val="none" w:sz="0" w:space="0" w:color="auto"/>
                                      </w:divBdr>
                                    </w:div>
                                  </w:divsChild>
                                </w:div>
                                <w:div w:id="1119421566">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14561">
      <w:bodyDiv w:val="1"/>
      <w:marLeft w:val="0"/>
      <w:marRight w:val="0"/>
      <w:marTop w:val="0"/>
      <w:marBottom w:val="0"/>
      <w:divBdr>
        <w:top w:val="none" w:sz="0" w:space="0" w:color="auto"/>
        <w:left w:val="none" w:sz="0" w:space="0" w:color="auto"/>
        <w:bottom w:val="none" w:sz="0" w:space="0" w:color="auto"/>
        <w:right w:val="none" w:sz="0" w:space="0" w:color="auto"/>
      </w:divBdr>
      <w:divsChild>
        <w:div w:id="1964925284">
          <w:marLeft w:val="0"/>
          <w:marRight w:val="0"/>
          <w:marTop w:val="0"/>
          <w:marBottom w:val="0"/>
          <w:divBdr>
            <w:top w:val="none" w:sz="0" w:space="0" w:color="auto"/>
            <w:left w:val="none" w:sz="0" w:space="0" w:color="auto"/>
            <w:bottom w:val="none" w:sz="0" w:space="0" w:color="auto"/>
            <w:right w:val="none" w:sz="0" w:space="0" w:color="auto"/>
          </w:divBdr>
          <w:divsChild>
            <w:div w:id="40325048">
              <w:marLeft w:val="0"/>
              <w:marRight w:val="0"/>
              <w:marTop w:val="0"/>
              <w:marBottom w:val="0"/>
              <w:divBdr>
                <w:top w:val="none" w:sz="0" w:space="0" w:color="auto"/>
                <w:left w:val="none" w:sz="0" w:space="0" w:color="auto"/>
                <w:bottom w:val="none" w:sz="0" w:space="0" w:color="auto"/>
                <w:right w:val="none" w:sz="0" w:space="0" w:color="auto"/>
              </w:divBdr>
              <w:divsChild>
                <w:div w:id="1506479682">
                  <w:marLeft w:val="0"/>
                  <w:marRight w:val="-6084"/>
                  <w:marTop w:val="0"/>
                  <w:marBottom w:val="0"/>
                  <w:divBdr>
                    <w:top w:val="none" w:sz="0" w:space="0" w:color="auto"/>
                    <w:left w:val="none" w:sz="0" w:space="0" w:color="auto"/>
                    <w:bottom w:val="none" w:sz="0" w:space="0" w:color="auto"/>
                    <w:right w:val="none" w:sz="0" w:space="0" w:color="auto"/>
                  </w:divBdr>
                  <w:divsChild>
                    <w:div w:id="1298802656">
                      <w:marLeft w:val="0"/>
                      <w:marRight w:val="5604"/>
                      <w:marTop w:val="0"/>
                      <w:marBottom w:val="0"/>
                      <w:divBdr>
                        <w:top w:val="none" w:sz="0" w:space="0" w:color="auto"/>
                        <w:left w:val="none" w:sz="0" w:space="0" w:color="auto"/>
                        <w:bottom w:val="none" w:sz="0" w:space="0" w:color="auto"/>
                        <w:right w:val="none" w:sz="0" w:space="0" w:color="auto"/>
                      </w:divBdr>
                      <w:divsChild>
                        <w:div w:id="1136070525">
                          <w:marLeft w:val="0"/>
                          <w:marRight w:val="0"/>
                          <w:marTop w:val="0"/>
                          <w:marBottom w:val="0"/>
                          <w:divBdr>
                            <w:top w:val="none" w:sz="0" w:space="0" w:color="auto"/>
                            <w:left w:val="none" w:sz="0" w:space="0" w:color="auto"/>
                            <w:bottom w:val="none" w:sz="0" w:space="0" w:color="auto"/>
                            <w:right w:val="none" w:sz="0" w:space="0" w:color="auto"/>
                          </w:divBdr>
                          <w:divsChild>
                            <w:div w:id="1575775515">
                              <w:marLeft w:val="0"/>
                              <w:marRight w:val="0"/>
                              <w:marTop w:val="120"/>
                              <w:marBottom w:val="360"/>
                              <w:divBdr>
                                <w:top w:val="none" w:sz="0" w:space="0" w:color="auto"/>
                                <w:left w:val="none" w:sz="0" w:space="0" w:color="auto"/>
                                <w:bottom w:val="none" w:sz="0" w:space="0" w:color="auto"/>
                                <w:right w:val="none" w:sz="0" w:space="0" w:color="auto"/>
                              </w:divBdr>
                              <w:divsChild>
                                <w:div w:id="2057241486">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460188">
      <w:bodyDiv w:val="1"/>
      <w:marLeft w:val="0"/>
      <w:marRight w:val="0"/>
      <w:marTop w:val="0"/>
      <w:marBottom w:val="0"/>
      <w:divBdr>
        <w:top w:val="none" w:sz="0" w:space="0" w:color="auto"/>
        <w:left w:val="none" w:sz="0" w:space="0" w:color="auto"/>
        <w:bottom w:val="none" w:sz="0" w:space="0" w:color="auto"/>
        <w:right w:val="none" w:sz="0" w:space="0" w:color="auto"/>
      </w:divBdr>
      <w:divsChild>
        <w:div w:id="1532183553">
          <w:marLeft w:val="0"/>
          <w:marRight w:val="0"/>
          <w:marTop w:val="0"/>
          <w:marBottom w:val="0"/>
          <w:divBdr>
            <w:top w:val="none" w:sz="0" w:space="0" w:color="auto"/>
            <w:left w:val="none" w:sz="0" w:space="0" w:color="auto"/>
            <w:bottom w:val="none" w:sz="0" w:space="0" w:color="auto"/>
            <w:right w:val="none" w:sz="0" w:space="0" w:color="auto"/>
          </w:divBdr>
          <w:divsChild>
            <w:div w:id="1524126134">
              <w:marLeft w:val="0"/>
              <w:marRight w:val="0"/>
              <w:marTop w:val="0"/>
              <w:marBottom w:val="0"/>
              <w:divBdr>
                <w:top w:val="none" w:sz="0" w:space="0" w:color="auto"/>
                <w:left w:val="none" w:sz="0" w:space="0" w:color="auto"/>
                <w:bottom w:val="none" w:sz="0" w:space="0" w:color="auto"/>
                <w:right w:val="none" w:sz="0" w:space="0" w:color="auto"/>
              </w:divBdr>
              <w:divsChild>
                <w:div w:id="680090793">
                  <w:marLeft w:val="0"/>
                  <w:marRight w:val="-6084"/>
                  <w:marTop w:val="0"/>
                  <w:marBottom w:val="0"/>
                  <w:divBdr>
                    <w:top w:val="none" w:sz="0" w:space="0" w:color="auto"/>
                    <w:left w:val="none" w:sz="0" w:space="0" w:color="auto"/>
                    <w:bottom w:val="none" w:sz="0" w:space="0" w:color="auto"/>
                    <w:right w:val="none" w:sz="0" w:space="0" w:color="auto"/>
                  </w:divBdr>
                  <w:divsChild>
                    <w:div w:id="850140156">
                      <w:marLeft w:val="0"/>
                      <w:marRight w:val="5604"/>
                      <w:marTop w:val="0"/>
                      <w:marBottom w:val="0"/>
                      <w:divBdr>
                        <w:top w:val="none" w:sz="0" w:space="0" w:color="auto"/>
                        <w:left w:val="none" w:sz="0" w:space="0" w:color="auto"/>
                        <w:bottom w:val="none" w:sz="0" w:space="0" w:color="auto"/>
                        <w:right w:val="none" w:sz="0" w:space="0" w:color="auto"/>
                      </w:divBdr>
                      <w:divsChild>
                        <w:div w:id="2111313225">
                          <w:marLeft w:val="0"/>
                          <w:marRight w:val="0"/>
                          <w:marTop w:val="0"/>
                          <w:marBottom w:val="0"/>
                          <w:divBdr>
                            <w:top w:val="none" w:sz="0" w:space="0" w:color="auto"/>
                            <w:left w:val="none" w:sz="0" w:space="0" w:color="auto"/>
                            <w:bottom w:val="none" w:sz="0" w:space="0" w:color="auto"/>
                            <w:right w:val="none" w:sz="0" w:space="0" w:color="auto"/>
                          </w:divBdr>
                          <w:divsChild>
                            <w:div w:id="1438138789">
                              <w:marLeft w:val="0"/>
                              <w:marRight w:val="0"/>
                              <w:marTop w:val="120"/>
                              <w:marBottom w:val="360"/>
                              <w:divBdr>
                                <w:top w:val="none" w:sz="0" w:space="0" w:color="auto"/>
                                <w:left w:val="none" w:sz="0" w:space="0" w:color="auto"/>
                                <w:bottom w:val="none" w:sz="0" w:space="0" w:color="auto"/>
                                <w:right w:val="none" w:sz="0" w:space="0" w:color="auto"/>
                              </w:divBdr>
                              <w:divsChild>
                                <w:div w:id="860776951">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2441">
      <w:bodyDiv w:val="1"/>
      <w:marLeft w:val="0"/>
      <w:marRight w:val="0"/>
      <w:marTop w:val="0"/>
      <w:marBottom w:val="0"/>
      <w:divBdr>
        <w:top w:val="none" w:sz="0" w:space="0" w:color="auto"/>
        <w:left w:val="none" w:sz="0" w:space="0" w:color="auto"/>
        <w:bottom w:val="none" w:sz="0" w:space="0" w:color="auto"/>
        <w:right w:val="none" w:sz="0" w:space="0" w:color="auto"/>
      </w:divBdr>
      <w:divsChild>
        <w:div w:id="471217035">
          <w:marLeft w:val="0"/>
          <w:marRight w:val="0"/>
          <w:marTop w:val="0"/>
          <w:marBottom w:val="0"/>
          <w:divBdr>
            <w:top w:val="none" w:sz="0" w:space="0" w:color="auto"/>
            <w:left w:val="none" w:sz="0" w:space="0" w:color="auto"/>
            <w:bottom w:val="none" w:sz="0" w:space="0" w:color="auto"/>
            <w:right w:val="none" w:sz="0" w:space="0" w:color="auto"/>
          </w:divBdr>
          <w:divsChild>
            <w:div w:id="1709526512">
              <w:marLeft w:val="0"/>
              <w:marRight w:val="0"/>
              <w:marTop w:val="0"/>
              <w:marBottom w:val="0"/>
              <w:divBdr>
                <w:top w:val="none" w:sz="0" w:space="0" w:color="auto"/>
                <w:left w:val="none" w:sz="0" w:space="0" w:color="auto"/>
                <w:bottom w:val="none" w:sz="0" w:space="0" w:color="auto"/>
                <w:right w:val="none" w:sz="0" w:space="0" w:color="auto"/>
              </w:divBdr>
              <w:divsChild>
                <w:div w:id="701439264">
                  <w:marLeft w:val="0"/>
                  <w:marRight w:val="-6084"/>
                  <w:marTop w:val="0"/>
                  <w:marBottom w:val="0"/>
                  <w:divBdr>
                    <w:top w:val="none" w:sz="0" w:space="0" w:color="auto"/>
                    <w:left w:val="none" w:sz="0" w:space="0" w:color="auto"/>
                    <w:bottom w:val="none" w:sz="0" w:space="0" w:color="auto"/>
                    <w:right w:val="none" w:sz="0" w:space="0" w:color="auto"/>
                  </w:divBdr>
                  <w:divsChild>
                    <w:div w:id="967122096">
                      <w:marLeft w:val="0"/>
                      <w:marRight w:val="5844"/>
                      <w:marTop w:val="0"/>
                      <w:marBottom w:val="0"/>
                      <w:divBdr>
                        <w:top w:val="none" w:sz="0" w:space="0" w:color="auto"/>
                        <w:left w:val="none" w:sz="0" w:space="0" w:color="auto"/>
                        <w:bottom w:val="none" w:sz="0" w:space="0" w:color="auto"/>
                        <w:right w:val="none" w:sz="0" w:space="0" w:color="auto"/>
                      </w:divBdr>
                      <w:divsChild>
                        <w:div w:id="1405683487">
                          <w:marLeft w:val="0"/>
                          <w:marRight w:val="0"/>
                          <w:marTop w:val="0"/>
                          <w:marBottom w:val="0"/>
                          <w:divBdr>
                            <w:top w:val="none" w:sz="0" w:space="0" w:color="auto"/>
                            <w:left w:val="none" w:sz="0" w:space="0" w:color="auto"/>
                            <w:bottom w:val="none" w:sz="0" w:space="0" w:color="auto"/>
                            <w:right w:val="none" w:sz="0" w:space="0" w:color="auto"/>
                          </w:divBdr>
                          <w:divsChild>
                            <w:div w:id="333070976">
                              <w:marLeft w:val="0"/>
                              <w:marRight w:val="0"/>
                              <w:marTop w:val="120"/>
                              <w:marBottom w:val="360"/>
                              <w:divBdr>
                                <w:top w:val="none" w:sz="0" w:space="0" w:color="auto"/>
                                <w:left w:val="none" w:sz="0" w:space="0" w:color="auto"/>
                                <w:bottom w:val="none" w:sz="0" w:space="0" w:color="auto"/>
                                <w:right w:val="none" w:sz="0" w:space="0" w:color="auto"/>
                              </w:divBdr>
                              <w:divsChild>
                                <w:div w:id="488865284">
                                  <w:marLeft w:val="420"/>
                                  <w:marRight w:val="0"/>
                                  <w:marTop w:val="0"/>
                                  <w:marBottom w:val="0"/>
                                  <w:divBdr>
                                    <w:top w:val="none" w:sz="0" w:space="0" w:color="auto"/>
                                    <w:left w:val="none" w:sz="0" w:space="0" w:color="auto"/>
                                    <w:bottom w:val="none" w:sz="0" w:space="0" w:color="auto"/>
                                    <w:right w:val="none" w:sz="0" w:space="0" w:color="auto"/>
                                  </w:divBdr>
                                  <w:divsChild>
                                    <w:div w:id="2135709962">
                                      <w:marLeft w:val="0"/>
                                      <w:marRight w:val="0"/>
                                      <w:marTop w:val="34"/>
                                      <w:marBottom w:val="34"/>
                                      <w:divBdr>
                                        <w:top w:val="none" w:sz="0" w:space="0" w:color="auto"/>
                                        <w:left w:val="none" w:sz="0" w:space="0" w:color="auto"/>
                                        <w:bottom w:val="none" w:sz="0" w:space="0" w:color="auto"/>
                                        <w:right w:val="none" w:sz="0" w:space="0" w:color="auto"/>
                                      </w:divBdr>
                                    </w:div>
                                    <w:div w:id="2086028814">
                                      <w:marLeft w:val="0"/>
                                      <w:marRight w:val="0"/>
                                      <w:marTop w:val="0"/>
                                      <w:marBottom w:val="0"/>
                                      <w:divBdr>
                                        <w:top w:val="none" w:sz="0" w:space="0" w:color="auto"/>
                                        <w:left w:val="none" w:sz="0" w:space="0" w:color="auto"/>
                                        <w:bottom w:val="none" w:sz="0" w:space="0" w:color="auto"/>
                                        <w:right w:val="none" w:sz="0" w:space="0" w:color="auto"/>
                                      </w:divBdr>
                                      <w:divsChild>
                                        <w:div w:id="801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605304">
      <w:bodyDiv w:val="1"/>
      <w:marLeft w:val="0"/>
      <w:marRight w:val="0"/>
      <w:marTop w:val="0"/>
      <w:marBottom w:val="0"/>
      <w:divBdr>
        <w:top w:val="none" w:sz="0" w:space="0" w:color="auto"/>
        <w:left w:val="none" w:sz="0" w:space="0" w:color="auto"/>
        <w:bottom w:val="none" w:sz="0" w:space="0" w:color="auto"/>
        <w:right w:val="none" w:sz="0" w:space="0" w:color="auto"/>
      </w:divBdr>
    </w:div>
    <w:div w:id="1873806640">
      <w:bodyDiv w:val="1"/>
      <w:marLeft w:val="0"/>
      <w:marRight w:val="0"/>
      <w:marTop w:val="0"/>
      <w:marBottom w:val="0"/>
      <w:divBdr>
        <w:top w:val="none" w:sz="0" w:space="0" w:color="auto"/>
        <w:left w:val="none" w:sz="0" w:space="0" w:color="auto"/>
        <w:bottom w:val="none" w:sz="0" w:space="0" w:color="auto"/>
        <w:right w:val="none" w:sz="0" w:space="0" w:color="auto"/>
      </w:divBdr>
    </w:div>
    <w:div w:id="1879203318">
      <w:bodyDiv w:val="1"/>
      <w:marLeft w:val="0"/>
      <w:marRight w:val="0"/>
      <w:marTop w:val="0"/>
      <w:marBottom w:val="0"/>
      <w:divBdr>
        <w:top w:val="none" w:sz="0" w:space="0" w:color="auto"/>
        <w:left w:val="none" w:sz="0" w:space="0" w:color="auto"/>
        <w:bottom w:val="none" w:sz="0" w:space="0" w:color="auto"/>
        <w:right w:val="none" w:sz="0" w:space="0" w:color="auto"/>
      </w:divBdr>
    </w:div>
    <w:div w:id="1897206629">
      <w:bodyDiv w:val="1"/>
      <w:marLeft w:val="0"/>
      <w:marRight w:val="0"/>
      <w:marTop w:val="0"/>
      <w:marBottom w:val="0"/>
      <w:divBdr>
        <w:top w:val="none" w:sz="0" w:space="0" w:color="auto"/>
        <w:left w:val="none" w:sz="0" w:space="0" w:color="auto"/>
        <w:bottom w:val="none" w:sz="0" w:space="0" w:color="auto"/>
        <w:right w:val="none" w:sz="0" w:space="0" w:color="auto"/>
      </w:divBdr>
      <w:divsChild>
        <w:div w:id="1838614622">
          <w:marLeft w:val="0"/>
          <w:marRight w:val="0"/>
          <w:marTop w:val="120"/>
          <w:marBottom w:val="360"/>
          <w:divBdr>
            <w:top w:val="none" w:sz="0" w:space="0" w:color="auto"/>
            <w:left w:val="none" w:sz="0" w:space="0" w:color="auto"/>
            <w:bottom w:val="none" w:sz="0" w:space="0" w:color="auto"/>
            <w:right w:val="none" w:sz="0" w:space="0" w:color="auto"/>
          </w:divBdr>
          <w:divsChild>
            <w:div w:id="1931621324">
              <w:marLeft w:val="0"/>
              <w:marRight w:val="0"/>
              <w:marTop w:val="0"/>
              <w:marBottom w:val="0"/>
              <w:divBdr>
                <w:top w:val="none" w:sz="0" w:space="0" w:color="auto"/>
                <w:left w:val="none" w:sz="0" w:space="0" w:color="auto"/>
                <w:bottom w:val="none" w:sz="0" w:space="0" w:color="auto"/>
                <w:right w:val="none" w:sz="0" w:space="0" w:color="auto"/>
              </w:divBdr>
            </w:div>
            <w:div w:id="725641703">
              <w:marLeft w:val="420"/>
              <w:marRight w:val="0"/>
              <w:marTop w:val="0"/>
              <w:marBottom w:val="0"/>
              <w:divBdr>
                <w:top w:val="none" w:sz="0" w:space="0" w:color="auto"/>
                <w:left w:val="none" w:sz="0" w:space="0" w:color="auto"/>
                <w:bottom w:val="none" w:sz="0" w:space="0" w:color="auto"/>
                <w:right w:val="none" w:sz="0" w:space="0" w:color="auto"/>
              </w:divBdr>
              <w:divsChild>
                <w:div w:id="759368896">
                  <w:marLeft w:val="0"/>
                  <w:marRight w:val="0"/>
                  <w:marTop w:val="34"/>
                  <w:marBottom w:val="34"/>
                  <w:divBdr>
                    <w:top w:val="none" w:sz="0" w:space="0" w:color="auto"/>
                    <w:left w:val="none" w:sz="0" w:space="0" w:color="auto"/>
                    <w:bottom w:val="none" w:sz="0" w:space="0" w:color="auto"/>
                    <w:right w:val="none" w:sz="0" w:space="0" w:color="auto"/>
                  </w:divBdr>
                </w:div>
                <w:div w:id="1378315753">
                  <w:marLeft w:val="0"/>
                  <w:marRight w:val="0"/>
                  <w:marTop w:val="0"/>
                  <w:marBottom w:val="0"/>
                  <w:divBdr>
                    <w:top w:val="none" w:sz="0" w:space="0" w:color="auto"/>
                    <w:left w:val="none" w:sz="0" w:space="0" w:color="auto"/>
                    <w:bottom w:val="none" w:sz="0" w:space="0" w:color="auto"/>
                    <w:right w:val="none" w:sz="0" w:space="0" w:color="auto"/>
                  </w:divBdr>
                  <w:divsChild>
                    <w:div w:id="10679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39535">
          <w:marLeft w:val="0"/>
          <w:marRight w:val="0"/>
          <w:marTop w:val="120"/>
          <w:marBottom w:val="360"/>
          <w:divBdr>
            <w:top w:val="none" w:sz="0" w:space="0" w:color="auto"/>
            <w:left w:val="none" w:sz="0" w:space="0" w:color="auto"/>
            <w:bottom w:val="none" w:sz="0" w:space="0" w:color="auto"/>
            <w:right w:val="none" w:sz="0" w:space="0" w:color="auto"/>
          </w:divBdr>
          <w:divsChild>
            <w:div w:id="47807164">
              <w:marLeft w:val="0"/>
              <w:marRight w:val="0"/>
              <w:marTop w:val="0"/>
              <w:marBottom w:val="0"/>
              <w:divBdr>
                <w:top w:val="none" w:sz="0" w:space="0" w:color="auto"/>
                <w:left w:val="none" w:sz="0" w:space="0" w:color="auto"/>
                <w:bottom w:val="none" w:sz="0" w:space="0" w:color="auto"/>
                <w:right w:val="none" w:sz="0" w:space="0" w:color="auto"/>
              </w:divBdr>
            </w:div>
            <w:div w:id="904416463">
              <w:marLeft w:val="420"/>
              <w:marRight w:val="0"/>
              <w:marTop w:val="0"/>
              <w:marBottom w:val="0"/>
              <w:divBdr>
                <w:top w:val="none" w:sz="0" w:space="0" w:color="auto"/>
                <w:left w:val="none" w:sz="0" w:space="0" w:color="auto"/>
                <w:bottom w:val="none" w:sz="0" w:space="0" w:color="auto"/>
                <w:right w:val="none" w:sz="0" w:space="0" w:color="auto"/>
              </w:divBdr>
              <w:divsChild>
                <w:div w:id="605431436">
                  <w:marLeft w:val="0"/>
                  <w:marRight w:val="0"/>
                  <w:marTop w:val="34"/>
                  <w:marBottom w:val="34"/>
                  <w:divBdr>
                    <w:top w:val="none" w:sz="0" w:space="0" w:color="auto"/>
                    <w:left w:val="none" w:sz="0" w:space="0" w:color="auto"/>
                    <w:bottom w:val="none" w:sz="0" w:space="0" w:color="auto"/>
                    <w:right w:val="none" w:sz="0" w:space="0" w:color="auto"/>
                  </w:divBdr>
                </w:div>
                <w:div w:id="645551285">
                  <w:marLeft w:val="0"/>
                  <w:marRight w:val="0"/>
                  <w:marTop w:val="0"/>
                  <w:marBottom w:val="0"/>
                  <w:divBdr>
                    <w:top w:val="none" w:sz="0" w:space="0" w:color="auto"/>
                    <w:left w:val="none" w:sz="0" w:space="0" w:color="auto"/>
                    <w:bottom w:val="none" w:sz="0" w:space="0" w:color="auto"/>
                    <w:right w:val="none" w:sz="0" w:space="0" w:color="auto"/>
                  </w:divBdr>
                  <w:divsChild>
                    <w:div w:id="15051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2774">
          <w:marLeft w:val="0"/>
          <w:marRight w:val="0"/>
          <w:marTop w:val="120"/>
          <w:marBottom w:val="360"/>
          <w:divBdr>
            <w:top w:val="none" w:sz="0" w:space="0" w:color="auto"/>
            <w:left w:val="none" w:sz="0" w:space="0" w:color="auto"/>
            <w:bottom w:val="none" w:sz="0" w:space="0" w:color="auto"/>
            <w:right w:val="none" w:sz="0" w:space="0" w:color="auto"/>
          </w:divBdr>
          <w:divsChild>
            <w:div w:id="1885407185">
              <w:marLeft w:val="0"/>
              <w:marRight w:val="0"/>
              <w:marTop w:val="0"/>
              <w:marBottom w:val="0"/>
              <w:divBdr>
                <w:top w:val="none" w:sz="0" w:space="0" w:color="auto"/>
                <w:left w:val="none" w:sz="0" w:space="0" w:color="auto"/>
                <w:bottom w:val="none" w:sz="0" w:space="0" w:color="auto"/>
                <w:right w:val="none" w:sz="0" w:space="0" w:color="auto"/>
              </w:divBdr>
            </w:div>
            <w:div w:id="201749824">
              <w:marLeft w:val="420"/>
              <w:marRight w:val="0"/>
              <w:marTop w:val="0"/>
              <w:marBottom w:val="0"/>
              <w:divBdr>
                <w:top w:val="none" w:sz="0" w:space="0" w:color="auto"/>
                <w:left w:val="none" w:sz="0" w:space="0" w:color="auto"/>
                <w:bottom w:val="none" w:sz="0" w:space="0" w:color="auto"/>
                <w:right w:val="none" w:sz="0" w:space="0" w:color="auto"/>
              </w:divBdr>
              <w:divsChild>
                <w:div w:id="1522547710">
                  <w:marLeft w:val="0"/>
                  <w:marRight w:val="0"/>
                  <w:marTop w:val="34"/>
                  <w:marBottom w:val="34"/>
                  <w:divBdr>
                    <w:top w:val="none" w:sz="0" w:space="0" w:color="auto"/>
                    <w:left w:val="none" w:sz="0" w:space="0" w:color="auto"/>
                    <w:bottom w:val="none" w:sz="0" w:space="0" w:color="auto"/>
                    <w:right w:val="none" w:sz="0" w:space="0" w:color="auto"/>
                  </w:divBdr>
                </w:div>
                <w:div w:id="1491020480">
                  <w:marLeft w:val="0"/>
                  <w:marRight w:val="0"/>
                  <w:marTop w:val="0"/>
                  <w:marBottom w:val="0"/>
                  <w:divBdr>
                    <w:top w:val="none" w:sz="0" w:space="0" w:color="auto"/>
                    <w:left w:val="none" w:sz="0" w:space="0" w:color="auto"/>
                    <w:bottom w:val="none" w:sz="0" w:space="0" w:color="auto"/>
                    <w:right w:val="none" w:sz="0" w:space="0" w:color="auto"/>
                  </w:divBdr>
                  <w:divsChild>
                    <w:div w:id="3814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9102">
      <w:bodyDiv w:val="1"/>
      <w:marLeft w:val="0"/>
      <w:marRight w:val="0"/>
      <w:marTop w:val="0"/>
      <w:marBottom w:val="0"/>
      <w:divBdr>
        <w:top w:val="none" w:sz="0" w:space="0" w:color="auto"/>
        <w:left w:val="none" w:sz="0" w:space="0" w:color="auto"/>
        <w:bottom w:val="none" w:sz="0" w:space="0" w:color="auto"/>
        <w:right w:val="none" w:sz="0" w:space="0" w:color="auto"/>
      </w:divBdr>
      <w:divsChild>
        <w:div w:id="1168906224">
          <w:marLeft w:val="120"/>
          <w:marRight w:val="120"/>
          <w:marTop w:val="0"/>
          <w:marBottom w:val="0"/>
          <w:divBdr>
            <w:top w:val="none" w:sz="0" w:space="0" w:color="auto"/>
            <w:left w:val="none" w:sz="0" w:space="0" w:color="auto"/>
            <w:bottom w:val="none" w:sz="0" w:space="0" w:color="auto"/>
            <w:right w:val="none" w:sz="0" w:space="0" w:color="auto"/>
          </w:divBdr>
          <w:divsChild>
            <w:div w:id="750002090">
              <w:marLeft w:val="0"/>
              <w:marRight w:val="0"/>
              <w:marTop w:val="0"/>
              <w:marBottom w:val="0"/>
              <w:divBdr>
                <w:top w:val="none" w:sz="0" w:space="0" w:color="auto"/>
                <w:left w:val="none" w:sz="0" w:space="0" w:color="auto"/>
                <w:bottom w:val="none" w:sz="0" w:space="0" w:color="auto"/>
                <w:right w:val="none" w:sz="0" w:space="0" w:color="auto"/>
              </w:divBdr>
              <w:divsChild>
                <w:div w:id="213003135">
                  <w:marLeft w:val="0"/>
                  <w:marRight w:val="0"/>
                  <w:marTop w:val="72"/>
                  <w:marBottom w:val="0"/>
                  <w:divBdr>
                    <w:top w:val="none" w:sz="0" w:space="0" w:color="auto"/>
                    <w:left w:val="none" w:sz="0" w:space="0" w:color="auto"/>
                    <w:bottom w:val="none" w:sz="0" w:space="0" w:color="auto"/>
                    <w:right w:val="none" w:sz="0" w:space="0" w:color="auto"/>
                  </w:divBdr>
                  <w:divsChild>
                    <w:div w:id="661616839">
                      <w:marLeft w:val="0"/>
                      <w:marRight w:val="0"/>
                      <w:marTop w:val="0"/>
                      <w:marBottom w:val="0"/>
                      <w:divBdr>
                        <w:top w:val="none" w:sz="0" w:space="0" w:color="auto"/>
                        <w:left w:val="none" w:sz="0" w:space="0" w:color="auto"/>
                        <w:bottom w:val="none" w:sz="0" w:space="0" w:color="auto"/>
                        <w:right w:val="none" w:sz="0" w:space="0" w:color="auto"/>
                      </w:divBdr>
                      <w:divsChild>
                        <w:div w:id="242835704">
                          <w:marLeft w:val="120"/>
                          <w:marRight w:val="0"/>
                          <w:marTop w:val="0"/>
                          <w:marBottom w:val="0"/>
                          <w:divBdr>
                            <w:top w:val="none" w:sz="0" w:space="0" w:color="auto"/>
                            <w:left w:val="none" w:sz="0" w:space="0" w:color="auto"/>
                            <w:bottom w:val="none" w:sz="0" w:space="0" w:color="auto"/>
                            <w:right w:val="none" w:sz="0" w:space="0" w:color="auto"/>
                          </w:divBdr>
                          <w:divsChild>
                            <w:div w:id="1543130011">
                              <w:marLeft w:val="0"/>
                              <w:marRight w:val="0"/>
                              <w:marTop w:val="0"/>
                              <w:marBottom w:val="0"/>
                              <w:divBdr>
                                <w:top w:val="none" w:sz="0" w:space="0" w:color="auto"/>
                                <w:left w:val="none" w:sz="0" w:space="0" w:color="auto"/>
                                <w:bottom w:val="none" w:sz="0" w:space="0" w:color="auto"/>
                                <w:right w:val="none" w:sz="0" w:space="0" w:color="auto"/>
                              </w:divBdr>
                              <w:divsChild>
                                <w:div w:id="2032339501">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38842">
      <w:bodyDiv w:val="1"/>
      <w:marLeft w:val="0"/>
      <w:marRight w:val="0"/>
      <w:marTop w:val="0"/>
      <w:marBottom w:val="0"/>
      <w:divBdr>
        <w:top w:val="none" w:sz="0" w:space="0" w:color="auto"/>
        <w:left w:val="none" w:sz="0" w:space="0" w:color="auto"/>
        <w:bottom w:val="none" w:sz="0" w:space="0" w:color="auto"/>
        <w:right w:val="none" w:sz="0" w:space="0" w:color="auto"/>
      </w:divBdr>
      <w:divsChild>
        <w:div w:id="1423381862">
          <w:marLeft w:val="0"/>
          <w:marRight w:val="0"/>
          <w:marTop w:val="0"/>
          <w:marBottom w:val="150"/>
          <w:divBdr>
            <w:top w:val="none" w:sz="0" w:space="0" w:color="auto"/>
            <w:left w:val="none" w:sz="0" w:space="0" w:color="auto"/>
            <w:bottom w:val="none" w:sz="0" w:space="0" w:color="auto"/>
            <w:right w:val="none" w:sz="0" w:space="0" w:color="auto"/>
          </w:divBdr>
        </w:div>
      </w:divsChild>
    </w:div>
    <w:div w:id="1915386091">
      <w:bodyDiv w:val="1"/>
      <w:marLeft w:val="0"/>
      <w:marRight w:val="0"/>
      <w:marTop w:val="0"/>
      <w:marBottom w:val="0"/>
      <w:divBdr>
        <w:top w:val="none" w:sz="0" w:space="0" w:color="auto"/>
        <w:left w:val="none" w:sz="0" w:space="0" w:color="auto"/>
        <w:bottom w:val="none" w:sz="0" w:space="0" w:color="auto"/>
        <w:right w:val="none" w:sz="0" w:space="0" w:color="auto"/>
      </w:divBdr>
      <w:divsChild>
        <w:div w:id="2052874615">
          <w:marLeft w:val="0"/>
          <w:marRight w:val="0"/>
          <w:marTop w:val="34"/>
          <w:marBottom w:val="34"/>
          <w:divBdr>
            <w:top w:val="none" w:sz="0" w:space="0" w:color="auto"/>
            <w:left w:val="none" w:sz="0" w:space="0" w:color="auto"/>
            <w:bottom w:val="none" w:sz="0" w:space="0" w:color="auto"/>
            <w:right w:val="none" w:sz="0" w:space="0" w:color="auto"/>
          </w:divBdr>
        </w:div>
        <w:div w:id="696809613">
          <w:marLeft w:val="0"/>
          <w:marRight w:val="0"/>
          <w:marTop w:val="0"/>
          <w:marBottom w:val="0"/>
          <w:divBdr>
            <w:top w:val="none" w:sz="0" w:space="0" w:color="auto"/>
            <w:left w:val="none" w:sz="0" w:space="0" w:color="auto"/>
            <w:bottom w:val="none" w:sz="0" w:space="0" w:color="auto"/>
            <w:right w:val="none" w:sz="0" w:space="0" w:color="auto"/>
          </w:divBdr>
        </w:div>
      </w:divsChild>
    </w:div>
    <w:div w:id="1947737486">
      <w:bodyDiv w:val="1"/>
      <w:marLeft w:val="0"/>
      <w:marRight w:val="0"/>
      <w:marTop w:val="0"/>
      <w:marBottom w:val="0"/>
      <w:divBdr>
        <w:top w:val="none" w:sz="0" w:space="0" w:color="auto"/>
        <w:left w:val="none" w:sz="0" w:space="0" w:color="auto"/>
        <w:bottom w:val="none" w:sz="0" w:space="0" w:color="auto"/>
        <w:right w:val="none" w:sz="0" w:space="0" w:color="auto"/>
      </w:divBdr>
      <w:divsChild>
        <w:div w:id="915893599">
          <w:marLeft w:val="0"/>
          <w:marRight w:val="0"/>
          <w:marTop w:val="0"/>
          <w:marBottom w:val="0"/>
          <w:divBdr>
            <w:top w:val="none" w:sz="0" w:space="0" w:color="auto"/>
            <w:left w:val="none" w:sz="0" w:space="0" w:color="auto"/>
            <w:bottom w:val="none" w:sz="0" w:space="0" w:color="auto"/>
            <w:right w:val="none" w:sz="0" w:space="0" w:color="auto"/>
          </w:divBdr>
          <w:divsChild>
            <w:div w:id="1353799684">
              <w:marLeft w:val="0"/>
              <w:marRight w:val="0"/>
              <w:marTop w:val="0"/>
              <w:marBottom w:val="0"/>
              <w:divBdr>
                <w:top w:val="none" w:sz="0" w:space="0" w:color="auto"/>
                <w:left w:val="none" w:sz="0" w:space="0" w:color="auto"/>
                <w:bottom w:val="none" w:sz="0" w:space="0" w:color="auto"/>
                <w:right w:val="none" w:sz="0" w:space="0" w:color="auto"/>
              </w:divBdr>
              <w:divsChild>
                <w:div w:id="1659579474">
                  <w:marLeft w:val="0"/>
                  <w:marRight w:val="-6084"/>
                  <w:marTop w:val="0"/>
                  <w:marBottom w:val="0"/>
                  <w:divBdr>
                    <w:top w:val="none" w:sz="0" w:space="0" w:color="auto"/>
                    <w:left w:val="none" w:sz="0" w:space="0" w:color="auto"/>
                    <w:bottom w:val="none" w:sz="0" w:space="0" w:color="auto"/>
                    <w:right w:val="none" w:sz="0" w:space="0" w:color="auto"/>
                  </w:divBdr>
                  <w:divsChild>
                    <w:div w:id="1460688768">
                      <w:marLeft w:val="0"/>
                      <w:marRight w:val="5604"/>
                      <w:marTop w:val="0"/>
                      <w:marBottom w:val="0"/>
                      <w:divBdr>
                        <w:top w:val="none" w:sz="0" w:space="0" w:color="auto"/>
                        <w:left w:val="none" w:sz="0" w:space="0" w:color="auto"/>
                        <w:bottom w:val="none" w:sz="0" w:space="0" w:color="auto"/>
                        <w:right w:val="none" w:sz="0" w:space="0" w:color="auto"/>
                      </w:divBdr>
                      <w:divsChild>
                        <w:div w:id="386033130">
                          <w:marLeft w:val="0"/>
                          <w:marRight w:val="0"/>
                          <w:marTop w:val="0"/>
                          <w:marBottom w:val="0"/>
                          <w:divBdr>
                            <w:top w:val="none" w:sz="0" w:space="0" w:color="auto"/>
                            <w:left w:val="none" w:sz="0" w:space="0" w:color="auto"/>
                            <w:bottom w:val="none" w:sz="0" w:space="0" w:color="auto"/>
                            <w:right w:val="none" w:sz="0" w:space="0" w:color="auto"/>
                          </w:divBdr>
                          <w:divsChild>
                            <w:div w:id="1040478597">
                              <w:marLeft w:val="0"/>
                              <w:marRight w:val="0"/>
                              <w:marTop w:val="120"/>
                              <w:marBottom w:val="360"/>
                              <w:divBdr>
                                <w:top w:val="none" w:sz="0" w:space="0" w:color="auto"/>
                                <w:left w:val="none" w:sz="0" w:space="0" w:color="auto"/>
                                <w:bottom w:val="none" w:sz="0" w:space="0" w:color="auto"/>
                                <w:right w:val="none" w:sz="0" w:space="0" w:color="auto"/>
                              </w:divBdr>
                              <w:divsChild>
                                <w:div w:id="1541741998">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01103">
      <w:bodyDiv w:val="1"/>
      <w:marLeft w:val="0"/>
      <w:marRight w:val="0"/>
      <w:marTop w:val="0"/>
      <w:marBottom w:val="0"/>
      <w:divBdr>
        <w:top w:val="none" w:sz="0" w:space="0" w:color="auto"/>
        <w:left w:val="none" w:sz="0" w:space="0" w:color="auto"/>
        <w:bottom w:val="none" w:sz="0" w:space="0" w:color="auto"/>
        <w:right w:val="none" w:sz="0" w:space="0" w:color="auto"/>
      </w:divBdr>
      <w:divsChild>
        <w:div w:id="1435441367">
          <w:marLeft w:val="0"/>
          <w:marRight w:val="0"/>
          <w:marTop w:val="120"/>
          <w:marBottom w:val="360"/>
          <w:divBdr>
            <w:top w:val="none" w:sz="0" w:space="0" w:color="auto"/>
            <w:left w:val="none" w:sz="0" w:space="0" w:color="auto"/>
            <w:bottom w:val="none" w:sz="0" w:space="0" w:color="auto"/>
            <w:right w:val="none" w:sz="0" w:space="0" w:color="auto"/>
          </w:divBdr>
          <w:divsChild>
            <w:div w:id="1370110986">
              <w:marLeft w:val="420"/>
              <w:marRight w:val="0"/>
              <w:marTop w:val="0"/>
              <w:marBottom w:val="0"/>
              <w:divBdr>
                <w:top w:val="none" w:sz="0" w:space="0" w:color="auto"/>
                <w:left w:val="none" w:sz="0" w:space="0" w:color="auto"/>
                <w:bottom w:val="none" w:sz="0" w:space="0" w:color="auto"/>
                <w:right w:val="none" w:sz="0" w:space="0" w:color="auto"/>
              </w:divBdr>
              <w:divsChild>
                <w:div w:id="1387604232">
                  <w:marLeft w:val="0"/>
                  <w:marRight w:val="0"/>
                  <w:marTop w:val="34"/>
                  <w:marBottom w:val="34"/>
                  <w:divBdr>
                    <w:top w:val="none" w:sz="0" w:space="0" w:color="auto"/>
                    <w:left w:val="none" w:sz="0" w:space="0" w:color="auto"/>
                    <w:bottom w:val="none" w:sz="0" w:space="0" w:color="auto"/>
                    <w:right w:val="none" w:sz="0" w:space="0" w:color="auto"/>
                  </w:divBdr>
                </w:div>
                <w:div w:id="1667903754">
                  <w:marLeft w:val="0"/>
                  <w:marRight w:val="0"/>
                  <w:marTop w:val="0"/>
                  <w:marBottom w:val="0"/>
                  <w:divBdr>
                    <w:top w:val="none" w:sz="0" w:space="0" w:color="auto"/>
                    <w:left w:val="none" w:sz="0" w:space="0" w:color="auto"/>
                    <w:bottom w:val="none" w:sz="0" w:space="0" w:color="auto"/>
                    <w:right w:val="none" w:sz="0" w:space="0" w:color="auto"/>
                  </w:divBdr>
                  <w:divsChild>
                    <w:div w:id="4922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3994">
          <w:marLeft w:val="0"/>
          <w:marRight w:val="0"/>
          <w:marTop w:val="120"/>
          <w:marBottom w:val="360"/>
          <w:divBdr>
            <w:top w:val="none" w:sz="0" w:space="0" w:color="auto"/>
            <w:left w:val="none" w:sz="0" w:space="0" w:color="auto"/>
            <w:bottom w:val="none" w:sz="0" w:space="0" w:color="auto"/>
            <w:right w:val="none" w:sz="0" w:space="0" w:color="auto"/>
          </w:divBdr>
          <w:divsChild>
            <w:div w:id="279805060">
              <w:marLeft w:val="0"/>
              <w:marRight w:val="0"/>
              <w:marTop w:val="0"/>
              <w:marBottom w:val="0"/>
              <w:divBdr>
                <w:top w:val="none" w:sz="0" w:space="0" w:color="auto"/>
                <w:left w:val="none" w:sz="0" w:space="0" w:color="auto"/>
                <w:bottom w:val="none" w:sz="0" w:space="0" w:color="auto"/>
                <w:right w:val="none" w:sz="0" w:space="0" w:color="auto"/>
              </w:divBdr>
            </w:div>
            <w:div w:id="835846274">
              <w:marLeft w:val="420"/>
              <w:marRight w:val="0"/>
              <w:marTop w:val="0"/>
              <w:marBottom w:val="0"/>
              <w:divBdr>
                <w:top w:val="none" w:sz="0" w:space="0" w:color="auto"/>
                <w:left w:val="none" w:sz="0" w:space="0" w:color="auto"/>
                <w:bottom w:val="none" w:sz="0" w:space="0" w:color="auto"/>
                <w:right w:val="none" w:sz="0" w:space="0" w:color="auto"/>
              </w:divBdr>
              <w:divsChild>
                <w:div w:id="203295726">
                  <w:marLeft w:val="0"/>
                  <w:marRight w:val="0"/>
                  <w:marTop w:val="34"/>
                  <w:marBottom w:val="34"/>
                  <w:divBdr>
                    <w:top w:val="none" w:sz="0" w:space="0" w:color="auto"/>
                    <w:left w:val="none" w:sz="0" w:space="0" w:color="auto"/>
                    <w:bottom w:val="none" w:sz="0" w:space="0" w:color="auto"/>
                    <w:right w:val="none" w:sz="0" w:space="0" w:color="auto"/>
                  </w:divBdr>
                </w:div>
                <w:div w:id="446311308">
                  <w:marLeft w:val="0"/>
                  <w:marRight w:val="0"/>
                  <w:marTop w:val="0"/>
                  <w:marBottom w:val="0"/>
                  <w:divBdr>
                    <w:top w:val="none" w:sz="0" w:space="0" w:color="auto"/>
                    <w:left w:val="none" w:sz="0" w:space="0" w:color="auto"/>
                    <w:bottom w:val="none" w:sz="0" w:space="0" w:color="auto"/>
                    <w:right w:val="none" w:sz="0" w:space="0" w:color="auto"/>
                  </w:divBdr>
                  <w:divsChild>
                    <w:div w:id="6062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5079">
          <w:marLeft w:val="0"/>
          <w:marRight w:val="0"/>
          <w:marTop w:val="120"/>
          <w:marBottom w:val="360"/>
          <w:divBdr>
            <w:top w:val="none" w:sz="0" w:space="0" w:color="auto"/>
            <w:left w:val="none" w:sz="0" w:space="0" w:color="auto"/>
            <w:bottom w:val="none" w:sz="0" w:space="0" w:color="auto"/>
            <w:right w:val="none" w:sz="0" w:space="0" w:color="auto"/>
          </w:divBdr>
          <w:divsChild>
            <w:div w:id="1865048266">
              <w:marLeft w:val="0"/>
              <w:marRight w:val="0"/>
              <w:marTop w:val="0"/>
              <w:marBottom w:val="0"/>
              <w:divBdr>
                <w:top w:val="none" w:sz="0" w:space="0" w:color="auto"/>
                <w:left w:val="none" w:sz="0" w:space="0" w:color="auto"/>
                <w:bottom w:val="none" w:sz="0" w:space="0" w:color="auto"/>
                <w:right w:val="none" w:sz="0" w:space="0" w:color="auto"/>
              </w:divBdr>
            </w:div>
            <w:div w:id="387653497">
              <w:marLeft w:val="420"/>
              <w:marRight w:val="0"/>
              <w:marTop w:val="0"/>
              <w:marBottom w:val="0"/>
              <w:divBdr>
                <w:top w:val="none" w:sz="0" w:space="0" w:color="auto"/>
                <w:left w:val="none" w:sz="0" w:space="0" w:color="auto"/>
                <w:bottom w:val="none" w:sz="0" w:space="0" w:color="auto"/>
                <w:right w:val="none" w:sz="0" w:space="0" w:color="auto"/>
              </w:divBdr>
              <w:divsChild>
                <w:div w:id="933633192">
                  <w:marLeft w:val="0"/>
                  <w:marRight w:val="0"/>
                  <w:marTop w:val="34"/>
                  <w:marBottom w:val="34"/>
                  <w:divBdr>
                    <w:top w:val="none" w:sz="0" w:space="0" w:color="auto"/>
                    <w:left w:val="none" w:sz="0" w:space="0" w:color="auto"/>
                    <w:bottom w:val="none" w:sz="0" w:space="0" w:color="auto"/>
                    <w:right w:val="none" w:sz="0" w:space="0" w:color="auto"/>
                  </w:divBdr>
                </w:div>
                <w:div w:id="796876006">
                  <w:marLeft w:val="0"/>
                  <w:marRight w:val="0"/>
                  <w:marTop w:val="0"/>
                  <w:marBottom w:val="0"/>
                  <w:divBdr>
                    <w:top w:val="none" w:sz="0" w:space="0" w:color="auto"/>
                    <w:left w:val="none" w:sz="0" w:space="0" w:color="auto"/>
                    <w:bottom w:val="none" w:sz="0" w:space="0" w:color="auto"/>
                    <w:right w:val="none" w:sz="0" w:space="0" w:color="auto"/>
                  </w:divBdr>
                  <w:divsChild>
                    <w:div w:id="15633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0536">
          <w:marLeft w:val="0"/>
          <w:marRight w:val="0"/>
          <w:marTop w:val="120"/>
          <w:marBottom w:val="360"/>
          <w:divBdr>
            <w:top w:val="none" w:sz="0" w:space="0" w:color="auto"/>
            <w:left w:val="none" w:sz="0" w:space="0" w:color="auto"/>
            <w:bottom w:val="none" w:sz="0" w:space="0" w:color="auto"/>
            <w:right w:val="none" w:sz="0" w:space="0" w:color="auto"/>
          </w:divBdr>
          <w:divsChild>
            <w:div w:id="408040464">
              <w:marLeft w:val="0"/>
              <w:marRight w:val="0"/>
              <w:marTop w:val="0"/>
              <w:marBottom w:val="0"/>
              <w:divBdr>
                <w:top w:val="none" w:sz="0" w:space="0" w:color="auto"/>
                <w:left w:val="none" w:sz="0" w:space="0" w:color="auto"/>
                <w:bottom w:val="none" w:sz="0" w:space="0" w:color="auto"/>
                <w:right w:val="none" w:sz="0" w:space="0" w:color="auto"/>
              </w:divBdr>
            </w:div>
            <w:div w:id="1202861314">
              <w:marLeft w:val="420"/>
              <w:marRight w:val="0"/>
              <w:marTop w:val="0"/>
              <w:marBottom w:val="0"/>
              <w:divBdr>
                <w:top w:val="none" w:sz="0" w:space="0" w:color="auto"/>
                <w:left w:val="none" w:sz="0" w:space="0" w:color="auto"/>
                <w:bottom w:val="none" w:sz="0" w:space="0" w:color="auto"/>
                <w:right w:val="none" w:sz="0" w:space="0" w:color="auto"/>
              </w:divBdr>
              <w:divsChild>
                <w:div w:id="1583947321">
                  <w:marLeft w:val="0"/>
                  <w:marRight w:val="0"/>
                  <w:marTop w:val="34"/>
                  <w:marBottom w:val="34"/>
                  <w:divBdr>
                    <w:top w:val="none" w:sz="0" w:space="0" w:color="auto"/>
                    <w:left w:val="none" w:sz="0" w:space="0" w:color="auto"/>
                    <w:bottom w:val="none" w:sz="0" w:space="0" w:color="auto"/>
                    <w:right w:val="none" w:sz="0" w:space="0" w:color="auto"/>
                  </w:divBdr>
                </w:div>
                <w:div w:id="812410549">
                  <w:marLeft w:val="0"/>
                  <w:marRight w:val="0"/>
                  <w:marTop w:val="0"/>
                  <w:marBottom w:val="0"/>
                  <w:divBdr>
                    <w:top w:val="none" w:sz="0" w:space="0" w:color="auto"/>
                    <w:left w:val="none" w:sz="0" w:space="0" w:color="auto"/>
                    <w:bottom w:val="none" w:sz="0" w:space="0" w:color="auto"/>
                    <w:right w:val="none" w:sz="0" w:space="0" w:color="auto"/>
                  </w:divBdr>
                  <w:divsChild>
                    <w:div w:id="2591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0363">
          <w:marLeft w:val="0"/>
          <w:marRight w:val="0"/>
          <w:marTop w:val="120"/>
          <w:marBottom w:val="360"/>
          <w:divBdr>
            <w:top w:val="none" w:sz="0" w:space="0" w:color="auto"/>
            <w:left w:val="none" w:sz="0" w:space="0" w:color="auto"/>
            <w:bottom w:val="none" w:sz="0" w:space="0" w:color="auto"/>
            <w:right w:val="none" w:sz="0" w:space="0" w:color="auto"/>
          </w:divBdr>
          <w:divsChild>
            <w:div w:id="1392926265">
              <w:marLeft w:val="0"/>
              <w:marRight w:val="0"/>
              <w:marTop w:val="0"/>
              <w:marBottom w:val="0"/>
              <w:divBdr>
                <w:top w:val="none" w:sz="0" w:space="0" w:color="auto"/>
                <w:left w:val="none" w:sz="0" w:space="0" w:color="auto"/>
                <w:bottom w:val="none" w:sz="0" w:space="0" w:color="auto"/>
                <w:right w:val="none" w:sz="0" w:space="0" w:color="auto"/>
              </w:divBdr>
            </w:div>
            <w:div w:id="1665351697">
              <w:marLeft w:val="420"/>
              <w:marRight w:val="0"/>
              <w:marTop w:val="0"/>
              <w:marBottom w:val="0"/>
              <w:divBdr>
                <w:top w:val="none" w:sz="0" w:space="0" w:color="auto"/>
                <w:left w:val="none" w:sz="0" w:space="0" w:color="auto"/>
                <w:bottom w:val="none" w:sz="0" w:space="0" w:color="auto"/>
                <w:right w:val="none" w:sz="0" w:space="0" w:color="auto"/>
              </w:divBdr>
              <w:divsChild>
                <w:div w:id="1252205086">
                  <w:marLeft w:val="0"/>
                  <w:marRight w:val="0"/>
                  <w:marTop w:val="34"/>
                  <w:marBottom w:val="34"/>
                  <w:divBdr>
                    <w:top w:val="none" w:sz="0" w:space="0" w:color="auto"/>
                    <w:left w:val="none" w:sz="0" w:space="0" w:color="auto"/>
                    <w:bottom w:val="none" w:sz="0" w:space="0" w:color="auto"/>
                    <w:right w:val="none" w:sz="0" w:space="0" w:color="auto"/>
                  </w:divBdr>
                </w:div>
                <w:div w:id="983267999">
                  <w:marLeft w:val="0"/>
                  <w:marRight w:val="0"/>
                  <w:marTop w:val="0"/>
                  <w:marBottom w:val="0"/>
                  <w:divBdr>
                    <w:top w:val="none" w:sz="0" w:space="0" w:color="auto"/>
                    <w:left w:val="none" w:sz="0" w:space="0" w:color="auto"/>
                    <w:bottom w:val="none" w:sz="0" w:space="0" w:color="auto"/>
                    <w:right w:val="none" w:sz="0" w:space="0" w:color="auto"/>
                  </w:divBdr>
                  <w:divsChild>
                    <w:div w:id="16786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6040">
          <w:marLeft w:val="0"/>
          <w:marRight w:val="0"/>
          <w:marTop w:val="120"/>
          <w:marBottom w:val="360"/>
          <w:divBdr>
            <w:top w:val="none" w:sz="0" w:space="0" w:color="auto"/>
            <w:left w:val="none" w:sz="0" w:space="0" w:color="auto"/>
            <w:bottom w:val="none" w:sz="0" w:space="0" w:color="auto"/>
            <w:right w:val="none" w:sz="0" w:space="0" w:color="auto"/>
          </w:divBdr>
          <w:divsChild>
            <w:div w:id="2145387082">
              <w:marLeft w:val="0"/>
              <w:marRight w:val="0"/>
              <w:marTop w:val="0"/>
              <w:marBottom w:val="0"/>
              <w:divBdr>
                <w:top w:val="none" w:sz="0" w:space="0" w:color="auto"/>
                <w:left w:val="none" w:sz="0" w:space="0" w:color="auto"/>
                <w:bottom w:val="none" w:sz="0" w:space="0" w:color="auto"/>
                <w:right w:val="none" w:sz="0" w:space="0" w:color="auto"/>
              </w:divBdr>
            </w:div>
            <w:div w:id="783307968">
              <w:marLeft w:val="420"/>
              <w:marRight w:val="0"/>
              <w:marTop w:val="0"/>
              <w:marBottom w:val="0"/>
              <w:divBdr>
                <w:top w:val="none" w:sz="0" w:space="0" w:color="auto"/>
                <w:left w:val="none" w:sz="0" w:space="0" w:color="auto"/>
                <w:bottom w:val="none" w:sz="0" w:space="0" w:color="auto"/>
                <w:right w:val="none" w:sz="0" w:space="0" w:color="auto"/>
              </w:divBdr>
              <w:divsChild>
                <w:div w:id="1431243320">
                  <w:marLeft w:val="0"/>
                  <w:marRight w:val="0"/>
                  <w:marTop w:val="34"/>
                  <w:marBottom w:val="34"/>
                  <w:divBdr>
                    <w:top w:val="none" w:sz="0" w:space="0" w:color="auto"/>
                    <w:left w:val="none" w:sz="0" w:space="0" w:color="auto"/>
                    <w:bottom w:val="none" w:sz="0" w:space="0" w:color="auto"/>
                    <w:right w:val="none" w:sz="0" w:space="0" w:color="auto"/>
                  </w:divBdr>
                </w:div>
                <w:div w:id="391974817">
                  <w:marLeft w:val="0"/>
                  <w:marRight w:val="0"/>
                  <w:marTop w:val="0"/>
                  <w:marBottom w:val="0"/>
                  <w:divBdr>
                    <w:top w:val="none" w:sz="0" w:space="0" w:color="auto"/>
                    <w:left w:val="none" w:sz="0" w:space="0" w:color="auto"/>
                    <w:bottom w:val="none" w:sz="0" w:space="0" w:color="auto"/>
                    <w:right w:val="none" w:sz="0" w:space="0" w:color="auto"/>
                  </w:divBdr>
                  <w:divsChild>
                    <w:div w:id="2914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6948">
          <w:marLeft w:val="0"/>
          <w:marRight w:val="0"/>
          <w:marTop w:val="120"/>
          <w:marBottom w:val="360"/>
          <w:divBdr>
            <w:top w:val="none" w:sz="0" w:space="0" w:color="auto"/>
            <w:left w:val="none" w:sz="0" w:space="0" w:color="auto"/>
            <w:bottom w:val="none" w:sz="0" w:space="0" w:color="auto"/>
            <w:right w:val="none" w:sz="0" w:space="0" w:color="auto"/>
          </w:divBdr>
          <w:divsChild>
            <w:div w:id="366024646">
              <w:marLeft w:val="0"/>
              <w:marRight w:val="0"/>
              <w:marTop w:val="0"/>
              <w:marBottom w:val="0"/>
              <w:divBdr>
                <w:top w:val="none" w:sz="0" w:space="0" w:color="auto"/>
                <w:left w:val="none" w:sz="0" w:space="0" w:color="auto"/>
                <w:bottom w:val="none" w:sz="0" w:space="0" w:color="auto"/>
                <w:right w:val="none" w:sz="0" w:space="0" w:color="auto"/>
              </w:divBdr>
            </w:div>
            <w:div w:id="1374504273">
              <w:marLeft w:val="420"/>
              <w:marRight w:val="0"/>
              <w:marTop w:val="0"/>
              <w:marBottom w:val="0"/>
              <w:divBdr>
                <w:top w:val="none" w:sz="0" w:space="0" w:color="auto"/>
                <w:left w:val="none" w:sz="0" w:space="0" w:color="auto"/>
                <w:bottom w:val="none" w:sz="0" w:space="0" w:color="auto"/>
                <w:right w:val="none" w:sz="0" w:space="0" w:color="auto"/>
              </w:divBdr>
              <w:divsChild>
                <w:div w:id="387917573">
                  <w:marLeft w:val="0"/>
                  <w:marRight w:val="0"/>
                  <w:marTop w:val="34"/>
                  <w:marBottom w:val="34"/>
                  <w:divBdr>
                    <w:top w:val="none" w:sz="0" w:space="0" w:color="auto"/>
                    <w:left w:val="none" w:sz="0" w:space="0" w:color="auto"/>
                    <w:bottom w:val="none" w:sz="0" w:space="0" w:color="auto"/>
                    <w:right w:val="none" w:sz="0" w:space="0" w:color="auto"/>
                  </w:divBdr>
                </w:div>
                <w:div w:id="648245798">
                  <w:marLeft w:val="0"/>
                  <w:marRight w:val="0"/>
                  <w:marTop w:val="0"/>
                  <w:marBottom w:val="0"/>
                  <w:divBdr>
                    <w:top w:val="none" w:sz="0" w:space="0" w:color="auto"/>
                    <w:left w:val="none" w:sz="0" w:space="0" w:color="auto"/>
                    <w:bottom w:val="none" w:sz="0" w:space="0" w:color="auto"/>
                    <w:right w:val="none" w:sz="0" w:space="0" w:color="auto"/>
                  </w:divBdr>
                  <w:divsChild>
                    <w:div w:id="843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8581">
          <w:marLeft w:val="0"/>
          <w:marRight w:val="0"/>
          <w:marTop w:val="120"/>
          <w:marBottom w:val="360"/>
          <w:divBdr>
            <w:top w:val="none" w:sz="0" w:space="0" w:color="auto"/>
            <w:left w:val="none" w:sz="0" w:space="0" w:color="auto"/>
            <w:bottom w:val="none" w:sz="0" w:space="0" w:color="auto"/>
            <w:right w:val="none" w:sz="0" w:space="0" w:color="auto"/>
          </w:divBdr>
          <w:divsChild>
            <w:div w:id="557011769">
              <w:marLeft w:val="0"/>
              <w:marRight w:val="0"/>
              <w:marTop w:val="0"/>
              <w:marBottom w:val="0"/>
              <w:divBdr>
                <w:top w:val="none" w:sz="0" w:space="0" w:color="auto"/>
                <w:left w:val="none" w:sz="0" w:space="0" w:color="auto"/>
                <w:bottom w:val="none" w:sz="0" w:space="0" w:color="auto"/>
                <w:right w:val="none" w:sz="0" w:space="0" w:color="auto"/>
              </w:divBdr>
            </w:div>
            <w:div w:id="653677733">
              <w:marLeft w:val="420"/>
              <w:marRight w:val="0"/>
              <w:marTop w:val="0"/>
              <w:marBottom w:val="0"/>
              <w:divBdr>
                <w:top w:val="none" w:sz="0" w:space="0" w:color="auto"/>
                <w:left w:val="none" w:sz="0" w:space="0" w:color="auto"/>
                <w:bottom w:val="none" w:sz="0" w:space="0" w:color="auto"/>
                <w:right w:val="none" w:sz="0" w:space="0" w:color="auto"/>
              </w:divBdr>
              <w:divsChild>
                <w:div w:id="1623464016">
                  <w:marLeft w:val="0"/>
                  <w:marRight w:val="0"/>
                  <w:marTop w:val="34"/>
                  <w:marBottom w:val="34"/>
                  <w:divBdr>
                    <w:top w:val="none" w:sz="0" w:space="0" w:color="auto"/>
                    <w:left w:val="none" w:sz="0" w:space="0" w:color="auto"/>
                    <w:bottom w:val="none" w:sz="0" w:space="0" w:color="auto"/>
                    <w:right w:val="none" w:sz="0" w:space="0" w:color="auto"/>
                  </w:divBdr>
                </w:div>
                <w:div w:id="1727678503">
                  <w:marLeft w:val="0"/>
                  <w:marRight w:val="0"/>
                  <w:marTop w:val="0"/>
                  <w:marBottom w:val="0"/>
                  <w:divBdr>
                    <w:top w:val="none" w:sz="0" w:space="0" w:color="auto"/>
                    <w:left w:val="none" w:sz="0" w:space="0" w:color="auto"/>
                    <w:bottom w:val="none" w:sz="0" w:space="0" w:color="auto"/>
                    <w:right w:val="none" w:sz="0" w:space="0" w:color="auto"/>
                  </w:divBdr>
                  <w:divsChild>
                    <w:div w:id="9565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950">
          <w:marLeft w:val="0"/>
          <w:marRight w:val="0"/>
          <w:marTop w:val="120"/>
          <w:marBottom w:val="360"/>
          <w:divBdr>
            <w:top w:val="none" w:sz="0" w:space="0" w:color="auto"/>
            <w:left w:val="none" w:sz="0" w:space="0" w:color="auto"/>
            <w:bottom w:val="none" w:sz="0" w:space="0" w:color="auto"/>
            <w:right w:val="none" w:sz="0" w:space="0" w:color="auto"/>
          </w:divBdr>
          <w:divsChild>
            <w:div w:id="451167932">
              <w:marLeft w:val="0"/>
              <w:marRight w:val="0"/>
              <w:marTop w:val="0"/>
              <w:marBottom w:val="0"/>
              <w:divBdr>
                <w:top w:val="none" w:sz="0" w:space="0" w:color="auto"/>
                <w:left w:val="none" w:sz="0" w:space="0" w:color="auto"/>
                <w:bottom w:val="none" w:sz="0" w:space="0" w:color="auto"/>
                <w:right w:val="none" w:sz="0" w:space="0" w:color="auto"/>
              </w:divBdr>
            </w:div>
            <w:div w:id="4283335">
              <w:marLeft w:val="420"/>
              <w:marRight w:val="0"/>
              <w:marTop w:val="0"/>
              <w:marBottom w:val="0"/>
              <w:divBdr>
                <w:top w:val="none" w:sz="0" w:space="0" w:color="auto"/>
                <w:left w:val="none" w:sz="0" w:space="0" w:color="auto"/>
                <w:bottom w:val="none" w:sz="0" w:space="0" w:color="auto"/>
                <w:right w:val="none" w:sz="0" w:space="0" w:color="auto"/>
              </w:divBdr>
              <w:divsChild>
                <w:div w:id="623653537">
                  <w:marLeft w:val="0"/>
                  <w:marRight w:val="0"/>
                  <w:marTop w:val="34"/>
                  <w:marBottom w:val="34"/>
                  <w:divBdr>
                    <w:top w:val="none" w:sz="0" w:space="0" w:color="auto"/>
                    <w:left w:val="none" w:sz="0" w:space="0" w:color="auto"/>
                    <w:bottom w:val="none" w:sz="0" w:space="0" w:color="auto"/>
                    <w:right w:val="none" w:sz="0" w:space="0" w:color="auto"/>
                  </w:divBdr>
                </w:div>
                <w:div w:id="51857413">
                  <w:marLeft w:val="0"/>
                  <w:marRight w:val="0"/>
                  <w:marTop w:val="0"/>
                  <w:marBottom w:val="0"/>
                  <w:divBdr>
                    <w:top w:val="none" w:sz="0" w:space="0" w:color="auto"/>
                    <w:left w:val="none" w:sz="0" w:space="0" w:color="auto"/>
                    <w:bottom w:val="none" w:sz="0" w:space="0" w:color="auto"/>
                    <w:right w:val="none" w:sz="0" w:space="0" w:color="auto"/>
                  </w:divBdr>
                  <w:divsChild>
                    <w:div w:id="1657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72987">
      <w:bodyDiv w:val="1"/>
      <w:marLeft w:val="0"/>
      <w:marRight w:val="0"/>
      <w:marTop w:val="0"/>
      <w:marBottom w:val="0"/>
      <w:divBdr>
        <w:top w:val="none" w:sz="0" w:space="0" w:color="auto"/>
        <w:left w:val="none" w:sz="0" w:space="0" w:color="auto"/>
        <w:bottom w:val="none" w:sz="0" w:space="0" w:color="auto"/>
        <w:right w:val="none" w:sz="0" w:space="0" w:color="auto"/>
      </w:divBdr>
      <w:divsChild>
        <w:div w:id="2091926516">
          <w:marLeft w:val="0"/>
          <w:marRight w:val="0"/>
          <w:marTop w:val="0"/>
          <w:marBottom w:val="0"/>
          <w:divBdr>
            <w:top w:val="none" w:sz="0" w:space="0" w:color="auto"/>
            <w:left w:val="none" w:sz="0" w:space="0" w:color="auto"/>
            <w:bottom w:val="none" w:sz="0" w:space="0" w:color="auto"/>
            <w:right w:val="none" w:sz="0" w:space="0" w:color="auto"/>
          </w:divBdr>
        </w:div>
        <w:div w:id="2055424015">
          <w:marLeft w:val="0"/>
          <w:marRight w:val="0"/>
          <w:marTop w:val="0"/>
          <w:marBottom w:val="150"/>
          <w:divBdr>
            <w:top w:val="none" w:sz="0" w:space="0" w:color="auto"/>
            <w:left w:val="none" w:sz="0" w:space="0" w:color="auto"/>
            <w:bottom w:val="none" w:sz="0" w:space="0" w:color="auto"/>
            <w:right w:val="none" w:sz="0" w:space="0" w:color="auto"/>
          </w:divBdr>
        </w:div>
        <w:div w:id="299073228">
          <w:marLeft w:val="0"/>
          <w:marRight w:val="0"/>
          <w:marTop w:val="0"/>
          <w:marBottom w:val="0"/>
          <w:divBdr>
            <w:top w:val="none" w:sz="0" w:space="0" w:color="auto"/>
            <w:left w:val="none" w:sz="0" w:space="0" w:color="auto"/>
            <w:bottom w:val="none" w:sz="0" w:space="0" w:color="auto"/>
            <w:right w:val="none" w:sz="0" w:space="0" w:color="auto"/>
          </w:divBdr>
        </w:div>
        <w:div w:id="179006263">
          <w:marLeft w:val="0"/>
          <w:marRight w:val="0"/>
          <w:marTop w:val="0"/>
          <w:marBottom w:val="150"/>
          <w:divBdr>
            <w:top w:val="none" w:sz="0" w:space="0" w:color="auto"/>
            <w:left w:val="none" w:sz="0" w:space="0" w:color="auto"/>
            <w:bottom w:val="none" w:sz="0" w:space="0" w:color="auto"/>
            <w:right w:val="none" w:sz="0" w:space="0" w:color="auto"/>
          </w:divBdr>
        </w:div>
        <w:div w:id="192885745">
          <w:marLeft w:val="0"/>
          <w:marRight w:val="0"/>
          <w:marTop w:val="0"/>
          <w:marBottom w:val="0"/>
          <w:divBdr>
            <w:top w:val="none" w:sz="0" w:space="0" w:color="auto"/>
            <w:left w:val="none" w:sz="0" w:space="0" w:color="auto"/>
            <w:bottom w:val="none" w:sz="0" w:space="0" w:color="auto"/>
            <w:right w:val="none" w:sz="0" w:space="0" w:color="auto"/>
          </w:divBdr>
        </w:div>
        <w:div w:id="1091700799">
          <w:marLeft w:val="0"/>
          <w:marRight w:val="0"/>
          <w:marTop w:val="0"/>
          <w:marBottom w:val="150"/>
          <w:divBdr>
            <w:top w:val="none" w:sz="0" w:space="0" w:color="auto"/>
            <w:left w:val="none" w:sz="0" w:space="0" w:color="auto"/>
            <w:bottom w:val="none" w:sz="0" w:space="0" w:color="auto"/>
            <w:right w:val="none" w:sz="0" w:space="0" w:color="auto"/>
          </w:divBdr>
        </w:div>
        <w:div w:id="1204908029">
          <w:marLeft w:val="0"/>
          <w:marRight w:val="0"/>
          <w:marTop w:val="0"/>
          <w:marBottom w:val="0"/>
          <w:divBdr>
            <w:top w:val="none" w:sz="0" w:space="0" w:color="auto"/>
            <w:left w:val="none" w:sz="0" w:space="0" w:color="auto"/>
            <w:bottom w:val="none" w:sz="0" w:space="0" w:color="auto"/>
            <w:right w:val="none" w:sz="0" w:space="0" w:color="auto"/>
          </w:divBdr>
        </w:div>
        <w:div w:id="1430156328">
          <w:marLeft w:val="0"/>
          <w:marRight w:val="0"/>
          <w:marTop w:val="0"/>
          <w:marBottom w:val="150"/>
          <w:divBdr>
            <w:top w:val="none" w:sz="0" w:space="0" w:color="auto"/>
            <w:left w:val="none" w:sz="0" w:space="0" w:color="auto"/>
            <w:bottom w:val="none" w:sz="0" w:space="0" w:color="auto"/>
            <w:right w:val="none" w:sz="0" w:space="0" w:color="auto"/>
          </w:divBdr>
        </w:div>
      </w:divsChild>
    </w:div>
    <w:div w:id="1992516300">
      <w:bodyDiv w:val="1"/>
      <w:marLeft w:val="0"/>
      <w:marRight w:val="0"/>
      <w:marTop w:val="0"/>
      <w:marBottom w:val="0"/>
      <w:divBdr>
        <w:top w:val="none" w:sz="0" w:space="0" w:color="auto"/>
        <w:left w:val="none" w:sz="0" w:space="0" w:color="auto"/>
        <w:bottom w:val="none" w:sz="0" w:space="0" w:color="auto"/>
        <w:right w:val="none" w:sz="0" w:space="0" w:color="auto"/>
      </w:divBdr>
      <w:divsChild>
        <w:div w:id="1074546796">
          <w:marLeft w:val="0"/>
          <w:marRight w:val="0"/>
          <w:marTop w:val="0"/>
          <w:marBottom w:val="0"/>
          <w:divBdr>
            <w:top w:val="none" w:sz="0" w:space="0" w:color="auto"/>
            <w:left w:val="none" w:sz="0" w:space="0" w:color="auto"/>
            <w:bottom w:val="none" w:sz="0" w:space="0" w:color="auto"/>
            <w:right w:val="none" w:sz="0" w:space="0" w:color="auto"/>
          </w:divBdr>
          <w:divsChild>
            <w:div w:id="993023127">
              <w:marLeft w:val="0"/>
              <w:marRight w:val="0"/>
              <w:marTop w:val="0"/>
              <w:marBottom w:val="0"/>
              <w:divBdr>
                <w:top w:val="none" w:sz="0" w:space="0" w:color="auto"/>
                <w:left w:val="none" w:sz="0" w:space="0" w:color="auto"/>
                <w:bottom w:val="none" w:sz="0" w:space="0" w:color="auto"/>
                <w:right w:val="none" w:sz="0" w:space="0" w:color="auto"/>
              </w:divBdr>
              <w:divsChild>
                <w:div w:id="1551531502">
                  <w:marLeft w:val="0"/>
                  <w:marRight w:val="-6084"/>
                  <w:marTop w:val="0"/>
                  <w:marBottom w:val="0"/>
                  <w:divBdr>
                    <w:top w:val="none" w:sz="0" w:space="0" w:color="auto"/>
                    <w:left w:val="none" w:sz="0" w:space="0" w:color="auto"/>
                    <w:bottom w:val="none" w:sz="0" w:space="0" w:color="auto"/>
                    <w:right w:val="none" w:sz="0" w:space="0" w:color="auto"/>
                  </w:divBdr>
                  <w:divsChild>
                    <w:div w:id="882256461">
                      <w:marLeft w:val="0"/>
                      <w:marRight w:val="5604"/>
                      <w:marTop w:val="0"/>
                      <w:marBottom w:val="0"/>
                      <w:divBdr>
                        <w:top w:val="none" w:sz="0" w:space="0" w:color="auto"/>
                        <w:left w:val="none" w:sz="0" w:space="0" w:color="auto"/>
                        <w:bottom w:val="none" w:sz="0" w:space="0" w:color="auto"/>
                        <w:right w:val="none" w:sz="0" w:space="0" w:color="auto"/>
                      </w:divBdr>
                      <w:divsChild>
                        <w:div w:id="217672663">
                          <w:marLeft w:val="0"/>
                          <w:marRight w:val="0"/>
                          <w:marTop w:val="0"/>
                          <w:marBottom w:val="0"/>
                          <w:divBdr>
                            <w:top w:val="none" w:sz="0" w:space="0" w:color="auto"/>
                            <w:left w:val="none" w:sz="0" w:space="0" w:color="auto"/>
                            <w:bottom w:val="none" w:sz="0" w:space="0" w:color="auto"/>
                            <w:right w:val="none" w:sz="0" w:space="0" w:color="auto"/>
                          </w:divBdr>
                          <w:divsChild>
                            <w:div w:id="182018685">
                              <w:marLeft w:val="0"/>
                              <w:marRight w:val="0"/>
                              <w:marTop w:val="120"/>
                              <w:marBottom w:val="360"/>
                              <w:divBdr>
                                <w:top w:val="none" w:sz="0" w:space="0" w:color="auto"/>
                                <w:left w:val="none" w:sz="0" w:space="0" w:color="auto"/>
                                <w:bottom w:val="none" w:sz="0" w:space="0" w:color="auto"/>
                                <w:right w:val="none" w:sz="0" w:space="0" w:color="auto"/>
                              </w:divBdr>
                              <w:divsChild>
                                <w:div w:id="79340750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434917">
      <w:bodyDiv w:val="1"/>
      <w:marLeft w:val="0"/>
      <w:marRight w:val="0"/>
      <w:marTop w:val="0"/>
      <w:marBottom w:val="0"/>
      <w:divBdr>
        <w:top w:val="none" w:sz="0" w:space="0" w:color="auto"/>
        <w:left w:val="none" w:sz="0" w:space="0" w:color="auto"/>
        <w:bottom w:val="none" w:sz="0" w:space="0" w:color="auto"/>
        <w:right w:val="none" w:sz="0" w:space="0" w:color="auto"/>
      </w:divBdr>
      <w:divsChild>
        <w:div w:id="525867153">
          <w:marLeft w:val="0"/>
          <w:marRight w:val="0"/>
          <w:marTop w:val="0"/>
          <w:marBottom w:val="0"/>
          <w:divBdr>
            <w:top w:val="none" w:sz="0" w:space="0" w:color="auto"/>
            <w:left w:val="none" w:sz="0" w:space="0" w:color="auto"/>
            <w:bottom w:val="none" w:sz="0" w:space="0" w:color="auto"/>
            <w:right w:val="none" w:sz="0" w:space="0" w:color="auto"/>
          </w:divBdr>
          <w:divsChild>
            <w:div w:id="1635677520">
              <w:marLeft w:val="0"/>
              <w:marRight w:val="0"/>
              <w:marTop w:val="0"/>
              <w:marBottom w:val="0"/>
              <w:divBdr>
                <w:top w:val="none" w:sz="0" w:space="0" w:color="auto"/>
                <w:left w:val="none" w:sz="0" w:space="0" w:color="auto"/>
                <w:bottom w:val="none" w:sz="0" w:space="0" w:color="auto"/>
                <w:right w:val="none" w:sz="0" w:space="0" w:color="auto"/>
              </w:divBdr>
              <w:divsChild>
                <w:div w:id="1989087826">
                  <w:marLeft w:val="0"/>
                  <w:marRight w:val="-6084"/>
                  <w:marTop w:val="0"/>
                  <w:marBottom w:val="0"/>
                  <w:divBdr>
                    <w:top w:val="none" w:sz="0" w:space="0" w:color="auto"/>
                    <w:left w:val="none" w:sz="0" w:space="0" w:color="auto"/>
                    <w:bottom w:val="none" w:sz="0" w:space="0" w:color="auto"/>
                    <w:right w:val="none" w:sz="0" w:space="0" w:color="auto"/>
                  </w:divBdr>
                  <w:divsChild>
                    <w:div w:id="909926286">
                      <w:marLeft w:val="0"/>
                      <w:marRight w:val="5604"/>
                      <w:marTop w:val="0"/>
                      <w:marBottom w:val="0"/>
                      <w:divBdr>
                        <w:top w:val="none" w:sz="0" w:space="0" w:color="auto"/>
                        <w:left w:val="none" w:sz="0" w:space="0" w:color="auto"/>
                        <w:bottom w:val="none" w:sz="0" w:space="0" w:color="auto"/>
                        <w:right w:val="none" w:sz="0" w:space="0" w:color="auto"/>
                      </w:divBdr>
                      <w:divsChild>
                        <w:div w:id="1964725158">
                          <w:marLeft w:val="0"/>
                          <w:marRight w:val="0"/>
                          <w:marTop w:val="0"/>
                          <w:marBottom w:val="0"/>
                          <w:divBdr>
                            <w:top w:val="none" w:sz="0" w:space="0" w:color="auto"/>
                            <w:left w:val="none" w:sz="0" w:space="0" w:color="auto"/>
                            <w:bottom w:val="none" w:sz="0" w:space="0" w:color="auto"/>
                            <w:right w:val="none" w:sz="0" w:space="0" w:color="auto"/>
                          </w:divBdr>
                          <w:divsChild>
                            <w:div w:id="162284385">
                              <w:marLeft w:val="0"/>
                              <w:marRight w:val="0"/>
                              <w:marTop w:val="120"/>
                              <w:marBottom w:val="360"/>
                              <w:divBdr>
                                <w:top w:val="none" w:sz="0" w:space="0" w:color="auto"/>
                                <w:left w:val="none" w:sz="0" w:space="0" w:color="auto"/>
                                <w:bottom w:val="none" w:sz="0" w:space="0" w:color="auto"/>
                                <w:right w:val="none" w:sz="0" w:space="0" w:color="auto"/>
                              </w:divBdr>
                              <w:divsChild>
                                <w:div w:id="22754492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03504">
      <w:bodyDiv w:val="1"/>
      <w:marLeft w:val="0"/>
      <w:marRight w:val="0"/>
      <w:marTop w:val="0"/>
      <w:marBottom w:val="0"/>
      <w:divBdr>
        <w:top w:val="none" w:sz="0" w:space="0" w:color="auto"/>
        <w:left w:val="none" w:sz="0" w:space="0" w:color="auto"/>
        <w:bottom w:val="none" w:sz="0" w:space="0" w:color="auto"/>
        <w:right w:val="none" w:sz="0" w:space="0" w:color="auto"/>
      </w:divBdr>
    </w:div>
    <w:div w:id="2053076110">
      <w:bodyDiv w:val="1"/>
      <w:marLeft w:val="0"/>
      <w:marRight w:val="0"/>
      <w:marTop w:val="0"/>
      <w:marBottom w:val="0"/>
      <w:divBdr>
        <w:top w:val="none" w:sz="0" w:space="0" w:color="auto"/>
        <w:left w:val="none" w:sz="0" w:space="0" w:color="auto"/>
        <w:bottom w:val="none" w:sz="0" w:space="0" w:color="auto"/>
        <w:right w:val="none" w:sz="0" w:space="0" w:color="auto"/>
      </w:divBdr>
      <w:divsChild>
        <w:div w:id="218367615">
          <w:marLeft w:val="0"/>
          <w:marRight w:val="0"/>
          <w:marTop w:val="120"/>
          <w:marBottom w:val="360"/>
          <w:divBdr>
            <w:top w:val="none" w:sz="0" w:space="0" w:color="auto"/>
            <w:left w:val="none" w:sz="0" w:space="0" w:color="auto"/>
            <w:bottom w:val="none" w:sz="0" w:space="0" w:color="auto"/>
            <w:right w:val="none" w:sz="0" w:space="0" w:color="auto"/>
          </w:divBdr>
          <w:divsChild>
            <w:div w:id="1759399498">
              <w:marLeft w:val="420"/>
              <w:marRight w:val="0"/>
              <w:marTop w:val="0"/>
              <w:marBottom w:val="0"/>
              <w:divBdr>
                <w:top w:val="none" w:sz="0" w:space="0" w:color="auto"/>
                <w:left w:val="none" w:sz="0" w:space="0" w:color="auto"/>
                <w:bottom w:val="none" w:sz="0" w:space="0" w:color="auto"/>
                <w:right w:val="none" w:sz="0" w:space="0" w:color="auto"/>
              </w:divBdr>
              <w:divsChild>
                <w:div w:id="2141266462">
                  <w:marLeft w:val="0"/>
                  <w:marRight w:val="0"/>
                  <w:marTop w:val="34"/>
                  <w:marBottom w:val="34"/>
                  <w:divBdr>
                    <w:top w:val="none" w:sz="0" w:space="0" w:color="auto"/>
                    <w:left w:val="none" w:sz="0" w:space="0" w:color="auto"/>
                    <w:bottom w:val="none" w:sz="0" w:space="0" w:color="auto"/>
                    <w:right w:val="none" w:sz="0" w:space="0" w:color="auto"/>
                  </w:divBdr>
                </w:div>
                <w:div w:id="1791508767">
                  <w:marLeft w:val="0"/>
                  <w:marRight w:val="0"/>
                  <w:marTop w:val="0"/>
                  <w:marBottom w:val="0"/>
                  <w:divBdr>
                    <w:top w:val="none" w:sz="0" w:space="0" w:color="auto"/>
                    <w:left w:val="none" w:sz="0" w:space="0" w:color="auto"/>
                    <w:bottom w:val="none" w:sz="0" w:space="0" w:color="auto"/>
                    <w:right w:val="none" w:sz="0" w:space="0" w:color="auto"/>
                  </w:divBdr>
                  <w:divsChild>
                    <w:div w:id="15915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2517">
          <w:marLeft w:val="0"/>
          <w:marRight w:val="0"/>
          <w:marTop w:val="120"/>
          <w:marBottom w:val="360"/>
          <w:divBdr>
            <w:top w:val="none" w:sz="0" w:space="0" w:color="auto"/>
            <w:left w:val="none" w:sz="0" w:space="0" w:color="auto"/>
            <w:bottom w:val="none" w:sz="0" w:space="0" w:color="auto"/>
            <w:right w:val="none" w:sz="0" w:space="0" w:color="auto"/>
          </w:divBdr>
          <w:divsChild>
            <w:div w:id="1020083148">
              <w:marLeft w:val="0"/>
              <w:marRight w:val="0"/>
              <w:marTop w:val="0"/>
              <w:marBottom w:val="0"/>
              <w:divBdr>
                <w:top w:val="none" w:sz="0" w:space="0" w:color="auto"/>
                <w:left w:val="none" w:sz="0" w:space="0" w:color="auto"/>
                <w:bottom w:val="none" w:sz="0" w:space="0" w:color="auto"/>
                <w:right w:val="none" w:sz="0" w:space="0" w:color="auto"/>
              </w:divBdr>
            </w:div>
            <w:div w:id="1530488047">
              <w:marLeft w:val="420"/>
              <w:marRight w:val="0"/>
              <w:marTop w:val="0"/>
              <w:marBottom w:val="0"/>
              <w:divBdr>
                <w:top w:val="none" w:sz="0" w:space="0" w:color="auto"/>
                <w:left w:val="none" w:sz="0" w:space="0" w:color="auto"/>
                <w:bottom w:val="none" w:sz="0" w:space="0" w:color="auto"/>
                <w:right w:val="none" w:sz="0" w:space="0" w:color="auto"/>
              </w:divBdr>
              <w:divsChild>
                <w:div w:id="189534349">
                  <w:marLeft w:val="0"/>
                  <w:marRight w:val="0"/>
                  <w:marTop w:val="34"/>
                  <w:marBottom w:val="34"/>
                  <w:divBdr>
                    <w:top w:val="none" w:sz="0" w:space="0" w:color="auto"/>
                    <w:left w:val="none" w:sz="0" w:space="0" w:color="auto"/>
                    <w:bottom w:val="none" w:sz="0" w:space="0" w:color="auto"/>
                    <w:right w:val="none" w:sz="0" w:space="0" w:color="auto"/>
                  </w:divBdr>
                </w:div>
                <w:div w:id="1194224753">
                  <w:marLeft w:val="0"/>
                  <w:marRight w:val="0"/>
                  <w:marTop w:val="0"/>
                  <w:marBottom w:val="0"/>
                  <w:divBdr>
                    <w:top w:val="none" w:sz="0" w:space="0" w:color="auto"/>
                    <w:left w:val="none" w:sz="0" w:space="0" w:color="auto"/>
                    <w:bottom w:val="none" w:sz="0" w:space="0" w:color="auto"/>
                    <w:right w:val="none" w:sz="0" w:space="0" w:color="auto"/>
                  </w:divBdr>
                  <w:divsChild>
                    <w:div w:id="1317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78347">
      <w:bodyDiv w:val="1"/>
      <w:marLeft w:val="0"/>
      <w:marRight w:val="0"/>
      <w:marTop w:val="0"/>
      <w:marBottom w:val="0"/>
      <w:divBdr>
        <w:top w:val="none" w:sz="0" w:space="0" w:color="auto"/>
        <w:left w:val="none" w:sz="0" w:space="0" w:color="auto"/>
        <w:bottom w:val="none" w:sz="0" w:space="0" w:color="auto"/>
        <w:right w:val="none" w:sz="0" w:space="0" w:color="auto"/>
      </w:divBdr>
      <w:divsChild>
        <w:div w:id="894465803">
          <w:marLeft w:val="0"/>
          <w:marRight w:val="0"/>
          <w:marTop w:val="0"/>
          <w:marBottom w:val="150"/>
          <w:divBdr>
            <w:top w:val="none" w:sz="0" w:space="0" w:color="auto"/>
            <w:left w:val="none" w:sz="0" w:space="0" w:color="auto"/>
            <w:bottom w:val="none" w:sz="0" w:space="0" w:color="auto"/>
            <w:right w:val="none" w:sz="0" w:space="0" w:color="auto"/>
          </w:divBdr>
        </w:div>
      </w:divsChild>
    </w:div>
    <w:div w:id="2071345094">
      <w:bodyDiv w:val="1"/>
      <w:marLeft w:val="0"/>
      <w:marRight w:val="0"/>
      <w:marTop w:val="0"/>
      <w:marBottom w:val="0"/>
      <w:divBdr>
        <w:top w:val="none" w:sz="0" w:space="0" w:color="auto"/>
        <w:left w:val="none" w:sz="0" w:space="0" w:color="auto"/>
        <w:bottom w:val="none" w:sz="0" w:space="0" w:color="auto"/>
        <w:right w:val="none" w:sz="0" w:space="0" w:color="auto"/>
      </w:divBdr>
      <w:divsChild>
        <w:div w:id="368260902">
          <w:marLeft w:val="0"/>
          <w:marRight w:val="0"/>
          <w:marTop w:val="0"/>
          <w:marBottom w:val="0"/>
          <w:divBdr>
            <w:top w:val="none" w:sz="0" w:space="0" w:color="auto"/>
            <w:left w:val="none" w:sz="0" w:space="0" w:color="auto"/>
            <w:bottom w:val="none" w:sz="0" w:space="0" w:color="auto"/>
            <w:right w:val="none" w:sz="0" w:space="0" w:color="auto"/>
          </w:divBdr>
        </w:div>
        <w:div w:id="1363631572">
          <w:marLeft w:val="0"/>
          <w:marRight w:val="0"/>
          <w:marTop w:val="0"/>
          <w:marBottom w:val="150"/>
          <w:divBdr>
            <w:top w:val="none" w:sz="0" w:space="0" w:color="auto"/>
            <w:left w:val="none" w:sz="0" w:space="0" w:color="auto"/>
            <w:bottom w:val="none" w:sz="0" w:space="0" w:color="auto"/>
            <w:right w:val="none" w:sz="0" w:space="0" w:color="auto"/>
          </w:divBdr>
        </w:div>
        <w:div w:id="573853587">
          <w:marLeft w:val="0"/>
          <w:marRight w:val="0"/>
          <w:marTop w:val="0"/>
          <w:marBottom w:val="0"/>
          <w:divBdr>
            <w:top w:val="none" w:sz="0" w:space="0" w:color="auto"/>
            <w:left w:val="none" w:sz="0" w:space="0" w:color="auto"/>
            <w:bottom w:val="none" w:sz="0" w:space="0" w:color="auto"/>
            <w:right w:val="none" w:sz="0" w:space="0" w:color="auto"/>
          </w:divBdr>
        </w:div>
        <w:div w:id="1755517222">
          <w:marLeft w:val="0"/>
          <w:marRight w:val="0"/>
          <w:marTop w:val="0"/>
          <w:marBottom w:val="150"/>
          <w:divBdr>
            <w:top w:val="none" w:sz="0" w:space="0" w:color="auto"/>
            <w:left w:val="none" w:sz="0" w:space="0" w:color="auto"/>
            <w:bottom w:val="none" w:sz="0" w:space="0" w:color="auto"/>
            <w:right w:val="none" w:sz="0" w:space="0" w:color="auto"/>
          </w:divBdr>
        </w:div>
        <w:div w:id="1532376364">
          <w:marLeft w:val="0"/>
          <w:marRight w:val="0"/>
          <w:marTop w:val="0"/>
          <w:marBottom w:val="0"/>
          <w:divBdr>
            <w:top w:val="none" w:sz="0" w:space="0" w:color="auto"/>
            <w:left w:val="none" w:sz="0" w:space="0" w:color="auto"/>
            <w:bottom w:val="none" w:sz="0" w:space="0" w:color="auto"/>
            <w:right w:val="none" w:sz="0" w:space="0" w:color="auto"/>
          </w:divBdr>
        </w:div>
        <w:div w:id="1993681281">
          <w:marLeft w:val="0"/>
          <w:marRight w:val="0"/>
          <w:marTop w:val="0"/>
          <w:marBottom w:val="150"/>
          <w:divBdr>
            <w:top w:val="none" w:sz="0" w:space="0" w:color="auto"/>
            <w:left w:val="none" w:sz="0" w:space="0" w:color="auto"/>
            <w:bottom w:val="none" w:sz="0" w:space="0" w:color="auto"/>
            <w:right w:val="none" w:sz="0" w:space="0" w:color="auto"/>
          </w:divBdr>
        </w:div>
        <w:div w:id="1917663942">
          <w:marLeft w:val="0"/>
          <w:marRight w:val="0"/>
          <w:marTop w:val="0"/>
          <w:marBottom w:val="0"/>
          <w:divBdr>
            <w:top w:val="none" w:sz="0" w:space="0" w:color="auto"/>
            <w:left w:val="none" w:sz="0" w:space="0" w:color="auto"/>
            <w:bottom w:val="none" w:sz="0" w:space="0" w:color="auto"/>
            <w:right w:val="none" w:sz="0" w:space="0" w:color="auto"/>
          </w:divBdr>
        </w:div>
        <w:div w:id="1447315112">
          <w:marLeft w:val="0"/>
          <w:marRight w:val="0"/>
          <w:marTop w:val="0"/>
          <w:marBottom w:val="150"/>
          <w:divBdr>
            <w:top w:val="none" w:sz="0" w:space="0" w:color="auto"/>
            <w:left w:val="none" w:sz="0" w:space="0" w:color="auto"/>
            <w:bottom w:val="none" w:sz="0" w:space="0" w:color="auto"/>
            <w:right w:val="none" w:sz="0" w:space="0" w:color="auto"/>
          </w:divBdr>
        </w:div>
      </w:divsChild>
    </w:div>
    <w:div w:id="2078093471">
      <w:bodyDiv w:val="1"/>
      <w:marLeft w:val="0"/>
      <w:marRight w:val="0"/>
      <w:marTop w:val="0"/>
      <w:marBottom w:val="0"/>
      <w:divBdr>
        <w:top w:val="none" w:sz="0" w:space="0" w:color="auto"/>
        <w:left w:val="none" w:sz="0" w:space="0" w:color="auto"/>
        <w:bottom w:val="none" w:sz="0" w:space="0" w:color="auto"/>
        <w:right w:val="none" w:sz="0" w:space="0" w:color="auto"/>
      </w:divBdr>
      <w:divsChild>
        <w:div w:id="111025669">
          <w:marLeft w:val="0"/>
          <w:marRight w:val="0"/>
          <w:marTop w:val="0"/>
          <w:marBottom w:val="0"/>
          <w:divBdr>
            <w:top w:val="none" w:sz="0" w:space="0" w:color="auto"/>
            <w:left w:val="none" w:sz="0" w:space="0" w:color="auto"/>
            <w:bottom w:val="none" w:sz="0" w:space="0" w:color="auto"/>
            <w:right w:val="none" w:sz="0" w:space="0" w:color="auto"/>
          </w:divBdr>
        </w:div>
        <w:div w:id="1180966547">
          <w:marLeft w:val="0"/>
          <w:marRight w:val="0"/>
          <w:marTop w:val="0"/>
          <w:marBottom w:val="0"/>
          <w:divBdr>
            <w:top w:val="none" w:sz="0" w:space="0" w:color="auto"/>
            <w:left w:val="none" w:sz="0" w:space="0" w:color="auto"/>
            <w:bottom w:val="none" w:sz="0" w:space="0" w:color="auto"/>
            <w:right w:val="none" w:sz="0" w:space="0" w:color="auto"/>
          </w:divBdr>
        </w:div>
      </w:divsChild>
    </w:div>
    <w:div w:id="2084326863">
      <w:bodyDiv w:val="1"/>
      <w:marLeft w:val="0"/>
      <w:marRight w:val="0"/>
      <w:marTop w:val="0"/>
      <w:marBottom w:val="0"/>
      <w:divBdr>
        <w:top w:val="none" w:sz="0" w:space="0" w:color="auto"/>
        <w:left w:val="none" w:sz="0" w:space="0" w:color="auto"/>
        <w:bottom w:val="none" w:sz="0" w:space="0" w:color="auto"/>
        <w:right w:val="none" w:sz="0" w:space="0" w:color="auto"/>
      </w:divBdr>
      <w:divsChild>
        <w:div w:id="262686194">
          <w:marLeft w:val="0"/>
          <w:marRight w:val="0"/>
          <w:marTop w:val="0"/>
          <w:marBottom w:val="0"/>
          <w:divBdr>
            <w:top w:val="none" w:sz="0" w:space="0" w:color="auto"/>
            <w:left w:val="none" w:sz="0" w:space="0" w:color="auto"/>
            <w:bottom w:val="none" w:sz="0" w:space="0" w:color="auto"/>
            <w:right w:val="none" w:sz="0" w:space="0" w:color="auto"/>
          </w:divBdr>
          <w:divsChild>
            <w:div w:id="1724405523">
              <w:marLeft w:val="0"/>
              <w:marRight w:val="0"/>
              <w:marTop w:val="0"/>
              <w:marBottom w:val="0"/>
              <w:divBdr>
                <w:top w:val="none" w:sz="0" w:space="0" w:color="auto"/>
                <w:left w:val="none" w:sz="0" w:space="0" w:color="auto"/>
                <w:bottom w:val="none" w:sz="0" w:space="0" w:color="auto"/>
                <w:right w:val="none" w:sz="0" w:space="0" w:color="auto"/>
              </w:divBdr>
              <w:divsChild>
                <w:div w:id="1698891626">
                  <w:marLeft w:val="0"/>
                  <w:marRight w:val="-6084"/>
                  <w:marTop w:val="0"/>
                  <w:marBottom w:val="0"/>
                  <w:divBdr>
                    <w:top w:val="none" w:sz="0" w:space="0" w:color="auto"/>
                    <w:left w:val="none" w:sz="0" w:space="0" w:color="auto"/>
                    <w:bottom w:val="none" w:sz="0" w:space="0" w:color="auto"/>
                    <w:right w:val="none" w:sz="0" w:space="0" w:color="auto"/>
                  </w:divBdr>
                  <w:divsChild>
                    <w:div w:id="423456598">
                      <w:marLeft w:val="0"/>
                      <w:marRight w:val="5604"/>
                      <w:marTop w:val="0"/>
                      <w:marBottom w:val="0"/>
                      <w:divBdr>
                        <w:top w:val="none" w:sz="0" w:space="0" w:color="auto"/>
                        <w:left w:val="none" w:sz="0" w:space="0" w:color="auto"/>
                        <w:bottom w:val="none" w:sz="0" w:space="0" w:color="auto"/>
                        <w:right w:val="none" w:sz="0" w:space="0" w:color="auto"/>
                      </w:divBdr>
                      <w:divsChild>
                        <w:div w:id="2061049979">
                          <w:marLeft w:val="0"/>
                          <w:marRight w:val="0"/>
                          <w:marTop w:val="0"/>
                          <w:marBottom w:val="0"/>
                          <w:divBdr>
                            <w:top w:val="none" w:sz="0" w:space="0" w:color="auto"/>
                            <w:left w:val="none" w:sz="0" w:space="0" w:color="auto"/>
                            <w:bottom w:val="none" w:sz="0" w:space="0" w:color="auto"/>
                            <w:right w:val="none" w:sz="0" w:space="0" w:color="auto"/>
                          </w:divBdr>
                          <w:divsChild>
                            <w:div w:id="395469334">
                              <w:marLeft w:val="0"/>
                              <w:marRight w:val="0"/>
                              <w:marTop w:val="120"/>
                              <w:marBottom w:val="360"/>
                              <w:divBdr>
                                <w:top w:val="none" w:sz="0" w:space="0" w:color="auto"/>
                                <w:left w:val="none" w:sz="0" w:space="0" w:color="auto"/>
                                <w:bottom w:val="none" w:sz="0" w:space="0" w:color="auto"/>
                                <w:right w:val="none" w:sz="0" w:space="0" w:color="auto"/>
                              </w:divBdr>
                              <w:divsChild>
                                <w:div w:id="312294945">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9797">
      <w:bodyDiv w:val="1"/>
      <w:marLeft w:val="0"/>
      <w:marRight w:val="0"/>
      <w:marTop w:val="0"/>
      <w:marBottom w:val="0"/>
      <w:divBdr>
        <w:top w:val="none" w:sz="0" w:space="0" w:color="auto"/>
        <w:left w:val="none" w:sz="0" w:space="0" w:color="auto"/>
        <w:bottom w:val="none" w:sz="0" w:space="0" w:color="auto"/>
        <w:right w:val="none" w:sz="0" w:space="0" w:color="auto"/>
      </w:divBdr>
      <w:divsChild>
        <w:div w:id="433593559">
          <w:marLeft w:val="0"/>
          <w:marRight w:val="0"/>
          <w:marTop w:val="0"/>
          <w:marBottom w:val="150"/>
          <w:divBdr>
            <w:top w:val="none" w:sz="0" w:space="0" w:color="auto"/>
            <w:left w:val="none" w:sz="0" w:space="0" w:color="auto"/>
            <w:bottom w:val="none" w:sz="0" w:space="0" w:color="auto"/>
            <w:right w:val="none" w:sz="0" w:space="0" w:color="auto"/>
          </w:divBdr>
        </w:div>
      </w:divsChild>
    </w:div>
    <w:div w:id="2111582405">
      <w:bodyDiv w:val="1"/>
      <w:marLeft w:val="0"/>
      <w:marRight w:val="0"/>
      <w:marTop w:val="0"/>
      <w:marBottom w:val="0"/>
      <w:divBdr>
        <w:top w:val="none" w:sz="0" w:space="0" w:color="auto"/>
        <w:left w:val="none" w:sz="0" w:space="0" w:color="auto"/>
        <w:bottom w:val="none" w:sz="0" w:space="0" w:color="auto"/>
        <w:right w:val="none" w:sz="0" w:space="0" w:color="auto"/>
      </w:divBdr>
      <w:divsChild>
        <w:div w:id="1908950448">
          <w:marLeft w:val="0"/>
          <w:marRight w:val="0"/>
          <w:marTop w:val="0"/>
          <w:marBottom w:val="0"/>
          <w:divBdr>
            <w:top w:val="none" w:sz="0" w:space="0" w:color="auto"/>
            <w:left w:val="none" w:sz="0" w:space="0" w:color="auto"/>
            <w:bottom w:val="none" w:sz="0" w:space="0" w:color="auto"/>
            <w:right w:val="none" w:sz="0" w:space="0" w:color="auto"/>
          </w:divBdr>
          <w:divsChild>
            <w:div w:id="1764640662">
              <w:marLeft w:val="0"/>
              <w:marRight w:val="0"/>
              <w:marTop w:val="0"/>
              <w:marBottom w:val="0"/>
              <w:divBdr>
                <w:top w:val="none" w:sz="0" w:space="0" w:color="auto"/>
                <w:left w:val="none" w:sz="0" w:space="0" w:color="auto"/>
                <w:bottom w:val="none" w:sz="0" w:space="0" w:color="auto"/>
                <w:right w:val="none" w:sz="0" w:space="0" w:color="auto"/>
              </w:divBdr>
              <w:divsChild>
                <w:div w:id="240797583">
                  <w:marLeft w:val="0"/>
                  <w:marRight w:val="-6084"/>
                  <w:marTop w:val="0"/>
                  <w:marBottom w:val="0"/>
                  <w:divBdr>
                    <w:top w:val="none" w:sz="0" w:space="0" w:color="auto"/>
                    <w:left w:val="none" w:sz="0" w:space="0" w:color="auto"/>
                    <w:bottom w:val="none" w:sz="0" w:space="0" w:color="auto"/>
                    <w:right w:val="none" w:sz="0" w:space="0" w:color="auto"/>
                  </w:divBdr>
                  <w:divsChild>
                    <w:div w:id="1909606836">
                      <w:marLeft w:val="0"/>
                      <w:marRight w:val="5604"/>
                      <w:marTop w:val="0"/>
                      <w:marBottom w:val="0"/>
                      <w:divBdr>
                        <w:top w:val="none" w:sz="0" w:space="0" w:color="auto"/>
                        <w:left w:val="none" w:sz="0" w:space="0" w:color="auto"/>
                        <w:bottom w:val="none" w:sz="0" w:space="0" w:color="auto"/>
                        <w:right w:val="none" w:sz="0" w:space="0" w:color="auto"/>
                      </w:divBdr>
                      <w:divsChild>
                        <w:div w:id="993265551">
                          <w:marLeft w:val="0"/>
                          <w:marRight w:val="0"/>
                          <w:marTop w:val="0"/>
                          <w:marBottom w:val="0"/>
                          <w:divBdr>
                            <w:top w:val="none" w:sz="0" w:space="0" w:color="auto"/>
                            <w:left w:val="none" w:sz="0" w:space="0" w:color="auto"/>
                            <w:bottom w:val="none" w:sz="0" w:space="0" w:color="auto"/>
                            <w:right w:val="none" w:sz="0" w:space="0" w:color="auto"/>
                          </w:divBdr>
                          <w:divsChild>
                            <w:div w:id="184174201">
                              <w:marLeft w:val="0"/>
                              <w:marRight w:val="0"/>
                              <w:marTop w:val="120"/>
                              <w:marBottom w:val="360"/>
                              <w:divBdr>
                                <w:top w:val="none" w:sz="0" w:space="0" w:color="auto"/>
                                <w:left w:val="none" w:sz="0" w:space="0" w:color="auto"/>
                                <w:bottom w:val="none" w:sz="0" w:space="0" w:color="auto"/>
                                <w:right w:val="none" w:sz="0" w:space="0" w:color="auto"/>
                              </w:divBdr>
                              <w:divsChild>
                                <w:div w:id="955527845">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971739">
      <w:bodyDiv w:val="1"/>
      <w:marLeft w:val="0"/>
      <w:marRight w:val="0"/>
      <w:marTop w:val="0"/>
      <w:marBottom w:val="0"/>
      <w:divBdr>
        <w:top w:val="none" w:sz="0" w:space="0" w:color="auto"/>
        <w:left w:val="none" w:sz="0" w:space="0" w:color="auto"/>
        <w:bottom w:val="none" w:sz="0" w:space="0" w:color="auto"/>
        <w:right w:val="none" w:sz="0" w:space="0" w:color="auto"/>
      </w:divBdr>
      <w:divsChild>
        <w:div w:id="1013193376">
          <w:marLeft w:val="0"/>
          <w:marRight w:val="0"/>
          <w:marTop w:val="0"/>
          <w:marBottom w:val="0"/>
          <w:divBdr>
            <w:top w:val="none" w:sz="0" w:space="0" w:color="auto"/>
            <w:left w:val="none" w:sz="0" w:space="0" w:color="auto"/>
            <w:bottom w:val="none" w:sz="0" w:space="0" w:color="auto"/>
            <w:right w:val="none" w:sz="0" w:space="0" w:color="auto"/>
          </w:divBdr>
          <w:divsChild>
            <w:div w:id="486483185">
              <w:marLeft w:val="0"/>
              <w:marRight w:val="0"/>
              <w:marTop w:val="0"/>
              <w:marBottom w:val="0"/>
              <w:divBdr>
                <w:top w:val="none" w:sz="0" w:space="0" w:color="auto"/>
                <w:left w:val="none" w:sz="0" w:space="0" w:color="auto"/>
                <w:bottom w:val="none" w:sz="0" w:space="0" w:color="auto"/>
                <w:right w:val="none" w:sz="0" w:space="0" w:color="auto"/>
              </w:divBdr>
              <w:divsChild>
                <w:div w:id="1866017449">
                  <w:marLeft w:val="0"/>
                  <w:marRight w:val="-6084"/>
                  <w:marTop w:val="0"/>
                  <w:marBottom w:val="0"/>
                  <w:divBdr>
                    <w:top w:val="none" w:sz="0" w:space="0" w:color="auto"/>
                    <w:left w:val="none" w:sz="0" w:space="0" w:color="auto"/>
                    <w:bottom w:val="none" w:sz="0" w:space="0" w:color="auto"/>
                    <w:right w:val="none" w:sz="0" w:space="0" w:color="auto"/>
                  </w:divBdr>
                  <w:divsChild>
                    <w:div w:id="1722823383">
                      <w:marLeft w:val="0"/>
                      <w:marRight w:val="5604"/>
                      <w:marTop w:val="0"/>
                      <w:marBottom w:val="0"/>
                      <w:divBdr>
                        <w:top w:val="none" w:sz="0" w:space="0" w:color="auto"/>
                        <w:left w:val="none" w:sz="0" w:space="0" w:color="auto"/>
                        <w:bottom w:val="none" w:sz="0" w:space="0" w:color="auto"/>
                        <w:right w:val="none" w:sz="0" w:space="0" w:color="auto"/>
                      </w:divBdr>
                      <w:divsChild>
                        <w:div w:id="226770784">
                          <w:marLeft w:val="0"/>
                          <w:marRight w:val="0"/>
                          <w:marTop w:val="0"/>
                          <w:marBottom w:val="0"/>
                          <w:divBdr>
                            <w:top w:val="none" w:sz="0" w:space="0" w:color="auto"/>
                            <w:left w:val="none" w:sz="0" w:space="0" w:color="auto"/>
                            <w:bottom w:val="none" w:sz="0" w:space="0" w:color="auto"/>
                            <w:right w:val="none" w:sz="0" w:space="0" w:color="auto"/>
                          </w:divBdr>
                          <w:divsChild>
                            <w:div w:id="518546302">
                              <w:marLeft w:val="0"/>
                              <w:marRight w:val="0"/>
                              <w:marTop w:val="120"/>
                              <w:marBottom w:val="360"/>
                              <w:divBdr>
                                <w:top w:val="none" w:sz="0" w:space="0" w:color="auto"/>
                                <w:left w:val="none" w:sz="0" w:space="0" w:color="auto"/>
                                <w:bottom w:val="none" w:sz="0" w:space="0" w:color="auto"/>
                                <w:right w:val="none" w:sz="0" w:space="0" w:color="auto"/>
                              </w:divBdr>
                              <w:divsChild>
                                <w:div w:id="367797702">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6429">
      <w:bodyDiv w:val="1"/>
      <w:marLeft w:val="0"/>
      <w:marRight w:val="0"/>
      <w:marTop w:val="0"/>
      <w:marBottom w:val="0"/>
      <w:divBdr>
        <w:top w:val="none" w:sz="0" w:space="0" w:color="auto"/>
        <w:left w:val="none" w:sz="0" w:space="0" w:color="auto"/>
        <w:bottom w:val="none" w:sz="0" w:space="0" w:color="auto"/>
        <w:right w:val="none" w:sz="0" w:space="0" w:color="auto"/>
      </w:divBdr>
      <w:divsChild>
        <w:div w:id="1549991959">
          <w:marLeft w:val="120"/>
          <w:marRight w:val="120"/>
          <w:marTop w:val="0"/>
          <w:marBottom w:val="0"/>
          <w:divBdr>
            <w:top w:val="none" w:sz="0" w:space="0" w:color="auto"/>
            <w:left w:val="none" w:sz="0" w:space="0" w:color="auto"/>
            <w:bottom w:val="none" w:sz="0" w:space="0" w:color="auto"/>
            <w:right w:val="none" w:sz="0" w:space="0" w:color="auto"/>
          </w:divBdr>
          <w:divsChild>
            <w:div w:id="1023558183">
              <w:marLeft w:val="0"/>
              <w:marRight w:val="0"/>
              <w:marTop w:val="0"/>
              <w:marBottom w:val="0"/>
              <w:divBdr>
                <w:top w:val="none" w:sz="0" w:space="0" w:color="auto"/>
                <w:left w:val="none" w:sz="0" w:space="0" w:color="auto"/>
                <w:bottom w:val="none" w:sz="0" w:space="0" w:color="auto"/>
                <w:right w:val="none" w:sz="0" w:space="0" w:color="auto"/>
              </w:divBdr>
              <w:divsChild>
                <w:div w:id="723988752">
                  <w:marLeft w:val="0"/>
                  <w:marRight w:val="0"/>
                  <w:marTop w:val="72"/>
                  <w:marBottom w:val="0"/>
                  <w:divBdr>
                    <w:top w:val="none" w:sz="0" w:space="0" w:color="auto"/>
                    <w:left w:val="none" w:sz="0" w:space="0" w:color="auto"/>
                    <w:bottom w:val="none" w:sz="0" w:space="0" w:color="auto"/>
                    <w:right w:val="none" w:sz="0" w:space="0" w:color="auto"/>
                  </w:divBdr>
                  <w:divsChild>
                    <w:div w:id="1374307491">
                      <w:marLeft w:val="0"/>
                      <w:marRight w:val="0"/>
                      <w:marTop w:val="0"/>
                      <w:marBottom w:val="0"/>
                      <w:divBdr>
                        <w:top w:val="none" w:sz="0" w:space="0" w:color="auto"/>
                        <w:left w:val="none" w:sz="0" w:space="0" w:color="auto"/>
                        <w:bottom w:val="none" w:sz="0" w:space="0" w:color="auto"/>
                        <w:right w:val="none" w:sz="0" w:space="0" w:color="auto"/>
                      </w:divBdr>
                      <w:divsChild>
                        <w:div w:id="1823542578">
                          <w:marLeft w:val="120"/>
                          <w:marRight w:val="0"/>
                          <w:marTop w:val="0"/>
                          <w:marBottom w:val="0"/>
                          <w:divBdr>
                            <w:top w:val="none" w:sz="0" w:space="0" w:color="auto"/>
                            <w:left w:val="none" w:sz="0" w:space="0" w:color="auto"/>
                            <w:bottom w:val="none" w:sz="0" w:space="0" w:color="auto"/>
                            <w:right w:val="none" w:sz="0" w:space="0" w:color="auto"/>
                          </w:divBdr>
                          <w:divsChild>
                            <w:div w:id="1127815309">
                              <w:marLeft w:val="0"/>
                              <w:marRight w:val="0"/>
                              <w:marTop w:val="0"/>
                              <w:marBottom w:val="0"/>
                              <w:divBdr>
                                <w:top w:val="none" w:sz="0" w:space="0" w:color="auto"/>
                                <w:left w:val="none" w:sz="0" w:space="0" w:color="auto"/>
                                <w:bottom w:val="none" w:sz="0" w:space="0" w:color="auto"/>
                                <w:right w:val="none" w:sz="0" w:space="0" w:color="auto"/>
                              </w:divBdr>
                              <w:divsChild>
                                <w:div w:id="1219786198">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350818">
      <w:bodyDiv w:val="1"/>
      <w:marLeft w:val="0"/>
      <w:marRight w:val="0"/>
      <w:marTop w:val="0"/>
      <w:marBottom w:val="0"/>
      <w:divBdr>
        <w:top w:val="none" w:sz="0" w:space="0" w:color="auto"/>
        <w:left w:val="none" w:sz="0" w:space="0" w:color="auto"/>
        <w:bottom w:val="none" w:sz="0" w:space="0" w:color="auto"/>
        <w:right w:val="none" w:sz="0" w:space="0" w:color="auto"/>
      </w:divBdr>
      <w:divsChild>
        <w:div w:id="2143111997">
          <w:marLeft w:val="0"/>
          <w:marRight w:val="0"/>
          <w:marTop w:val="0"/>
          <w:marBottom w:val="0"/>
          <w:divBdr>
            <w:top w:val="none" w:sz="0" w:space="0" w:color="auto"/>
            <w:left w:val="none" w:sz="0" w:space="0" w:color="auto"/>
            <w:bottom w:val="none" w:sz="0" w:space="0" w:color="auto"/>
            <w:right w:val="none" w:sz="0" w:space="0" w:color="auto"/>
          </w:divBdr>
          <w:divsChild>
            <w:div w:id="427502178">
              <w:marLeft w:val="0"/>
              <w:marRight w:val="0"/>
              <w:marTop w:val="0"/>
              <w:marBottom w:val="0"/>
              <w:divBdr>
                <w:top w:val="none" w:sz="0" w:space="0" w:color="auto"/>
                <w:left w:val="none" w:sz="0" w:space="0" w:color="auto"/>
                <w:bottom w:val="none" w:sz="0" w:space="0" w:color="auto"/>
                <w:right w:val="none" w:sz="0" w:space="0" w:color="auto"/>
              </w:divBdr>
              <w:divsChild>
                <w:div w:id="665787761">
                  <w:marLeft w:val="0"/>
                  <w:marRight w:val="-6084"/>
                  <w:marTop w:val="0"/>
                  <w:marBottom w:val="0"/>
                  <w:divBdr>
                    <w:top w:val="none" w:sz="0" w:space="0" w:color="auto"/>
                    <w:left w:val="none" w:sz="0" w:space="0" w:color="auto"/>
                    <w:bottom w:val="none" w:sz="0" w:space="0" w:color="auto"/>
                    <w:right w:val="none" w:sz="0" w:space="0" w:color="auto"/>
                  </w:divBdr>
                  <w:divsChild>
                    <w:div w:id="585116763">
                      <w:marLeft w:val="0"/>
                      <w:marRight w:val="5604"/>
                      <w:marTop w:val="0"/>
                      <w:marBottom w:val="0"/>
                      <w:divBdr>
                        <w:top w:val="none" w:sz="0" w:space="0" w:color="auto"/>
                        <w:left w:val="none" w:sz="0" w:space="0" w:color="auto"/>
                        <w:bottom w:val="none" w:sz="0" w:space="0" w:color="auto"/>
                        <w:right w:val="none" w:sz="0" w:space="0" w:color="auto"/>
                      </w:divBdr>
                      <w:divsChild>
                        <w:div w:id="1538933045">
                          <w:marLeft w:val="0"/>
                          <w:marRight w:val="0"/>
                          <w:marTop w:val="0"/>
                          <w:marBottom w:val="0"/>
                          <w:divBdr>
                            <w:top w:val="none" w:sz="0" w:space="0" w:color="auto"/>
                            <w:left w:val="none" w:sz="0" w:space="0" w:color="auto"/>
                            <w:bottom w:val="none" w:sz="0" w:space="0" w:color="auto"/>
                            <w:right w:val="none" w:sz="0" w:space="0" w:color="auto"/>
                          </w:divBdr>
                          <w:divsChild>
                            <w:div w:id="658535751">
                              <w:marLeft w:val="0"/>
                              <w:marRight w:val="0"/>
                              <w:marTop w:val="120"/>
                              <w:marBottom w:val="360"/>
                              <w:divBdr>
                                <w:top w:val="none" w:sz="0" w:space="0" w:color="auto"/>
                                <w:left w:val="none" w:sz="0" w:space="0" w:color="auto"/>
                                <w:bottom w:val="none" w:sz="0" w:space="0" w:color="auto"/>
                                <w:right w:val="none" w:sz="0" w:space="0" w:color="auto"/>
                              </w:divBdr>
                              <w:divsChild>
                                <w:div w:id="689456104">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9752">
      <w:bodyDiv w:val="1"/>
      <w:marLeft w:val="0"/>
      <w:marRight w:val="0"/>
      <w:marTop w:val="0"/>
      <w:marBottom w:val="0"/>
      <w:divBdr>
        <w:top w:val="none" w:sz="0" w:space="0" w:color="auto"/>
        <w:left w:val="none" w:sz="0" w:space="0" w:color="auto"/>
        <w:bottom w:val="none" w:sz="0" w:space="0" w:color="auto"/>
        <w:right w:val="none" w:sz="0" w:space="0" w:color="auto"/>
      </w:divBdr>
      <w:divsChild>
        <w:div w:id="1168445698">
          <w:marLeft w:val="0"/>
          <w:marRight w:val="0"/>
          <w:marTop w:val="0"/>
          <w:marBottom w:val="0"/>
          <w:divBdr>
            <w:top w:val="none" w:sz="0" w:space="0" w:color="auto"/>
            <w:left w:val="none" w:sz="0" w:space="0" w:color="auto"/>
            <w:bottom w:val="none" w:sz="0" w:space="0" w:color="auto"/>
            <w:right w:val="none" w:sz="0" w:space="0" w:color="auto"/>
          </w:divBdr>
          <w:divsChild>
            <w:div w:id="1137338467">
              <w:marLeft w:val="0"/>
              <w:marRight w:val="0"/>
              <w:marTop w:val="0"/>
              <w:marBottom w:val="0"/>
              <w:divBdr>
                <w:top w:val="none" w:sz="0" w:space="0" w:color="auto"/>
                <w:left w:val="none" w:sz="0" w:space="0" w:color="auto"/>
                <w:bottom w:val="none" w:sz="0" w:space="0" w:color="auto"/>
                <w:right w:val="none" w:sz="0" w:space="0" w:color="auto"/>
              </w:divBdr>
              <w:divsChild>
                <w:div w:id="521821255">
                  <w:marLeft w:val="0"/>
                  <w:marRight w:val="-6084"/>
                  <w:marTop w:val="0"/>
                  <w:marBottom w:val="0"/>
                  <w:divBdr>
                    <w:top w:val="none" w:sz="0" w:space="0" w:color="auto"/>
                    <w:left w:val="none" w:sz="0" w:space="0" w:color="auto"/>
                    <w:bottom w:val="none" w:sz="0" w:space="0" w:color="auto"/>
                    <w:right w:val="none" w:sz="0" w:space="0" w:color="auto"/>
                  </w:divBdr>
                  <w:divsChild>
                    <w:div w:id="349994310">
                      <w:marLeft w:val="0"/>
                      <w:marRight w:val="5604"/>
                      <w:marTop w:val="0"/>
                      <w:marBottom w:val="0"/>
                      <w:divBdr>
                        <w:top w:val="none" w:sz="0" w:space="0" w:color="auto"/>
                        <w:left w:val="none" w:sz="0" w:space="0" w:color="auto"/>
                        <w:bottom w:val="none" w:sz="0" w:space="0" w:color="auto"/>
                        <w:right w:val="none" w:sz="0" w:space="0" w:color="auto"/>
                      </w:divBdr>
                      <w:divsChild>
                        <w:div w:id="1075084684">
                          <w:marLeft w:val="0"/>
                          <w:marRight w:val="0"/>
                          <w:marTop w:val="0"/>
                          <w:marBottom w:val="0"/>
                          <w:divBdr>
                            <w:top w:val="none" w:sz="0" w:space="0" w:color="auto"/>
                            <w:left w:val="none" w:sz="0" w:space="0" w:color="auto"/>
                            <w:bottom w:val="none" w:sz="0" w:space="0" w:color="auto"/>
                            <w:right w:val="none" w:sz="0" w:space="0" w:color="auto"/>
                          </w:divBdr>
                          <w:divsChild>
                            <w:div w:id="1050300537">
                              <w:marLeft w:val="0"/>
                              <w:marRight w:val="0"/>
                              <w:marTop w:val="120"/>
                              <w:marBottom w:val="360"/>
                              <w:divBdr>
                                <w:top w:val="none" w:sz="0" w:space="0" w:color="auto"/>
                                <w:left w:val="none" w:sz="0" w:space="0" w:color="auto"/>
                                <w:bottom w:val="none" w:sz="0" w:space="0" w:color="auto"/>
                                <w:right w:val="none" w:sz="0" w:space="0" w:color="auto"/>
                              </w:divBdr>
                              <w:divsChild>
                                <w:div w:id="15087641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92728">
      <w:bodyDiv w:val="1"/>
      <w:marLeft w:val="0"/>
      <w:marRight w:val="0"/>
      <w:marTop w:val="0"/>
      <w:marBottom w:val="0"/>
      <w:divBdr>
        <w:top w:val="none" w:sz="0" w:space="0" w:color="auto"/>
        <w:left w:val="none" w:sz="0" w:space="0" w:color="auto"/>
        <w:bottom w:val="none" w:sz="0" w:space="0" w:color="auto"/>
        <w:right w:val="none" w:sz="0" w:space="0" w:color="auto"/>
      </w:divBdr>
      <w:divsChild>
        <w:div w:id="1691568043">
          <w:marLeft w:val="120"/>
          <w:marRight w:val="120"/>
          <w:marTop w:val="0"/>
          <w:marBottom w:val="0"/>
          <w:divBdr>
            <w:top w:val="none" w:sz="0" w:space="0" w:color="auto"/>
            <w:left w:val="none" w:sz="0" w:space="0" w:color="auto"/>
            <w:bottom w:val="none" w:sz="0" w:space="0" w:color="auto"/>
            <w:right w:val="none" w:sz="0" w:space="0" w:color="auto"/>
          </w:divBdr>
          <w:divsChild>
            <w:div w:id="1669938977">
              <w:marLeft w:val="0"/>
              <w:marRight w:val="0"/>
              <w:marTop w:val="0"/>
              <w:marBottom w:val="0"/>
              <w:divBdr>
                <w:top w:val="none" w:sz="0" w:space="0" w:color="auto"/>
                <w:left w:val="none" w:sz="0" w:space="0" w:color="auto"/>
                <w:bottom w:val="none" w:sz="0" w:space="0" w:color="auto"/>
                <w:right w:val="none" w:sz="0" w:space="0" w:color="auto"/>
              </w:divBdr>
              <w:divsChild>
                <w:div w:id="66460126">
                  <w:marLeft w:val="0"/>
                  <w:marRight w:val="0"/>
                  <w:marTop w:val="72"/>
                  <w:marBottom w:val="0"/>
                  <w:divBdr>
                    <w:top w:val="none" w:sz="0" w:space="0" w:color="auto"/>
                    <w:left w:val="none" w:sz="0" w:space="0" w:color="auto"/>
                    <w:bottom w:val="none" w:sz="0" w:space="0" w:color="auto"/>
                    <w:right w:val="none" w:sz="0" w:space="0" w:color="auto"/>
                  </w:divBdr>
                  <w:divsChild>
                    <w:div w:id="1889149364">
                      <w:marLeft w:val="0"/>
                      <w:marRight w:val="0"/>
                      <w:marTop w:val="0"/>
                      <w:marBottom w:val="0"/>
                      <w:divBdr>
                        <w:top w:val="none" w:sz="0" w:space="0" w:color="auto"/>
                        <w:left w:val="none" w:sz="0" w:space="0" w:color="auto"/>
                        <w:bottom w:val="none" w:sz="0" w:space="0" w:color="auto"/>
                        <w:right w:val="none" w:sz="0" w:space="0" w:color="auto"/>
                      </w:divBdr>
                      <w:divsChild>
                        <w:div w:id="302003583">
                          <w:marLeft w:val="120"/>
                          <w:marRight w:val="0"/>
                          <w:marTop w:val="0"/>
                          <w:marBottom w:val="0"/>
                          <w:divBdr>
                            <w:top w:val="none" w:sz="0" w:space="0" w:color="auto"/>
                            <w:left w:val="none" w:sz="0" w:space="0" w:color="auto"/>
                            <w:bottom w:val="none" w:sz="0" w:space="0" w:color="auto"/>
                            <w:right w:val="none" w:sz="0" w:space="0" w:color="auto"/>
                          </w:divBdr>
                          <w:divsChild>
                            <w:div w:id="1818646514">
                              <w:marLeft w:val="0"/>
                              <w:marRight w:val="0"/>
                              <w:marTop w:val="0"/>
                              <w:marBottom w:val="0"/>
                              <w:divBdr>
                                <w:top w:val="none" w:sz="0" w:space="0" w:color="auto"/>
                                <w:left w:val="none" w:sz="0" w:space="0" w:color="auto"/>
                                <w:bottom w:val="none" w:sz="0" w:space="0" w:color="auto"/>
                                <w:right w:val="none" w:sz="0" w:space="0" w:color="auto"/>
                              </w:divBdr>
                              <w:divsChild>
                                <w:div w:id="135974352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16474095?ordinalpos=35&amp;itool=EntrezSystem2.PEntrez.Pubmed.Pubmed_ResultsPanel.Pubmed_DefaultReportPanel.Pubmed_RVDocSum" TargetMode="External"/><Relationship Id="rId299" Type="http://schemas.openxmlformats.org/officeDocument/2006/relationships/hyperlink" Target="http://www.atsjournals.org/author/Matalon%2C+Sadis" TargetMode="External"/><Relationship Id="rId303" Type="http://schemas.openxmlformats.org/officeDocument/2006/relationships/hyperlink" Target="http://www.sfrbm.org/sections/annual-meeting-abstract.php?id=136" TargetMode="External"/><Relationship Id="rId21" Type="http://schemas.openxmlformats.org/officeDocument/2006/relationships/hyperlink" Target="http://www.ncbi.nlm.nih.gov/pubmed/20106988" TargetMode="External"/><Relationship Id="rId42" Type="http://schemas.openxmlformats.org/officeDocument/2006/relationships/hyperlink" Target="http://www.ncbi.nlm.nih.gov/pubmed/25795456" TargetMode="External"/><Relationship Id="rId63" Type="http://schemas.openxmlformats.org/officeDocument/2006/relationships/hyperlink" Target="http://www.ncbi.nlm.nih.gov/pubmed/22983350" TargetMode="External"/><Relationship Id="rId84" Type="http://schemas.openxmlformats.org/officeDocument/2006/relationships/hyperlink" Target="http://www.ncbi.nlm.nih.gov/pubmed/20601630" TargetMode="External"/><Relationship Id="rId138" Type="http://schemas.openxmlformats.org/officeDocument/2006/relationships/hyperlink" Target="http://www.ncbi.nlm.nih.gov/pubmed/12623872?ordinalpos=69&amp;itool=EntrezSystem2.PEntrez.Pubmed.Pubmed_ResultsPanel.Pubmed_DefaultReportPanel.Pubmed_RVDocSum" TargetMode="External"/><Relationship Id="rId159" Type="http://schemas.openxmlformats.org/officeDocument/2006/relationships/hyperlink" Target="http://www.ncbi.nlm.nih.gov/pubmed/11179131?ordinalpos=93&amp;itool=EntrezSystem2.PEntrez.Pubmed.Pubmed_ResultsPanel.Pubmed_DefaultReportPanel.Pubmed_RVDocSum" TargetMode="External"/><Relationship Id="rId324" Type="http://schemas.openxmlformats.org/officeDocument/2006/relationships/hyperlink" Target="http://www.atsjournals.org/action/doSearch?action=runSearch&amp;type=advanced&amp;result=true&amp;author=Lancaster%2C+J+R" TargetMode="External"/><Relationship Id="rId170" Type="http://schemas.openxmlformats.org/officeDocument/2006/relationships/hyperlink" Target="http://www.ncbi.nlm.nih.gov/pubmed/10502553?ordinalpos=104&amp;itool=EntrezSystem2.PEntrez.Pubmed.Pubmed_ResultsPanel.Pubmed_DefaultReportPanel.Pubmed_RVDocSum" TargetMode="External"/><Relationship Id="rId191" Type="http://schemas.openxmlformats.org/officeDocument/2006/relationships/hyperlink" Target="http://www.ncbi.nlm.nih.gov/pubmed/9124596?ordinalpos=125&amp;itool=EntrezSystem2.PEntrez.Pubmed.Pubmed_ResultsPanel.Pubmed_DefaultReportPanel.Pubmed_RVDocSum" TargetMode="External"/><Relationship Id="rId205" Type="http://schemas.openxmlformats.org/officeDocument/2006/relationships/hyperlink" Target="http://www.ncbi.nlm.nih.gov/pubmed/7762607?ordinalpos=140&amp;itool=EntrezSystem2.PEntrez.Pubmed.Pubmed_ResultsPanel.Pubmed_DefaultReportPanel.Pubmed_RVDocSum" TargetMode="External"/><Relationship Id="rId226" Type="http://schemas.openxmlformats.org/officeDocument/2006/relationships/hyperlink" Target="http://www.ncbi.nlm.nih.gov/pubmed/1375433?ordinalpos=161&amp;itool=EntrezSystem2.PEntrez.Pubmed.Pubmed_ResultsPanel.Pubmed_DefaultReportPanel.Pubmed_RVDocSum" TargetMode="External"/><Relationship Id="rId247" Type="http://schemas.openxmlformats.org/officeDocument/2006/relationships/hyperlink" Target="http://www.ncbi.nlm.nih.gov/pubmed/2421613?ordinalpos=185&amp;itool=EntrezSystem2.PEntrez.Pubmed.Pubmed_ResultsPanel.Pubmed_DefaultReportPanel.Pubmed_RVDocSum" TargetMode="External"/><Relationship Id="rId107" Type="http://schemas.openxmlformats.org/officeDocument/2006/relationships/hyperlink" Target="http://www.ncbi.nlm.nih.gov/pubmed/18269193?ordinalpos=13&amp;itool=EntrezSystem2.PEntrez.Pubmed.Pubmed_ResultsPanel.Pubmed_DefaultReportPanel.Pubmed_RVDocSum" TargetMode="External"/><Relationship Id="rId268" Type="http://schemas.openxmlformats.org/officeDocument/2006/relationships/hyperlink" Target="http://www.ncbi.nlm.nih.gov/pubmed/4275626?ordinalpos=206&amp;itool=EntrezSystem2.PEntrez.Pubmed.Pubmed_ResultsPanel.Pubmed_DefaultReportPanel.Pubmed_RVDocSum" TargetMode="External"/><Relationship Id="rId289" Type="http://schemas.openxmlformats.org/officeDocument/2006/relationships/hyperlink" Target="http://www.atsjournals.org/author/Agarwal%2C+Anupam" TargetMode="External"/><Relationship Id="rId11" Type="http://schemas.openxmlformats.org/officeDocument/2006/relationships/hyperlink" Target="http://www.natoards.uab.edu/Old_web/index.html" TargetMode="External"/><Relationship Id="rId32" Type="http://schemas.openxmlformats.org/officeDocument/2006/relationships/hyperlink" Target="http://www.youtube.com/watch?v=WMlH4z6NVpg" TargetMode="External"/><Relationship Id="rId53" Type="http://schemas.openxmlformats.org/officeDocument/2006/relationships/hyperlink" Target="http://www.ncbi.nlm.nih.gov/pubmed/24303840" TargetMode="External"/><Relationship Id="rId74" Type="http://schemas.openxmlformats.org/officeDocument/2006/relationships/hyperlink" Target="http://www.ncbi.nlm.nih.gov/pubmed/22047574" TargetMode="External"/><Relationship Id="rId128" Type="http://schemas.openxmlformats.org/officeDocument/2006/relationships/hyperlink" Target="http://www.ncbi.nlm.nih.gov/pubmed/15016730?ordinalpos=52&amp;itool=EntrezSystem2.PEntrez.Pubmed.Pubmed_ResultsPanel.Pubmed_DefaultReportPanel.Pubmed_RVDocSum" TargetMode="External"/><Relationship Id="rId149" Type="http://schemas.openxmlformats.org/officeDocument/2006/relationships/hyperlink" Target="http://www.ncbi.nlm.nih.gov/pubmed/11893677?ordinalpos=82&amp;itool=EntrezSystem2.PEntrez.Pubmed.Pubmed_ResultsPanel.Pubmed_DefaultReportPanel.Pubmed_RVDocSum" TargetMode="External"/><Relationship Id="rId314" Type="http://schemas.openxmlformats.org/officeDocument/2006/relationships/hyperlink" Target="http://www.atsjournals.org/action/doSearch?action=runSearch&amp;type=advanced&amp;result=true&amp;author=Rodriguez%2C+C+A" TargetMode="External"/><Relationship Id="rId335" Type="http://schemas.openxmlformats.org/officeDocument/2006/relationships/hyperlink" Target="http://www.atsjournals.org/action/doSearch?action=runSearch&amp;type=advanced&amp;result=true&amp;author=Stanishevsky%2C+A" TargetMode="External"/><Relationship Id="rId5" Type="http://schemas.openxmlformats.org/officeDocument/2006/relationships/settings" Target="settings.xml"/><Relationship Id="rId95" Type="http://schemas.openxmlformats.org/officeDocument/2006/relationships/hyperlink" Target="http://www.ncbi.nlm.nih.gov/pubmed/19359370?ordinalpos=1&amp;itool=EntrezSystem2.PEntrez.Pubmed.Pubmed_ResultsPanel.Pubmed_DefaultReportPanel.Pubmed_RVDocSum" TargetMode="External"/><Relationship Id="rId160" Type="http://schemas.openxmlformats.org/officeDocument/2006/relationships/hyperlink" Target="http://www.ncbi.nlm.nih.gov/pubmed/11078709?ordinalpos=94&amp;itool=EntrezSystem2.PEntrez.Pubmed.Pubmed_ResultsPanel.Pubmed_DefaultReportPanel.Pubmed_RVDocSum" TargetMode="External"/><Relationship Id="rId181" Type="http://schemas.openxmlformats.org/officeDocument/2006/relationships/hyperlink" Target="http://www.ncbi.nlm.nih.gov/pubmed/9612230?ordinalpos=115&amp;itool=EntrezSystem2.PEntrez.Pubmed.Pubmed_ResultsPanel.Pubmed_DefaultReportPanel.Pubmed_RVDocSum" TargetMode="External"/><Relationship Id="rId216" Type="http://schemas.openxmlformats.org/officeDocument/2006/relationships/hyperlink" Target="http://www.ncbi.nlm.nih.gov/pubmed/8005890?ordinalpos=151&amp;itool=EntrezSystem2.PEntrez.Pubmed.Pubmed_ResultsPanel.Pubmed_DefaultReportPanel.Pubmed_RVDocSum" TargetMode="External"/><Relationship Id="rId237" Type="http://schemas.openxmlformats.org/officeDocument/2006/relationships/hyperlink" Target="http://www.ncbi.nlm.nih.gov/pubmed/2610269?ordinalpos=172&amp;itool=EntrezSystem2.PEntrez.Pubmed.Pubmed_ResultsPanel.Pubmed_DefaultReportPanel.Pubmed_RVDocSum" TargetMode="External"/><Relationship Id="rId258" Type="http://schemas.openxmlformats.org/officeDocument/2006/relationships/hyperlink" Target="http://www.ncbi.nlm.nih.gov/pubmed/6266994?ordinalpos=196&amp;itool=EntrezSystem2.PEntrez.Pubmed.Pubmed_ResultsPanel.Pubmed_DefaultReportPanel.Pubmed_RVDocSum" TargetMode="External"/><Relationship Id="rId279" Type="http://schemas.openxmlformats.org/officeDocument/2006/relationships/hyperlink" Target="http://www.atsjournals.org/author/Carlisle%2C+Matthew+A" TargetMode="External"/><Relationship Id="rId22" Type="http://schemas.openxmlformats.org/officeDocument/2006/relationships/hyperlink" Target="http://www.ncbi.nlm.nih.gov/pubmed/21131444" TargetMode="External"/><Relationship Id="rId43" Type="http://schemas.openxmlformats.org/officeDocument/2006/relationships/hyperlink" Target="http://www.ncbi.nlm.nih.gov/pubmed/25747964" TargetMode="External"/><Relationship Id="rId64" Type="http://schemas.openxmlformats.org/officeDocument/2006/relationships/hyperlink" Target="http://www.ncbi.nlm.nih.gov/pubmed/22947217" TargetMode="External"/><Relationship Id="rId118" Type="http://schemas.openxmlformats.org/officeDocument/2006/relationships/hyperlink" Target="http://www.ncbi.nlm.nih.gov/pubmed/16423824?ordinalpos=36&amp;itool=EntrezSystem2.PEntrez.Pubmed.Pubmed_ResultsPanel.Pubmed_DefaultReportPanel.Pubmed_RVDocSum" TargetMode="External"/><Relationship Id="rId139" Type="http://schemas.openxmlformats.org/officeDocument/2006/relationships/hyperlink" Target="http://www.ncbi.nlm.nih.gov/pubmed/12533313?ordinalpos=70&amp;itool=EntrezSystem2.PEntrez.Pubmed.Pubmed_ResultsPanel.Pubmed_DefaultReportPanel.Pubmed_RVDocSum" TargetMode="External"/><Relationship Id="rId290" Type="http://schemas.openxmlformats.org/officeDocument/2006/relationships/hyperlink" Target="http://www.atsjournals.org/author/Matalon%2C+Sadis" TargetMode="External"/><Relationship Id="rId304" Type="http://schemas.openxmlformats.org/officeDocument/2006/relationships/hyperlink" Target="http://www.atsjournals.org/doi/abs/10.1164/ajrccm-conference.2013.187.1_MeetingAbstracts.A1313?prevSearch=%5BContrib%3A+Matalon%5D&amp;searchHistoryKey=" TargetMode="External"/><Relationship Id="rId325" Type="http://schemas.openxmlformats.org/officeDocument/2006/relationships/hyperlink" Target="http://www.atsjournals.org/action/doSearch?action=runSearch&amp;type=advanced&amp;result=true&amp;author=Noah%2C+J+W" TargetMode="External"/><Relationship Id="rId85" Type="http://schemas.openxmlformats.org/officeDocument/2006/relationships/hyperlink" Target="http://www.ncbi.nlm.nih.gov/pubmed/20601627" TargetMode="External"/><Relationship Id="rId150" Type="http://schemas.openxmlformats.org/officeDocument/2006/relationships/hyperlink" Target="http://www.ncbi.nlm.nih.gov/pubmed/11880289?ordinalpos=83&amp;itool=EntrezSystem2.PEntrez.Pubmed.Pubmed_ResultsPanel.Pubmed_DefaultReportPanel.Pubmed_RVDocSum" TargetMode="External"/><Relationship Id="rId171" Type="http://schemas.openxmlformats.org/officeDocument/2006/relationships/hyperlink" Target="http://www.ncbi.nlm.nih.gov/pubmed/10409234?ordinalpos=105&amp;itool=EntrezSystem2.PEntrez.Pubmed.Pubmed_ResultsPanel.Pubmed_DefaultReportPanel.Pubmed_RVDocSum" TargetMode="External"/><Relationship Id="rId192" Type="http://schemas.openxmlformats.org/officeDocument/2006/relationships/hyperlink" Target="http://www.ncbi.nlm.nih.gov/pubmed/8914938?ordinalpos=126&amp;itool=EntrezSystem2.PEntrez.Pubmed.Pubmed_ResultsPanel.Pubmed_DefaultReportPanel.Pubmed_RVDocSum" TargetMode="External"/><Relationship Id="rId206" Type="http://schemas.openxmlformats.org/officeDocument/2006/relationships/hyperlink" Target="http://www.ncbi.nlm.nih.gov/pubmed/7649915?ordinalpos=141&amp;itool=EntrezSystem2.PEntrez.Pubmed.Pubmed_ResultsPanel.Pubmed_DefaultReportPanel.Pubmed_RVDocSum" TargetMode="External"/><Relationship Id="rId227" Type="http://schemas.openxmlformats.org/officeDocument/2006/relationships/hyperlink" Target="http://www.ncbi.nlm.nih.gov/pubmed/1601778?ordinalpos=162&amp;itool=EntrezSystem2.PEntrez.Pubmed.Pubmed_ResultsPanel.Pubmed_DefaultReportPanel.Pubmed_RVDocSum" TargetMode="External"/><Relationship Id="rId248" Type="http://schemas.openxmlformats.org/officeDocument/2006/relationships/hyperlink" Target="http://www.ncbi.nlm.nih.gov/pubmed/3840800?ordinalpos=186&amp;itool=EntrezSystem2.PEntrez.Pubmed.Pubmed_ResultsPanel.Pubmed_DefaultReportPanel.Pubmed_RVDocSum" TargetMode="External"/><Relationship Id="rId269" Type="http://schemas.openxmlformats.org/officeDocument/2006/relationships/hyperlink" Target="http://www.atsjournals.org/doi/abs/10.1164/ajrccm-conference.2015.191.1_MeetingAbstracts.A3878" TargetMode="External"/><Relationship Id="rId12" Type="http://schemas.openxmlformats.org/officeDocument/2006/relationships/hyperlink" Target="http://www.lunginjury.uab.edu/Seminars/CUT%20CII%20OCTOBER%20PROFESSIONAL%20EDUCATION%20PROGRAM.pdf" TargetMode="External"/><Relationship Id="rId33" Type="http://schemas.openxmlformats.org/officeDocument/2006/relationships/hyperlink" Target="http://www.al.com/news/birminghamnews/metro.ssf?/base/news/1223799389175680.xml&amp;coll=2" TargetMode="External"/><Relationship Id="rId108" Type="http://schemas.openxmlformats.org/officeDocument/2006/relationships/hyperlink" Target="file:///C:\Documents%20and%20Settings\rphillips\My%20Documents\Matalon%20CV%20June%2015,%202012\Matalon%20Sadis%20March%202012.docx" TargetMode="External"/><Relationship Id="rId129" Type="http://schemas.openxmlformats.org/officeDocument/2006/relationships/hyperlink" Target="http://www.ncbi.nlm.nih.gov/pubmed/14969999?ordinalpos=53&amp;itool=EntrezSystem2.PEntrez.Pubmed.Pubmed_ResultsPanel.Pubmed_DefaultReportPanel.Pubmed_RVDocSum" TargetMode="External"/><Relationship Id="rId280" Type="http://schemas.openxmlformats.org/officeDocument/2006/relationships/hyperlink" Target="http://www.atsjournals.org/author/Lam%2C+Adam" TargetMode="External"/><Relationship Id="rId315" Type="http://schemas.openxmlformats.org/officeDocument/2006/relationships/hyperlink" Target="http://www.atsjournals.org/action/doSearch?action=runSearch&amp;type=advanced&amp;result=true&amp;author=Iles%2C+K+E" TargetMode="External"/><Relationship Id="rId336" Type="http://schemas.openxmlformats.org/officeDocument/2006/relationships/hyperlink" Target="http://www.atsjournals.org/action/doSearch?action=runSearch&amp;type=advanced&amp;result=true&amp;author=Vohra%2C+Y+K" TargetMode="External"/><Relationship Id="rId54" Type="http://schemas.openxmlformats.org/officeDocument/2006/relationships/hyperlink" Target="http://www.ncbi.nlm.nih.gov/pubmed/23954561" TargetMode="External"/><Relationship Id="rId75" Type="http://schemas.openxmlformats.org/officeDocument/2006/relationships/hyperlink" Target="http://www.ncbi.nlm.nih.gov/pubmed/21997487" TargetMode="External"/><Relationship Id="rId96" Type="http://schemas.openxmlformats.org/officeDocument/2006/relationships/hyperlink" Target="http://www.ncbi.nlm.nih.gov/pubmed/19293344?ordinalpos=1&amp;itool=EntrezSystem2.PEntrez.Pubmed.Pubmed_ResultsPanel.Pubmed_DefaultReportPanel.Pubmed_RVDocSum" TargetMode="External"/><Relationship Id="rId140" Type="http://schemas.openxmlformats.org/officeDocument/2006/relationships/hyperlink" Target="http://www.ncbi.nlm.nih.gov/pubmed/12488138?ordinalpos=72&amp;itool=EntrezSystem2.PEntrez.Pubmed.Pubmed_ResultsPanel.Pubmed_DefaultReportPanel.Pubmed_RVDocSum" TargetMode="External"/><Relationship Id="rId161" Type="http://schemas.openxmlformats.org/officeDocument/2006/relationships/hyperlink" Target="http://www.ncbi.nlm.nih.gov/pubmed/11069830?ordinalpos=95&amp;itool=EntrezSystem2.PEntrez.Pubmed.Pubmed_ResultsPanel.Pubmed_DefaultReportPanel.Pubmed_RVDocSum" TargetMode="External"/><Relationship Id="rId182" Type="http://schemas.openxmlformats.org/officeDocument/2006/relationships/hyperlink" Target="http://www.ncbi.nlm.nih.gov/pubmed/9555575?ordinalpos=116&amp;itool=EntrezSystem2.PEntrez.Pubmed.Pubmed_ResultsPanel.Pubmed_DefaultReportPanel.Pubmed_RVDocSum" TargetMode="External"/><Relationship Id="rId217" Type="http://schemas.openxmlformats.org/officeDocument/2006/relationships/hyperlink" Target="http://www.ncbi.nlm.nih.gov/pubmed/8175575?ordinalpos=152&amp;itool=EntrezSystem2.PEntrez.Pubmed.Pubmed_ResultsPanel.Pubmed_DefaultReportPanel.Pubmed_RVDocSum" TargetMode="External"/><Relationship Id="rId6" Type="http://schemas.openxmlformats.org/officeDocument/2006/relationships/webSettings" Target="webSettings.xml"/><Relationship Id="rId238" Type="http://schemas.openxmlformats.org/officeDocument/2006/relationships/hyperlink" Target="http://www.ncbi.nlm.nih.gov/pubmed/2793671?ordinalpos=175&amp;itool=EntrezSystem2.PEntrez.Pubmed.Pubmed_ResultsPanel.Pubmed_DefaultReportPanel.Pubmed_RVDocSum" TargetMode="External"/><Relationship Id="rId259" Type="http://schemas.openxmlformats.org/officeDocument/2006/relationships/hyperlink" Target="http://www.ncbi.nlm.nih.gov/pubmed/6258439?ordinalpos=197&amp;itool=EntrezSystem2.PEntrez.Pubmed.Pubmed_ResultsPanel.Pubmed_DefaultReportPanel.Pubmed_RVDocSum" TargetMode="External"/><Relationship Id="rId23" Type="http://schemas.openxmlformats.org/officeDocument/2006/relationships/hyperlink" Target="http://www.ncbi.nlm.nih.gov/pubmed/20855648" TargetMode="External"/><Relationship Id="rId119" Type="http://schemas.openxmlformats.org/officeDocument/2006/relationships/hyperlink" Target="http://www.ncbi.nlm.nih.gov/pubmed/16421103?ordinalpos=37&amp;itool=EntrezSystem2.PEntrez.Pubmed.Pubmed_ResultsPanel.Pubmed_DefaultReportPanel.Pubmed_RVDocSum" TargetMode="External"/><Relationship Id="rId270" Type="http://schemas.openxmlformats.org/officeDocument/2006/relationships/hyperlink" Target="http://www.atsjournals.org/author/Surolia%2C+Ranu" TargetMode="External"/><Relationship Id="rId291" Type="http://schemas.openxmlformats.org/officeDocument/2006/relationships/hyperlink" Target="http://www.atsjournals.org/doi/book/10.1164/ajrccm-conference.2015.C53" TargetMode="External"/><Relationship Id="rId305" Type="http://schemas.openxmlformats.org/officeDocument/2006/relationships/hyperlink" Target="http://www.atsjournals.org/action/doSearch?action=runSearch&amp;type=advanced&amp;result=true&amp;author=Gessner%2C+M" TargetMode="External"/><Relationship Id="rId326" Type="http://schemas.openxmlformats.org/officeDocument/2006/relationships/hyperlink" Target="http://www.atsjournals.org/action/doSearch?action=runSearch&amp;type=advanced&amp;result=true&amp;author=Noah%2C+D+L" TargetMode="External"/><Relationship Id="rId44" Type="http://schemas.openxmlformats.org/officeDocument/2006/relationships/hyperlink" Target="http://www.ncbi.nlm.nih.gov/pubmed/25381028" TargetMode="External"/><Relationship Id="rId65" Type="http://schemas.openxmlformats.org/officeDocument/2006/relationships/hyperlink" Target="http://www.ncbi.nlm.nih.gov/pubmed/22917977" TargetMode="External"/><Relationship Id="rId86" Type="http://schemas.openxmlformats.org/officeDocument/2006/relationships/hyperlink" Target="http://www.ncbi.nlm.nih.gov/pubmed/20525917" TargetMode="External"/><Relationship Id="rId130" Type="http://schemas.openxmlformats.org/officeDocument/2006/relationships/hyperlink" Target="http://www.ncbi.nlm.nih.gov/pubmed/14607816?ordinalpos=55&amp;itool=EntrezSystem2.PEntrez.Pubmed.Pubmed_ResultsPanel.Pubmed_DefaultReportPanel.Pubmed_RVDocSum" TargetMode="External"/><Relationship Id="rId151" Type="http://schemas.openxmlformats.org/officeDocument/2006/relationships/hyperlink" Target="http://www.ncbi.nlm.nih.gov/pubmed/11713094?ordinalpos=84&amp;itool=EntrezSystem2.PEntrez.Pubmed.Pubmed_ResultsPanel.Pubmed_DefaultReportPanel.Pubmed_RVDocSum" TargetMode="External"/><Relationship Id="rId172" Type="http://schemas.openxmlformats.org/officeDocument/2006/relationships/hyperlink" Target="http://www.ncbi.nlm.nih.gov/pubmed/10336440?ordinalpos=106&amp;itool=EntrezSystem2.PEntrez.Pubmed.Pubmed_ResultsPanel.Pubmed_DefaultReportPanel.Pubmed_RVDocSum" TargetMode="External"/><Relationship Id="rId193" Type="http://schemas.openxmlformats.org/officeDocument/2006/relationships/hyperlink" Target="http://www.ncbi.nlm.nih.gov/pubmed/8879178?ordinalpos=127&amp;itool=EntrezSystem2.PEntrez.Pubmed.Pubmed_ResultsPanel.Pubmed_DefaultReportPanel.Pubmed_RVDocSum" TargetMode="External"/><Relationship Id="rId207" Type="http://schemas.openxmlformats.org/officeDocument/2006/relationships/hyperlink" Target="http://www.ncbi.nlm.nih.gov/pubmed/7989597?ordinalpos=142&amp;itool=EntrezSystem2.PEntrez.Pubmed.Pubmed_ResultsPanel.Pubmed_DefaultReportPanel.Pubmed_RVDocSum" TargetMode="External"/><Relationship Id="rId228" Type="http://schemas.openxmlformats.org/officeDocument/2006/relationships/hyperlink" Target="http://www.ncbi.nlm.nih.gov/pubmed/1550856?ordinalpos=163&amp;itool=EntrezSystem2.PEntrez.Pubmed.Pubmed_ResultsPanel.Pubmed_DefaultReportPanel.Pubmed_RVDocSum" TargetMode="External"/><Relationship Id="rId249" Type="http://schemas.openxmlformats.org/officeDocument/2006/relationships/hyperlink" Target="http://www.ncbi.nlm.nih.gov/pubmed/2409069?ordinalpos=187&amp;itool=EntrezSystem2.PEntrez.Pubmed.Pubmed_ResultsPanel.Pubmed_DefaultReportPanel.Pubmed_RVDocSum" TargetMode="External"/><Relationship Id="rId13" Type="http://schemas.openxmlformats.org/officeDocument/2006/relationships/hyperlink" Target="http://www.undp-act.org/data/articles/envir%20%20lung%20disease%20brochure.pdf" TargetMode="External"/><Relationship Id="rId109" Type="http://schemas.openxmlformats.org/officeDocument/2006/relationships/hyperlink" Target="http://www.ncbi.nlm.nih.gov/pubmed/18052931?ordinalpos=14&amp;itool=EntrezSystem2.PEntrez.Pubmed.Pubmed_ResultsPanel.Pubmed_DefaultReportPanel.Pubmed_RVDocSum" TargetMode="External"/><Relationship Id="rId260" Type="http://schemas.openxmlformats.org/officeDocument/2006/relationships/hyperlink" Target="http://www.ncbi.nlm.nih.gov/pubmed/6772616?ordinalpos=198&amp;itool=EntrezSystem2.PEntrez.Pubmed.Pubmed_ResultsPanel.Pubmed_DefaultReportPanel.Pubmed_RVDocSum" TargetMode="External"/><Relationship Id="rId281" Type="http://schemas.openxmlformats.org/officeDocument/2006/relationships/hyperlink" Target="http://www.atsjournals.org/author/Aggarwal%2C+Saurabh" TargetMode="External"/><Relationship Id="rId316" Type="http://schemas.openxmlformats.org/officeDocument/2006/relationships/hyperlink" Target="http://www.atsjournals.org/action/doSearch?action=runSearch&amp;type=advanced&amp;result=true&amp;author=Pittet%2C+J+F" TargetMode="External"/><Relationship Id="rId337" Type="http://schemas.openxmlformats.org/officeDocument/2006/relationships/hyperlink" Target="http://www.atsjournals.org/action/doSearch?action=runSearch&amp;type=advanced&amp;result=true&amp;author=Matalon%2C+S" TargetMode="External"/><Relationship Id="rId34" Type="http://schemas.openxmlformats.org/officeDocument/2006/relationships/hyperlink" Target="http://www.ncbi.nlm.nih.gov/pubmed/26600197" TargetMode="External"/><Relationship Id="rId55" Type="http://schemas.openxmlformats.org/officeDocument/2006/relationships/hyperlink" Target="http://www.ncbi.nlm.nih.gov/pubmed/23934925" TargetMode="External"/><Relationship Id="rId76" Type="http://schemas.openxmlformats.org/officeDocument/2006/relationships/hyperlink" Target="http://www.ncbi.nlm.nih.gov/pubmed/21743028" TargetMode="External"/><Relationship Id="rId97" Type="http://schemas.openxmlformats.org/officeDocument/2006/relationships/hyperlink" Target="http://www.ncbi.nlm.nih.gov/pubmed/19286940?itool=EntrezSystem2.PEntrez.Pubmed.Pubmed_ResultsPanel.Pubmed_RVDocSum&amp;ordinalpos=14" TargetMode="External"/><Relationship Id="rId120" Type="http://schemas.openxmlformats.org/officeDocument/2006/relationships/hyperlink" Target="http://www.ncbi.nlm.nih.gov/pubmed/16387801?ordinalpos=38&amp;itool=EntrezSystem2.PEntrez.Pubmed.Pubmed_ResultsPanel.Pubmed_DefaultReportPanel.Pubmed_RVDocSum" TargetMode="External"/><Relationship Id="rId141" Type="http://schemas.openxmlformats.org/officeDocument/2006/relationships/hyperlink" Target="http://www.ncbi.nlm.nih.gov/pubmed/12475808?ordinalpos=73&amp;itool=EntrezSystem2.PEntrez.Pubmed.Pubmed_ResultsPanel.Pubmed_DefaultReportPanel.Pubmed_RVDocSum" TargetMode="External"/><Relationship Id="rId7" Type="http://schemas.openxmlformats.org/officeDocument/2006/relationships/footnotes" Target="footnotes.xml"/><Relationship Id="rId162" Type="http://schemas.openxmlformats.org/officeDocument/2006/relationships/hyperlink" Target="http://www.ncbi.nlm.nih.gov/pubmed/10942727?ordinalpos=96&amp;itool=EntrezSystem2.PEntrez.Pubmed.Pubmed_ResultsPanel.Pubmed_DefaultReportPanel.Pubmed_RVDocSum" TargetMode="External"/><Relationship Id="rId183" Type="http://schemas.openxmlformats.org/officeDocument/2006/relationships/hyperlink" Target="http://www.ncbi.nlm.nih.gov/pubmed/9530172?ordinalpos=117&amp;itool=EntrezSystem2.PEntrez.Pubmed.Pubmed_ResultsPanel.Pubmed_DefaultReportPanel.Pubmed_RVDocSum" TargetMode="External"/><Relationship Id="rId218" Type="http://schemas.openxmlformats.org/officeDocument/2006/relationships/hyperlink" Target="http://www.ncbi.nlm.nih.gov/pubmed/8304467?ordinalpos=153&amp;itool=EntrezSystem2.PEntrez.Pubmed.Pubmed_ResultsPanel.Pubmed_DefaultReportPanel.Pubmed_RVDocSum" TargetMode="External"/><Relationship Id="rId239" Type="http://schemas.openxmlformats.org/officeDocument/2006/relationships/hyperlink" Target="http://www.ncbi.nlm.nih.gov/pubmed/2732159?ordinalpos=176&amp;itool=EntrezSystem2.PEntrez.Pubmed.Pubmed_ResultsPanel.Pubmed_DefaultReportPanel.Pubmed_RVDocSum" TargetMode="External"/><Relationship Id="rId250" Type="http://schemas.openxmlformats.org/officeDocument/2006/relationships/hyperlink" Target="http://www.ncbi.nlm.nih.gov/pubmed/3983486?ordinalpos=188&amp;itool=EntrezSystem2.PEntrez.Pubmed.Pubmed_ResultsPanel.Pubmed_DefaultReportPanel.Pubmed_RVDocSum" TargetMode="External"/><Relationship Id="rId271" Type="http://schemas.openxmlformats.org/officeDocument/2006/relationships/hyperlink" Target="http://www.atsjournals.org/author/Karki%2C+Suman" TargetMode="External"/><Relationship Id="rId292" Type="http://schemas.openxmlformats.org/officeDocument/2006/relationships/hyperlink" Target="http://www.atsjournals.org/doi/abs/10.1164/ajrccm-conference.2015.191.1_MeetingAbstracts.A3229" TargetMode="External"/><Relationship Id="rId306" Type="http://schemas.openxmlformats.org/officeDocument/2006/relationships/hyperlink" Target="http://www.atsjournals.org/action/doSearch?action=runSearch&amp;type=advanced&amp;result=true&amp;author=Doran%2C+S" TargetMode="External"/><Relationship Id="rId24" Type="http://schemas.openxmlformats.org/officeDocument/2006/relationships/hyperlink" Target="http://www.ncbi.nlm.nih.gov/pubmed/21131440" TargetMode="External"/><Relationship Id="rId45" Type="http://schemas.openxmlformats.org/officeDocument/2006/relationships/hyperlink" Target="http://www.ncbi.nlm.nih.gov/pubmed/25381027" TargetMode="External"/><Relationship Id="rId66" Type="http://schemas.openxmlformats.org/officeDocument/2006/relationships/hyperlink" Target="http://www.ncbi.nlm.nih.gov/pubmed/22797251" TargetMode="External"/><Relationship Id="rId87" Type="http://schemas.openxmlformats.org/officeDocument/2006/relationships/hyperlink" Target="http://www.ncbi.nlm.nih.gov/pubmed/20238140" TargetMode="External"/><Relationship Id="rId110" Type="http://schemas.openxmlformats.org/officeDocument/2006/relationships/hyperlink" Target="http://www.ncbi.nlm.nih.gov/pubmed/17693483?ordinalpos=17&amp;itool=EntrezSystem2.PEntrez.Pubmed.Pubmed_ResultsPanel.Pubmed_DefaultReportPanel.Pubmed_RVDocSum" TargetMode="External"/><Relationship Id="rId131" Type="http://schemas.openxmlformats.org/officeDocument/2006/relationships/hyperlink" Target="http://www.ncbi.nlm.nih.gov/pubmed/14604848?ordinalpos=56&amp;itool=EntrezSystem2.PEntrez.Pubmed.Pubmed_ResultsPanel.Pubmed_DefaultReportPanel.Pubmed_RVDocSum" TargetMode="External"/><Relationship Id="rId327" Type="http://schemas.openxmlformats.org/officeDocument/2006/relationships/hyperlink" Target="http://www.atsjournals.org/action/doSearch?action=runSearch&amp;type=advanced&amp;result=true&amp;author=Matalon%2C+S" TargetMode="External"/><Relationship Id="rId152" Type="http://schemas.openxmlformats.org/officeDocument/2006/relationships/hyperlink" Target="http://www.ncbi.nlm.nih.gov/pubmed/11597903?ordinalpos=85&amp;itool=EntrezSystem2.PEntrez.Pubmed.Pubmed_ResultsPanel.Pubmed_DefaultReportPanel.Pubmed_RVDocSum" TargetMode="External"/><Relationship Id="rId173" Type="http://schemas.openxmlformats.org/officeDocument/2006/relationships/hyperlink" Target="http://www.ncbi.nlm.nih.gov/pubmed/10319792?ordinalpos=107&amp;itool=EntrezSystem2.PEntrez.Pubmed.Pubmed_ResultsPanel.Pubmed_DefaultReportPanel.Pubmed_RVDocSum" TargetMode="External"/><Relationship Id="rId194" Type="http://schemas.openxmlformats.org/officeDocument/2006/relationships/hyperlink" Target="http://www.ncbi.nlm.nih.gov/pubmed/8806782?ordinalpos=128&amp;itool=EntrezSystem2.PEntrez.Pubmed.Pubmed_ResultsPanel.Pubmed_DefaultReportPanel.Pubmed_RVDocSum" TargetMode="External"/><Relationship Id="rId208" Type="http://schemas.openxmlformats.org/officeDocument/2006/relationships/hyperlink" Target="http://www.ncbi.nlm.nih.gov/pubmed/11644637?ordinalpos=143&amp;itool=EntrezSystem2.PEntrez.Pubmed.Pubmed_ResultsPanel.Pubmed_DefaultReportPanel.Pubmed_RVDocSum" TargetMode="External"/><Relationship Id="rId229" Type="http://schemas.openxmlformats.org/officeDocument/2006/relationships/hyperlink" Target="http://www.ncbi.nlm.nih.gov/pubmed/1951666?ordinalpos=164&amp;itool=EntrezSystem2.PEntrez.Pubmed.Pubmed_ResultsPanel.Pubmed_DefaultReportPanel.Pubmed_RVDocSum" TargetMode="External"/><Relationship Id="rId240" Type="http://schemas.openxmlformats.org/officeDocument/2006/relationships/hyperlink" Target="http://www.ncbi.nlm.nih.gov/pubmed/2496084?ordinalpos=177&amp;itool=EntrezSystem2.PEntrez.Pubmed.Pubmed_ResultsPanel.Pubmed_DefaultReportPanel.Pubmed_RVDocSum" TargetMode="External"/><Relationship Id="rId261" Type="http://schemas.openxmlformats.org/officeDocument/2006/relationships/hyperlink" Target="http://www.ncbi.nlm.nih.gov/pubmed/533742?ordinalpos=199&amp;itool=EntrezSystem2.PEntrez.Pubmed.Pubmed_ResultsPanel.Pubmed_DefaultReportPanel.Pubmed_RVDocSum" TargetMode="External"/><Relationship Id="rId14" Type="http://schemas.openxmlformats.org/officeDocument/2006/relationships/hyperlink" Target="http://www.ncbi.nlm.nih.gov/pubmed/20228064" TargetMode="External"/><Relationship Id="rId35" Type="http://schemas.openxmlformats.org/officeDocument/2006/relationships/hyperlink" Target="http://www.ncbi.nlm.nih.gov/pubmed/26432872" TargetMode="External"/><Relationship Id="rId56" Type="http://schemas.openxmlformats.org/officeDocument/2006/relationships/hyperlink" Target="http://www.ncbi.nlm.nih.gov/pubmed/23907436" TargetMode="External"/><Relationship Id="rId77" Type="http://schemas.openxmlformats.org/officeDocument/2006/relationships/hyperlink" Target="http://www.ncbi.nlm.nih.gov/pubmed/21296896" TargetMode="External"/><Relationship Id="rId100" Type="http://schemas.openxmlformats.org/officeDocument/2006/relationships/hyperlink" Target="http://www.ncbi.nlm.nih.gov/pubmed/19126597?ordinalpos=1&amp;itool=EntrezSystem2.PEntrez.Pubmed.Pubmed_ResultsPanel.Pubmed_DefaultReportPanel.Pubmed_RVDocSum" TargetMode="External"/><Relationship Id="rId282" Type="http://schemas.openxmlformats.org/officeDocument/2006/relationships/hyperlink" Target="http://www.atsjournals.org/author/Jilling%2C+Tamas" TargetMode="External"/><Relationship Id="rId317" Type="http://schemas.openxmlformats.org/officeDocument/2006/relationships/hyperlink" Target="http://www.atsjournals.org/action/doSearch?action=runSearch&amp;type=advanced&amp;result=true&amp;author=Matalon%2C+S" TargetMode="External"/><Relationship Id="rId338" Type="http://schemas.openxmlformats.org/officeDocument/2006/relationships/image" Target="media/image1.gif"/><Relationship Id="rId8" Type="http://schemas.openxmlformats.org/officeDocument/2006/relationships/endnotes" Target="endnotes.xml"/><Relationship Id="rId98" Type="http://schemas.openxmlformats.org/officeDocument/2006/relationships/hyperlink" Target="http://www.ncbi.nlm.nih.gov/pubmed/19131639?ordinalpos=1&amp;itool=EntrezSystem2.PEntrez.Pubmed.Pubmed_ResultsPanel.Pubmed_DefaultReportPanel.Pubmed_RVDocSum" TargetMode="External"/><Relationship Id="rId121" Type="http://schemas.openxmlformats.org/officeDocument/2006/relationships/hyperlink" Target="http://www.ncbi.nlm.nih.gov/pubmed/16254273?ordinalpos=39&amp;itool=EntrezSystem2.PEntrez.Pubmed.Pubmed_ResultsPanel.Pubmed_DefaultReportPanel.Pubmed_RVDocSum" TargetMode="External"/><Relationship Id="rId142" Type="http://schemas.openxmlformats.org/officeDocument/2006/relationships/hyperlink" Target="http://www.ncbi.nlm.nih.gov/pubmed/12381774?ordinalpos=74&amp;itool=EntrezSystem2.PEntrez.Pubmed.Pubmed_ResultsPanel.Pubmed_DefaultReportPanel.Pubmed_RVDocSum" TargetMode="External"/><Relationship Id="rId163" Type="http://schemas.openxmlformats.org/officeDocument/2006/relationships/hyperlink" Target="http://www.ncbi.nlm.nih.gov/pubmed/10852785?ordinalpos=97&amp;itool=EntrezSystem2.PEntrez.Pubmed.Pubmed_ResultsPanel.Pubmed_DefaultReportPanel.Pubmed_RVDocSum" TargetMode="External"/><Relationship Id="rId184" Type="http://schemas.openxmlformats.org/officeDocument/2006/relationships/hyperlink" Target="http://www.ncbi.nlm.nih.gov/pubmed/9486213?ordinalpos=118&amp;itool=EntrezSystem2.PEntrez.Pubmed.Pubmed_ResultsPanel.Pubmed_DefaultReportPanel.Pubmed_RVDocSum" TargetMode="External"/><Relationship Id="rId219" Type="http://schemas.openxmlformats.org/officeDocument/2006/relationships/hyperlink" Target="http://www.ncbi.nlm.nih.gov/pubmed/8279572?ordinalpos=154&amp;itool=EntrezSystem2.PEntrez.Pubmed.Pubmed_ResultsPanel.Pubmed_DefaultReportPanel.Pubmed_RVDocSum" TargetMode="External"/><Relationship Id="rId3" Type="http://schemas.openxmlformats.org/officeDocument/2006/relationships/styles" Target="styles.xml"/><Relationship Id="rId214" Type="http://schemas.openxmlformats.org/officeDocument/2006/relationships/hyperlink" Target="http://www.ncbi.nlm.nih.gov/pubmed/8131621?ordinalpos=149&amp;itool=EntrezSystem2.PEntrez.Pubmed.Pubmed_ResultsPanel.Pubmed_DefaultReportPanel.Pubmed_RVDocSum" TargetMode="External"/><Relationship Id="rId230" Type="http://schemas.openxmlformats.org/officeDocument/2006/relationships/hyperlink" Target="http://www.ncbi.nlm.nih.gov/pubmed/1951664?ordinalpos=165&amp;itool=EntrezSystem2.PEntrez.Pubmed.Pubmed_ResultsPanel.Pubmed_DefaultReportPanel.Pubmed_RVDocSum" TargetMode="External"/><Relationship Id="rId235" Type="http://schemas.openxmlformats.org/officeDocument/2006/relationships/hyperlink" Target="http://www.ncbi.nlm.nih.gov/pubmed/2396331?ordinalpos=170&amp;itool=EntrezSystem2.PEntrez.Pubmed.Pubmed_ResultsPanel.Pubmed_DefaultReportPanel.Pubmed_RVDocSum" TargetMode="External"/><Relationship Id="rId251" Type="http://schemas.openxmlformats.org/officeDocument/2006/relationships/hyperlink" Target="http://www.ncbi.nlm.nih.gov/pubmed/3982287?ordinalpos=189&amp;itool=EntrezSystem2.PEntrez.Pubmed.Pubmed_ResultsPanel.Pubmed_DefaultReportPanel.Pubmed_RVDocSum" TargetMode="External"/><Relationship Id="rId256" Type="http://schemas.openxmlformats.org/officeDocument/2006/relationships/hyperlink" Target="http://www.ncbi.nlm.nih.gov/pubmed/6811521?ordinalpos=194&amp;itool=EntrezSystem2.PEntrez.Pubmed.Pubmed_ResultsPanel.Pubmed_DefaultReportPanel.Pubmed_RVDocSum" TargetMode="External"/><Relationship Id="rId277" Type="http://schemas.openxmlformats.org/officeDocument/2006/relationships/hyperlink" Target="http://www.atsjournals.org/author/Antony%2C+Veena+B" TargetMode="External"/><Relationship Id="rId298" Type="http://schemas.openxmlformats.org/officeDocument/2006/relationships/hyperlink" Target="http://www.atsjournals.org/author/Agarwal%2C+Anupam" TargetMode="External"/><Relationship Id="rId25" Type="http://schemas.openxmlformats.org/officeDocument/2006/relationships/hyperlink" Target="http://findadoctor.carolinasmedicalcenter.org/directory/list.asp?setsize=3000&amp;department=Department+of+Pediatrics&amp;setindex=0&amp;view=" TargetMode="External"/><Relationship Id="rId46" Type="http://schemas.openxmlformats.org/officeDocument/2006/relationships/hyperlink" Target="http://www.ncbi.nlm.nih.gov/pubmed/25326579" TargetMode="External"/><Relationship Id="rId67" Type="http://schemas.openxmlformats.org/officeDocument/2006/relationships/hyperlink" Target="http://www.ncbi.nlm.nih.gov/pubmed/22505667" TargetMode="External"/><Relationship Id="rId116" Type="http://schemas.openxmlformats.org/officeDocument/2006/relationships/hyperlink" Target="http://www.ncbi.nlm.nih.gov/pubmed/16540399?ordinalpos=32&amp;itool=EntrezSystem2.PEntrez.Pubmed.Pubmed_ResultsPanel.Pubmed_DefaultReportPanel.Pubmed_RVDocSum" TargetMode="External"/><Relationship Id="rId137" Type="http://schemas.openxmlformats.org/officeDocument/2006/relationships/hyperlink" Target="http://www.ncbi.nlm.nih.gov/pubmed/12654633?ordinalpos=67&amp;itool=EntrezSystem2.PEntrez.Pubmed.Pubmed_ResultsPanel.Pubmed_DefaultReportPanel.Pubmed_RVDocSum" TargetMode="External"/><Relationship Id="rId158" Type="http://schemas.openxmlformats.org/officeDocument/2006/relationships/hyperlink" Target="http://www.ncbi.nlm.nih.gov/pubmed/11208643?ordinalpos=92&amp;itool=EntrezSystem2.PEntrez.Pubmed.Pubmed_ResultsPanel.Pubmed_DefaultReportPanel.Pubmed_RVDocSum" TargetMode="External"/><Relationship Id="rId272" Type="http://schemas.openxmlformats.org/officeDocument/2006/relationships/hyperlink" Target="http://www.atsjournals.org/author/Kim%2C+Hyunki" TargetMode="External"/><Relationship Id="rId293" Type="http://schemas.openxmlformats.org/officeDocument/2006/relationships/hyperlink" Target="http://www.atsjournals.org/author/Aggarwal%2C+Saurabh" TargetMode="External"/><Relationship Id="rId302" Type="http://schemas.openxmlformats.org/officeDocument/2006/relationships/hyperlink" Target="http://www.sfrbm.org/sections/annual-meeting-abstract.php?id=325" TargetMode="External"/><Relationship Id="rId307" Type="http://schemas.openxmlformats.org/officeDocument/2006/relationships/hyperlink" Target="http://www.atsjournals.org/action/doSearch?action=runSearch&amp;type=advanced&amp;result=true&amp;author=Matalon%2C+S" TargetMode="External"/><Relationship Id="rId323" Type="http://schemas.openxmlformats.org/officeDocument/2006/relationships/hyperlink" Target="http://www.atsjournals.org/action/doSearch?action=runSearch&amp;type=advanced&amp;result=true&amp;author=Li%2C+Q" TargetMode="External"/><Relationship Id="rId328" Type="http://schemas.openxmlformats.org/officeDocument/2006/relationships/hyperlink" Target="http://www.atsjournals.org/doi/book/10.1164/ajrccm-conference.2012.A027" TargetMode="External"/><Relationship Id="rId20" Type="http://schemas.openxmlformats.org/officeDocument/2006/relationships/hyperlink" Target="http://www.ncbi.nlm.nih.gov/pubmed/20525917" TargetMode="External"/><Relationship Id="rId41" Type="http://schemas.openxmlformats.org/officeDocument/2006/relationships/hyperlink" Target="http://www.ncbi.nlm.nih.gov/pubmed/25881550" TargetMode="External"/><Relationship Id="rId62" Type="http://schemas.openxmlformats.org/officeDocument/2006/relationships/hyperlink" Target="http://www.ncbi.nlm.nih.gov/pubmed/23064952" TargetMode="External"/><Relationship Id="rId83" Type="http://schemas.openxmlformats.org/officeDocument/2006/relationships/hyperlink" Target="http://www.ncbi.nlm.nih.gov/pubmed/20601632" TargetMode="External"/><Relationship Id="rId88" Type="http://schemas.openxmlformats.org/officeDocument/2006/relationships/hyperlink" Target="http://www.ncbi.nlm.nih.gov/pubmed/20228064" TargetMode="External"/><Relationship Id="rId111" Type="http://schemas.openxmlformats.org/officeDocument/2006/relationships/hyperlink" Target="http://www.ncbi.nlm.nih.gov/pubmed/17541010?ordinalpos=21&amp;itool=EntrezSystem2.PEntrez.Pubmed.Pubmed_ResultsPanel.Pubmed_DefaultReportPanel.Pubmed_RVDocSum" TargetMode="External"/><Relationship Id="rId132" Type="http://schemas.openxmlformats.org/officeDocument/2006/relationships/hyperlink" Target="http://www.ncbi.nlm.nih.gov/pubmed/12959946?ordinalpos=58&amp;itool=EntrezSystem2.PEntrez.Pubmed.Pubmed_ResultsPanel.Pubmed_DefaultReportPanel.Pubmed_RVDocSum" TargetMode="External"/><Relationship Id="rId153" Type="http://schemas.openxmlformats.org/officeDocument/2006/relationships/hyperlink" Target="http://www.ncbi.nlm.nih.gov/pubmed/11553584?ordinalpos=86&amp;itool=EntrezSystem2.PEntrez.Pubmed.Pubmed_ResultsPanel.Pubmed_DefaultReportPanel.Pubmed_RVDocSum" TargetMode="External"/><Relationship Id="rId174" Type="http://schemas.openxmlformats.org/officeDocument/2006/relationships/hyperlink" Target="http://www.ncbi.nlm.nih.gov/pubmed/10220400?ordinalpos=108&amp;itool=EntrezSystem2.PEntrez.Pubmed.Pubmed_ResultsPanel.Pubmed_DefaultReportPanel.Pubmed_RVDocSum" TargetMode="External"/><Relationship Id="rId179" Type="http://schemas.openxmlformats.org/officeDocument/2006/relationships/hyperlink" Target="http://www.ncbi.nlm.nih.gov/pubmed/9788891?ordinalpos=113&amp;itool=EntrezSystem2.PEntrez.Pubmed.Pubmed_ResultsPanel.Pubmed_DefaultReportPanel.Pubmed_RVDocSum" TargetMode="External"/><Relationship Id="rId195" Type="http://schemas.openxmlformats.org/officeDocument/2006/relationships/hyperlink" Target="http://www.ncbi.nlm.nih.gov/pubmed/8760127?ordinalpos=129&amp;itool=EntrezSystem2.PEntrez.Pubmed.Pubmed_ResultsPanel.Pubmed_DefaultReportPanel.Pubmed_RVDocSum" TargetMode="External"/><Relationship Id="rId209" Type="http://schemas.openxmlformats.org/officeDocument/2006/relationships/hyperlink" Target="http://www.ncbi.nlm.nih.gov/pubmed/7531503?ordinalpos=144&amp;itool=EntrezSystem2.PEntrez.Pubmed.Pubmed_ResultsPanel.Pubmed_DefaultReportPanel.Pubmed_RVDocSum" TargetMode="External"/><Relationship Id="rId190" Type="http://schemas.openxmlformats.org/officeDocument/2006/relationships/hyperlink" Target="http://www.ncbi.nlm.nih.gov/pubmed/9142851?ordinalpos=124&amp;itool=EntrezSystem2.PEntrez.Pubmed.Pubmed_ResultsPanel.Pubmed_DefaultReportPanel.Pubmed_RVDocSum" TargetMode="External"/><Relationship Id="rId204" Type="http://schemas.openxmlformats.org/officeDocument/2006/relationships/hyperlink" Target="http://www.ncbi.nlm.nih.gov/pubmed/7767528?ordinalpos=139&amp;itool=EntrezSystem2.PEntrez.Pubmed.Pubmed_ResultsPanel.Pubmed_DefaultReportPanel.Pubmed_RVDocSum" TargetMode="External"/><Relationship Id="rId220" Type="http://schemas.openxmlformats.org/officeDocument/2006/relationships/hyperlink" Target="http://www.ncbi.nlm.nih.gov/pubmed/8238368?ordinalpos=155&amp;itool=EntrezSystem2.PEntrez.Pubmed.Pubmed_ResultsPanel.Pubmed_DefaultReportPanel.Pubmed_RVDocSum" TargetMode="External"/><Relationship Id="rId225" Type="http://schemas.openxmlformats.org/officeDocument/2006/relationships/hyperlink" Target="http://www.ncbi.nlm.nih.gov/pubmed/1326526?ordinalpos=160&amp;itool=EntrezSystem2.PEntrez.Pubmed.Pubmed_ResultsPanel.Pubmed_DefaultReportPanel.Pubmed_RVDocSum" TargetMode="External"/><Relationship Id="rId241" Type="http://schemas.openxmlformats.org/officeDocument/2006/relationships/hyperlink" Target="http://www.ncbi.nlm.nih.gov/pubmed/2502482?ordinalpos=178&amp;itool=EntrezSystem2.PEntrez.Pubmed.Pubmed_ResultsPanel.Pubmed_DefaultReportPanel.Pubmed_RVDocSum" TargetMode="External"/><Relationship Id="rId246" Type="http://schemas.openxmlformats.org/officeDocument/2006/relationships/hyperlink" Target="http://www.ncbi.nlm.nih.gov/pubmed/3014700?ordinalpos=184&amp;itool=EntrezSystem2.PEntrez.Pubmed.Pubmed_ResultsPanel.Pubmed_DefaultReportPanel.Pubmed_RVDocSum" TargetMode="External"/><Relationship Id="rId267" Type="http://schemas.openxmlformats.org/officeDocument/2006/relationships/hyperlink" Target="http://www.ncbi.nlm.nih.gov/pubmed/1128321?ordinalpos=205&amp;itool=EntrezSystem2.PEntrez.Pubmed.Pubmed_ResultsPanel.Pubmed_DefaultReportPanel.Pubmed_RVDocSum" TargetMode="External"/><Relationship Id="rId288" Type="http://schemas.openxmlformats.org/officeDocument/2006/relationships/hyperlink" Target="http://www.atsjournals.org/author/Carlisle%2C+Matthew+A" TargetMode="External"/><Relationship Id="rId15" Type="http://schemas.openxmlformats.org/officeDocument/2006/relationships/hyperlink" Target="http://www.ncbi.nlm.nih.gov/pubmed/19126597" TargetMode="External"/><Relationship Id="rId36" Type="http://schemas.openxmlformats.org/officeDocument/2006/relationships/hyperlink" Target="http://www.ncbi.nlm.nih.gov/pubmed/26376667" TargetMode="External"/><Relationship Id="rId57" Type="http://schemas.openxmlformats.org/officeDocument/2006/relationships/hyperlink" Target="http://www.ncbi.nlm.nih.gov/pubmed/23720313" TargetMode="External"/><Relationship Id="rId106" Type="http://schemas.openxmlformats.org/officeDocument/2006/relationships/hyperlink" Target="http://www.ncbi.nlm.nih.gov/pubmed/18314534?ordinalpos=12&amp;itool=EntrezSystem2.PEntrez.Pubmed.Pubmed_ResultsPanel.Pubmed_DefaultReportPanel.Pubmed_RVDocSum" TargetMode="External"/><Relationship Id="rId127" Type="http://schemas.openxmlformats.org/officeDocument/2006/relationships/hyperlink" Target="http://www.ncbi.nlm.nih.gov/pubmed/15475494?ordinalpos=48&amp;itool=EntrezSystem2.PEntrez.Pubmed.Pubmed_ResultsPanel.Pubmed_DefaultReportPanel.Pubmed_RVDocSum" TargetMode="External"/><Relationship Id="rId262" Type="http://schemas.openxmlformats.org/officeDocument/2006/relationships/hyperlink" Target="http://www.ncbi.nlm.nih.gov/pubmed/354443?ordinalpos=200&amp;itool=EntrezSystem2.PEntrez.Pubmed.Pubmed_ResultsPanel.Pubmed_DefaultReportPanel.Pubmed_RVDocSum" TargetMode="External"/><Relationship Id="rId283" Type="http://schemas.openxmlformats.org/officeDocument/2006/relationships/hyperlink" Target="http://www.atsjournals.org/author/Matalon%2C+Sadis" TargetMode="External"/><Relationship Id="rId313" Type="http://schemas.openxmlformats.org/officeDocument/2006/relationships/hyperlink" Target="http://www.atsjournals.org/action/doSearch?action=runSearch&amp;type=advanced&amp;result=true&amp;author=Fernandez%2C+S" TargetMode="External"/><Relationship Id="rId318" Type="http://schemas.openxmlformats.org/officeDocument/2006/relationships/hyperlink" Target="http://www.atsjournals.org/doi/book/10.1164/ajrccm-conference.2012.B067" TargetMode="External"/><Relationship Id="rId339" Type="http://schemas.openxmlformats.org/officeDocument/2006/relationships/header" Target="header1.xml"/><Relationship Id="rId10" Type="http://schemas.openxmlformats.org/officeDocument/2006/relationships/hyperlink" Target="http://www.natoards.uab.edu" TargetMode="External"/><Relationship Id="rId31" Type="http://schemas.openxmlformats.org/officeDocument/2006/relationships/hyperlink" Target="http://blog.al.com/living-news/2009/07/new_research_being_done_at.html" TargetMode="External"/><Relationship Id="rId52" Type="http://schemas.openxmlformats.org/officeDocument/2006/relationships/hyperlink" Target="http://www.ncbi.nlm.nih.gov/pubmed/24464807" TargetMode="External"/><Relationship Id="rId73" Type="http://schemas.openxmlformats.org/officeDocument/2006/relationships/hyperlink" Target="http://www.ncbi.nlm.nih.gov/pubmed/22162906" TargetMode="External"/><Relationship Id="rId78" Type="http://schemas.openxmlformats.org/officeDocument/2006/relationships/hyperlink" Target="http://www.ncbi.nlm.nih.gov/pubmed/21148791" TargetMode="External"/><Relationship Id="rId94" Type="http://schemas.openxmlformats.org/officeDocument/2006/relationships/hyperlink" Target="http://www.ncbi.nlm.nih.gov/pubmed/19423770?ordinalpos=1&amp;itool=EntrezSystem2.PEntrez.Pubmed.Pubmed_ResultsPanel.Pubmed_DefaultReportPanel.Pubmed_RVDocSum" TargetMode="External"/><Relationship Id="rId99" Type="http://schemas.openxmlformats.org/officeDocument/2006/relationships/hyperlink" Target="http://www.ncbi.nlm.nih.gov/pubmed/19131335?ordinalpos=5&amp;itool=EntrezSystem2.PEntrez.Pubmed.Pubmed_ResultsPanel.Pubmed_DefaultReportPanel.Pubmed_RVDocSum" TargetMode="External"/><Relationship Id="rId101" Type="http://schemas.openxmlformats.org/officeDocument/2006/relationships/hyperlink" Target="http://www.ncbi.nlm.nih.gov/pubmed/19112100?ordinalpos=2&amp;itool=EntrezSystem2.PEntrez.Pubmed.Pubmed_ResultsPanel.Pubmed_DefaultReportPanel.Pubmed_RVDocSum" TargetMode="External"/><Relationship Id="rId122" Type="http://schemas.openxmlformats.org/officeDocument/2006/relationships/hyperlink" Target="http://www.ncbi.nlm.nih.gov/pubmed/16172251?ordinalpos=40&amp;itool=EntrezSystem2.PEntrez.Pubmed.Pubmed_ResultsPanel.Pubmed_DefaultReportPanel.Pubmed_RVDocSum" TargetMode="External"/><Relationship Id="rId143" Type="http://schemas.openxmlformats.org/officeDocument/2006/relationships/hyperlink" Target="http://www.ncbi.nlm.nih.gov/pubmed/12225957?ordinalpos=75&amp;itool=EntrezSystem2.PEntrez.Pubmed.Pubmed_ResultsPanel.Pubmed_DefaultReportPanel.Pubmed_RVDocSum" TargetMode="External"/><Relationship Id="rId148" Type="http://schemas.openxmlformats.org/officeDocument/2006/relationships/hyperlink" Target="http://www.ncbi.nlm.nih.gov/pubmed/11943658?ordinalpos=80&amp;itool=EntrezSystem2.PEntrez.Pubmed.Pubmed_ResultsPanel.Pubmed_DefaultReportPanel.Pubmed_RVDocSum" TargetMode="External"/><Relationship Id="rId164" Type="http://schemas.openxmlformats.org/officeDocument/2006/relationships/hyperlink" Target="http://www.ncbi.nlm.nih.gov/pubmed/10825338?ordinalpos=98&amp;itool=EntrezSystem2.PEntrez.Pubmed.Pubmed_ResultsPanel.Pubmed_DefaultReportPanel.Pubmed_RVDocSum" TargetMode="External"/><Relationship Id="rId169" Type="http://schemas.openxmlformats.org/officeDocument/2006/relationships/hyperlink" Target="http://www.ncbi.nlm.nih.gov/pubmed/10507639?ordinalpos=103&amp;itool=EntrezSystem2.PEntrez.Pubmed.Pubmed_ResultsPanel.Pubmed_DefaultReportPanel.Pubmed_RVDocSum" TargetMode="External"/><Relationship Id="rId185" Type="http://schemas.openxmlformats.org/officeDocument/2006/relationships/hyperlink" Target="http://www.ncbi.nlm.nih.gov/pubmed/9375318?ordinalpos=119&amp;itool=EntrezSystem2.PEntrez.Pubmed.Pubmed_ResultsPanel.Pubmed_DefaultReportPanel.Pubmed_RVDocSum" TargetMode="External"/><Relationship Id="rId334" Type="http://schemas.openxmlformats.org/officeDocument/2006/relationships/hyperlink" Target="http://www.atsjournals.org/action/doSearch?action=runSearch&amp;type=advanced&amp;result=true&amp;author=Ambalavanan%2C+N" TargetMode="External"/><Relationship Id="rId4" Type="http://schemas.microsoft.com/office/2007/relationships/stylesWithEffects" Target="stylesWithEffects.xml"/><Relationship Id="rId9" Type="http://schemas.openxmlformats.org/officeDocument/2006/relationships/hyperlink" Target="mailto:smatalon@uabmc.edu" TargetMode="External"/><Relationship Id="rId180" Type="http://schemas.openxmlformats.org/officeDocument/2006/relationships/hyperlink" Target="http://www.ncbi.nlm.nih.gov/pubmed/9664087?ordinalpos=114&amp;itool=EntrezSystem2.PEntrez.Pubmed.Pubmed_ResultsPanel.Pubmed_DefaultReportPanel.Pubmed_RVDocSum" TargetMode="External"/><Relationship Id="rId210" Type="http://schemas.openxmlformats.org/officeDocument/2006/relationships/hyperlink" Target="http://www.ncbi.nlm.nih.gov/pubmed/8086173?ordinalpos=145&amp;itool=EntrezSystem2.PEntrez.Pubmed.Pubmed_ResultsPanel.Pubmed_DefaultReportPanel.Pubmed_RVDocSum" TargetMode="External"/><Relationship Id="rId215" Type="http://schemas.openxmlformats.org/officeDocument/2006/relationships/hyperlink" Target="http://www.ncbi.nlm.nih.gov/pubmed/8131617?ordinalpos=150&amp;itool=EntrezSystem2.PEntrez.Pubmed.Pubmed_ResultsPanel.Pubmed_DefaultReportPanel.Pubmed_RVDocSum" TargetMode="External"/><Relationship Id="rId236" Type="http://schemas.openxmlformats.org/officeDocument/2006/relationships/hyperlink" Target="http://www.ncbi.nlm.nih.gov/pubmed/2686493?ordinalpos=171&amp;itool=EntrezSystem2.PEntrez.Pubmed.Pubmed_ResultsPanel.Pubmed_DefaultReportPanel.Pubmed_RVDocSum" TargetMode="External"/><Relationship Id="rId257" Type="http://schemas.openxmlformats.org/officeDocument/2006/relationships/hyperlink" Target="http://www.ncbi.nlm.nih.gov/pubmed/6807942?ordinalpos=195&amp;itool=EntrezSystem2.PEntrez.Pubmed.Pubmed_ResultsPanel.Pubmed_DefaultReportPanel.Pubmed_RVDocSum" TargetMode="External"/><Relationship Id="rId278" Type="http://schemas.openxmlformats.org/officeDocument/2006/relationships/hyperlink" Target="http://www.atsjournals.org/doi/abs/10.1164/ajrccm-conference.2015.191.1_MeetingAbstracts.A4663" TargetMode="External"/><Relationship Id="rId26" Type="http://schemas.openxmlformats.org/officeDocument/2006/relationships/hyperlink" Target="http://findadoctor.carolinasmedicalcenter.org/directory/list.asp?setsize=3000&amp;division=Division+of+Neonatology&amp;setindex=0&amp;view=" TargetMode="External"/><Relationship Id="rId231" Type="http://schemas.openxmlformats.org/officeDocument/2006/relationships/hyperlink" Target="http://www.ncbi.nlm.nih.gov/pubmed/1996666?ordinalpos=166&amp;itool=EntrezSystem2.PEntrez.Pubmed.Pubmed_ResultsPanel.Pubmed_DefaultReportPanel.Pubmed_RVDocSum" TargetMode="External"/><Relationship Id="rId252" Type="http://schemas.openxmlformats.org/officeDocument/2006/relationships/hyperlink" Target="http://www.ncbi.nlm.nih.gov/pubmed/6511551?ordinalpos=190&amp;itool=EntrezSystem2.PEntrez.Pubmed.Pubmed_ResultsPanel.Pubmed_DefaultReportPanel.Pubmed_RVDocSum" TargetMode="External"/><Relationship Id="rId273" Type="http://schemas.openxmlformats.org/officeDocument/2006/relationships/hyperlink" Target="http://www.atsjournals.org/author/Batra%2C+Hitesh" TargetMode="External"/><Relationship Id="rId294" Type="http://schemas.openxmlformats.org/officeDocument/2006/relationships/hyperlink" Target="http://www.atsjournals.org/author/Lam%2C+Adam" TargetMode="External"/><Relationship Id="rId308" Type="http://schemas.openxmlformats.org/officeDocument/2006/relationships/hyperlink" Target="http://www.atsjournals.org/action/doSearch?action=runSearch&amp;type=advanced&amp;result=true&amp;author=Steele%2C+C" TargetMode="External"/><Relationship Id="rId329" Type="http://schemas.openxmlformats.org/officeDocument/2006/relationships/hyperlink" Target="http://www.atsjournals.org/doi/abs/10.1164/ajrccm-conference.2012.185.1_MeetingAbstracts.A1192?prevSearch=%5BContrib%3A+Matalon%5D&amp;searchHistoryKey=" TargetMode="External"/><Relationship Id="rId47" Type="http://schemas.openxmlformats.org/officeDocument/2006/relationships/hyperlink" Target="http://www.ncbi.nlm.nih.gov/pubmed/25117505" TargetMode="External"/><Relationship Id="rId68" Type="http://schemas.openxmlformats.org/officeDocument/2006/relationships/hyperlink" Target="file:///C:\Documents%20and%20Settings\rphillips\My%20Documents\Matalon%20CV%20June%2015,%202012\Matalon%20Sadis%20March%202012.docx" TargetMode="External"/><Relationship Id="rId89" Type="http://schemas.openxmlformats.org/officeDocument/2006/relationships/hyperlink" Target="http://www.ncbi.nlm.nih.gov/pubmed/20106988" TargetMode="External"/><Relationship Id="rId112" Type="http://schemas.openxmlformats.org/officeDocument/2006/relationships/hyperlink" Target="http://www.ncbi.nlm.nih.gov/pubmed/17435077?ordinalpos=23&amp;itool=EntrezSystem2.PEntrez.Pubmed.Pubmed_ResultsPanel.Pubmed_DefaultReportPanel.Pubmed_RVDocSum" TargetMode="External"/><Relationship Id="rId133" Type="http://schemas.openxmlformats.org/officeDocument/2006/relationships/hyperlink" Target="http://www.ncbi.nlm.nih.gov/pubmed/12957658?ordinalpos=59&amp;itool=EntrezSystem2.PEntrez.Pubmed.Pubmed_ResultsPanel.Pubmed_DefaultReportPanel.Pubmed_RVDocSum" TargetMode="External"/><Relationship Id="rId154" Type="http://schemas.openxmlformats.org/officeDocument/2006/relationships/hyperlink" Target="http://www.ncbi.nlm.nih.gov/pubmed/11504701?ordinalpos=87&amp;itool=EntrezSystem2.PEntrez.Pubmed.Pubmed_ResultsPanel.Pubmed_DefaultReportPanel.Pubmed_RVDocSum" TargetMode="External"/><Relationship Id="rId175" Type="http://schemas.openxmlformats.org/officeDocument/2006/relationships/hyperlink" Target="http://www.ncbi.nlm.nih.gov/pubmed/10099704?ordinalpos=109&amp;itool=EntrezSystem2.PEntrez.Pubmed.Pubmed_ResultsPanel.Pubmed_DefaultReportPanel.Pubmed_RVDocSum" TargetMode="External"/><Relationship Id="rId340" Type="http://schemas.openxmlformats.org/officeDocument/2006/relationships/fontTable" Target="fontTable.xml"/><Relationship Id="rId196" Type="http://schemas.openxmlformats.org/officeDocument/2006/relationships/hyperlink" Target="http://www.ncbi.nlm.nih.gov/pubmed/8764213?ordinalpos=130&amp;itool=EntrezSystem2.PEntrez.Pubmed.Pubmed_ResultsPanel.Pubmed_DefaultReportPanel.Pubmed_RVDocSum" TargetMode="External"/><Relationship Id="rId200" Type="http://schemas.openxmlformats.org/officeDocument/2006/relationships/hyperlink" Target="http://www.ncbi.nlm.nih.gov/pubmed/8573151?ordinalpos=134&amp;itool=EntrezSystem2.PEntrez.Pubmed.Pubmed_ResultsPanel.Pubmed_DefaultReportPanel.Pubmed_RVDocSum" TargetMode="External"/><Relationship Id="rId16" Type="http://schemas.openxmlformats.org/officeDocument/2006/relationships/hyperlink" Target="http://www.ncbi.nlm.nih.gov/pubmed/20106988" TargetMode="External"/><Relationship Id="rId221" Type="http://schemas.openxmlformats.org/officeDocument/2006/relationships/hyperlink" Target="http://www.ncbi.nlm.nih.gov/pubmed/8214019?ordinalpos=156&amp;itool=EntrezSystem2.PEntrez.Pubmed.Pubmed_ResultsPanel.Pubmed_DefaultReportPanel.Pubmed_RVDocSum" TargetMode="External"/><Relationship Id="rId242" Type="http://schemas.openxmlformats.org/officeDocument/2006/relationships/hyperlink" Target="http://www.ncbi.nlm.nih.gov/pubmed/3215867?ordinalpos=179&amp;itool=EntrezSystem2.PEntrez.Pubmed.Pubmed_ResultsPanel.Pubmed_DefaultReportPanel.Pubmed_RVDocSum" TargetMode="External"/><Relationship Id="rId263" Type="http://schemas.openxmlformats.org/officeDocument/2006/relationships/hyperlink" Target="http://www.ncbi.nlm.nih.gov/pubmed/625613?ordinalpos=201&amp;itool=EntrezSystem2.PEntrez.Pubmed.Pubmed_ResultsPanel.Pubmed_DefaultReportPanel.Pubmed_RVDocSum" TargetMode="External"/><Relationship Id="rId284" Type="http://schemas.openxmlformats.org/officeDocument/2006/relationships/hyperlink" Target="http://www.atsjournals.org/doi/book/10.1164/ajrccm-conference.2015.C53" TargetMode="External"/><Relationship Id="rId319" Type="http://schemas.openxmlformats.org/officeDocument/2006/relationships/hyperlink" Target="http://www.atsjournals.org/doi/abs/10.1164/ajrccm-conference.2012.185.1_MeetingAbstracts.A3537?prevSearch=%5BContrib%3A+Matalon%5D&amp;searchHistoryKey=" TargetMode="External"/><Relationship Id="rId37" Type="http://schemas.openxmlformats.org/officeDocument/2006/relationships/hyperlink" Target="http://www.ncbi.nlm.nih.gov/pubmed/26336913" TargetMode="External"/><Relationship Id="rId58" Type="http://schemas.openxmlformats.org/officeDocument/2006/relationships/hyperlink" Target="http://www.ncbi.nlm.nih.gov/pubmed/23668485" TargetMode="External"/><Relationship Id="rId79" Type="http://schemas.openxmlformats.org/officeDocument/2006/relationships/hyperlink" Target="http://www.ncbi.nlm.nih.gov/pubmed/21131444" TargetMode="External"/><Relationship Id="rId102" Type="http://schemas.openxmlformats.org/officeDocument/2006/relationships/hyperlink" Target="http://www.ncbi.nlm.nih.gov/pubmed/18952569?ordinalpos=5&amp;itool=EntrezSystem2.PEntrez.Pubmed.Pubmed_ResultsPanel.Pubmed_DefaultReportPanel.Pubmed_RVDocSum" TargetMode="External"/><Relationship Id="rId123" Type="http://schemas.openxmlformats.org/officeDocument/2006/relationships/hyperlink" Target="http://www.ncbi.nlm.nih.gov/pubmed/16113405?ordinalpos=41&amp;itool=EntrezSystem2.PEntrez.Pubmed.Pubmed_ResultsPanel.Pubmed_DefaultReportPanel.Pubmed_RVDocSum" TargetMode="External"/><Relationship Id="rId144" Type="http://schemas.openxmlformats.org/officeDocument/2006/relationships/hyperlink" Target="http://www.ncbi.nlm.nih.gov/pubmed/12194970?ordinalpos=76&amp;itool=EntrezSystem2.PEntrez.Pubmed.Pubmed_ResultsPanel.Pubmed_DefaultReportPanel.Pubmed_RVDocSum" TargetMode="External"/><Relationship Id="rId330" Type="http://schemas.openxmlformats.org/officeDocument/2006/relationships/hyperlink" Target="http://www.atsjournals.org/action/doSearch?action=runSearch&amp;type=advanced&amp;result=true&amp;author=Zarogiannis%2C+S+G" TargetMode="External"/><Relationship Id="rId90" Type="http://schemas.openxmlformats.org/officeDocument/2006/relationships/hyperlink" Target="http://www.ncbi.nlm.nih.gov/pubmed/20305724" TargetMode="External"/><Relationship Id="rId165" Type="http://schemas.openxmlformats.org/officeDocument/2006/relationships/hyperlink" Target="http://www.ncbi.nlm.nih.gov/pubmed/10781434?ordinalpos=99&amp;itool=EntrezSystem2.PEntrez.Pubmed.Pubmed_ResultsPanel.Pubmed_DefaultReportPanel.Pubmed_RVDocSum" TargetMode="External"/><Relationship Id="rId186" Type="http://schemas.openxmlformats.org/officeDocument/2006/relationships/hyperlink" Target="http://www.ncbi.nlm.nih.gov/pubmed/9357854?ordinalpos=120&amp;itool=EntrezSystem2.PEntrez.Pubmed.Pubmed_ResultsPanel.Pubmed_DefaultReportPanel.Pubmed_RVDocSum" TargetMode="External"/><Relationship Id="rId211" Type="http://schemas.openxmlformats.org/officeDocument/2006/relationships/hyperlink" Target="http://www.ncbi.nlm.nih.gov/pubmed/7943250?ordinalpos=146&amp;itool=EntrezSystem2.PEntrez.Pubmed.Pubmed_ResultsPanel.Pubmed_DefaultReportPanel.Pubmed_RVDocSum" TargetMode="External"/><Relationship Id="rId232" Type="http://schemas.openxmlformats.org/officeDocument/2006/relationships/hyperlink" Target="http://www.ncbi.nlm.nih.gov/pubmed/2077003?ordinalpos=167&amp;itool=EntrezSystem2.PEntrez.Pubmed.Pubmed_ResultsPanel.Pubmed_DefaultReportPanel.Pubmed_RVDocSum" TargetMode="External"/><Relationship Id="rId253" Type="http://schemas.openxmlformats.org/officeDocument/2006/relationships/hyperlink" Target="http://www.ncbi.nlm.nih.gov/pubmed/6484323?ordinalpos=191&amp;itool=EntrezSystem2.PEntrez.Pubmed.Pubmed_ResultsPanel.Pubmed_DefaultReportPanel.Pubmed_RVDocSum" TargetMode="External"/><Relationship Id="rId274" Type="http://schemas.openxmlformats.org/officeDocument/2006/relationships/hyperlink" Target="http://www.atsjournals.org/author/Matalon%2C+Sadis" TargetMode="External"/><Relationship Id="rId295" Type="http://schemas.openxmlformats.org/officeDocument/2006/relationships/hyperlink" Target="http://www.atsjournals.org/author/Bolisetty%2C+Subhashini" TargetMode="External"/><Relationship Id="rId309" Type="http://schemas.openxmlformats.org/officeDocument/2006/relationships/hyperlink" Target="http://www.atsjournals.org/doi/book/10.1164/ajrccm-conference.2012.C058" TargetMode="External"/><Relationship Id="rId27" Type="http://schemas.openxmlformats.org/officeDocument/2006/relationships/hyperlink" Target="http://birmingham.medicalnewsinc.com/mod/secfile/viewed.php?file_id=16" TargetMode="External"/><Relationship Id="rId48" Type="http://schemas.openxmlformats.org/officeDocument/2006/relationships/hyperlink" Target="http://www.ncbi.nlm.nih.gov/pubmed/25063802" TargetMode="External"/><Relationship Id="rId69" Type="http://schemas.openxmlformats.org/officeDocument/2006/relationships/hyperlink" Target="http://www.ncbi.nlm.nih.gov/pubmed/22393907" TargetMode="External"/><Relationship Id="rId113" Type="http://schemas.openxmlformats.org/officeDocument/2006/relationships/hyperlink" Target="http://www.ncbi.nlm.nih.gov/pubmed/17360481?ordinalpos=24&amp;itool=EntrezSystem2.PEntrez.Pubmed.Pubmed_ResultsPanel.Pubmed_DefaultReportPanel.Pubmed_RVDocSum" TargetMode="External"/><Relationship Id="rId134" Type="http://schemas.openxmlformats.org/officeDocument/2006/relationships/hyperlink" Target="http://www.ncbi.nlm.nih.gov/pubmed/12948936?ordinalpos=60&amp;itool=EntrezSystem2.PEntrez.Pubmed.Pubmed_ResultsPanel.Pubmed_DefaultReportPanel.Pubmed_RVDocSum" TargetMode="External"/><Relationship Id="rId320" Type="http://schemas.openxmlformats.org/officeDocument/2006/relationships/hyperlink" Target="http://www.atsjournals.org/action/doSearch?action=runSearch&amp;type=advanced&amp;result=true&amp;author=Zarogiannis%2C+S+G" TargetMode="External"/><Relationship Id="rId80" Type="http://schemas.openxmlformats.org/officeDocument/2006/relationships/hyperlink" Target="http://www.ncbi.nlm.nih.gov/pubmed/21131440" TargetMode="External"/><Relationship Id="rId155" Type="http://schemas.openxmlformats.org/officeDocument/2006/relationships/hyperlink" Target="http://www.ncbi.nlm.nih.gov/pubmed/11479370?ordinalpos=88&amp;itool=EntrezSystem2.PEntrez.Pubmed.Pubmed_ResultsPanel.Pubmed_DefaultReportPanel.Pubmed_RVDocSum" TargetMode="External"/><Relationship Id="rId176" Type="http://schemas.openxmlformats.org/officeDocument/2006/relationships/hyperlink" Target="http://www.ncbi.nlm.nih.gov/pubmed/9843839?ordinalpos=110&amp;itool=EntrezSystem2.PEntrez.Pubmed.Pubmed_ResultsPanel.Pubmed_DefaultReportPanel.Pubmed_RVDocSum" TargetMode="External"/><Relationship Id="rId197" Type="http://schemas.openxmlformats.org/officeDocument/2006/relationships/hyperlink" Target="http://www.ncbi.nlm.nih.gov/pubmed/8928827?ordinalpos=131&amp;itool=EntrezSystem2.PEntrez.Pubmed.Pubmed_ResultsPanel.Pubmed_DefaultReportPanel.Pubmed_RVDocSum" TargetMode="External"/><Relationship Id="rId341" Type="http://schemas.openxmlformats.org/officeDocument/2006/relationships/theme" Target="theme/theme1.xml"/><Relationship Id="rId201" Type="http://schemas.openxmlformats.org/officeDocument/2006/relationships/hyperlink" Target="http://www.ncbi.nlm.nih.gov/pubmed/7485525?ordinalpos=135&amp;itool=EntrezSystem2.PEntrez.Pubmed.Pubmed_ResultsPanel.Pubmed_DefaultReportPanel.Pubmed_RVDocSum" TargetMode="External"/><Relationship Id="rId222" Type="http://schemas.openxmlformats.org/officeDocument/2006/relationships/hyperlink" Target="http://www.ncbi.nlm.nih.gov/pubmed/8386466?ordinalpos=157&amp;itool=EntrezSystem2.PEntrez.Pubmed.Pubmed_ResultsPanel.Pubmed_DefaultReportPanel.Pubmed_RVDocSum" TargetMode="External"/><Relationship Id="rId243" Type="http://schemas.openxmlformats.org/officeDocument/2006/relationships/hyperlink" Target="http://www.ncbi.nlm.nih.gov/pubmed/3208725?ordinalpos=180&amp;itool=EntrezSystem2.PEntrez.Pubmed.Pubmed_ResultsPanel.Pubmed_DefaultReportPanel.Pubmed_RVDocSum" TargetMode="External"/><Relationship Id="rId264" Type="http://schemas.openxmlformats.org/officeDocument/2006/relationships/hyperlink" Target="http://www.ncbi.nlm.nih.gov/pubmed/333078?ordinalpos=202&amp;itool=EntrezSystem2.PEntrez.Pubmed.Pubmed_ResultsPanel.Pubmed_DefaultReportPanel.Pubmed_RVDocSum" TargetMode="External"/><Relationship Id="rId285" Type="http://schemas.openxmlformats.org/officeDocument/2006/relationships/hyperlink" Target="http://www.atsjournals.org/doi/abs/10.1164/ajrccm-conference.2015.191.1_MeetingAbstracts.A4662" TargetMode="External"/><Relationship Id="rId17" Type="http://schemas.openxmlformats.org/officeDocument/2006/relationships/hyperlink" Target="http://www.ncbi.nlm.nih.gov/pubmed/16421103" TargetMode="External"/><Relationship Id="rId38" Type="http://schemas.openxmlformats.org/officeDocument/2006/relationships/hyperlink" Target="http://www.ncbi.nlm.nih.gov/pubmed/26109193" TargetMode="External"/><Relationship Id="rId59" Type="http://schemas.openxmlformats.org/officeDocument/2006/relationships/hyperlink" Target="http://www.ncbi.nlm.nih.gov/pubmed/23564508" TargetMode="External"/><Relationship Id="rId103" Type="http://schemas.openxmlformats.org/officeDocument/2006/relationships/hyperlink" Target="http://www.ncbi.nlm.nih.gov/pubmed/18930639?ordinalpos=6&amp;itool=EntrezSystem2.PEntrez.Pubmed.Pubmed_ResultsPanel.Pubmed_DefaultReportPanel.Pubmed_RVDocSum" TargetMode="External"/><Relationship Id="rId124" Type="http://schemas.openxmlformats.org/officeDocument/2006/relationships/hyperlink" Target="http://www.ncbi.nlm.nih.gov/pubmed/15722419?ordinalpos=44&amp;itool=EntrezSystem2.PEntrez.Pubmed.Pubmed_ResultsPanel.Pubmed_DefaultReportPanel.Pubmed_RVDocSum" TargetMode="External"/><Relationship Id="rId310" Type="http://schemas.openxmlformats.org/officeDocument/2006/relationships/hyperlink" Target="http://www.atsjournals.org/doi/abs/10.1164/ajrccm-conference.2012.185.1_MeetingAbstracts.A4659?prevSearch=%5BContrib%3A+Matalon%5D&amp;searchHistoryKey=" TargetMode="External"/><Relationship Id="rId70" Type="http://schemas.openxmlformats.org/officeDocument/2006/relationships/hyperlink" Target="http://www.ncbi.nlm.nih.gov/pubmed/22269828" TargetMode="External"/><Relationship Id="rId91" Type="http://schemas.openxmlformats.org/officeDocument/2006/relationships/hyperlink" Target="http://www.ncbi.nlm.nih.gov/pubmed/19596899?itool=EntrezSystem2.PEntrez.Pubmed.Pubmed_ResultsPanel.Pubmed_RVDocSum&amp;ordinalpos=5" TargetMode="External"/><Relationship Id="rId145" Type="http://schemas.openxmlformats.org/officeDocument/2006/relationships/hyperlink" Target="http://www.ncbi.nlm.nih.gov/pubmed/12162458?ordinalpos=77&amp;itool=EntrezSystem2.PEntrez.Pubmed.Pubmed_ResultsPanel.Pubmed_DefaultReportPanel.Pubmed_RVDocSum" TargetMode="External"/><Relationship Id="rId166" Type="http://schemas.openxmlformats.org/officeDocument/2006/relationships/hyperlink" Target="http://www.ncbi.nlm.nih.gov/pubmed/10764305?ordinalpos=100&amp;itool=EntrezSystem2.PEntrez.Pubmed.Pubmed_ResultsPanel.Pubmed_DefaultReportPanel.Pubmed_RVDocSum" TargetMode="External"/><Relationship Id="rId187" Type="http://schemas.openxmlformats.org/officeDocument/2006/relationships/hyperlink" Target="http://www.ncbi.nlm.nih.gov/pubmed/9357848?ordinalpos=121&amp;itool=EntrezSystem2.PEntrez.Pubmed.Pubmed_ResultsPanel.Pubmed_DefaultReportPanel.Pubmed_RVDocSum" TargetMode="External"/><Relationship Id="rId331" Type="http://schemas.openxmlformats.org/officeDocument/2006/relationships/hyperlink" Target="http://www.atsjournals.org/action/doSearch?action=runSearch&amp;type=advanced&amp;result=true&amp;author=Filippidis%2C+A+S" TargetMode="External"/><Relationship Id="rId1" Type="http://schemas.openxmlformats.org/officeDocument/2006/relationships/customXml" Target="../customXml/item1.xml"/><Relationship Id="rId212" Type="http://schemas.openxmlformats.org/officeDocument/2006/relationships/hyperlink" Target="http://www.ncbi.nlm.nih.gov/pubmed/8048548?ordinalpos=147&amp;itool=EntrezSystem2.PEntrez.Pubmed.Pubmed_ResultsPanel.Pubmed_DefaultReportPanel.Pubmed_RVDocSum" TargetMode="External"/><Relationship Id="rId233" Type="http://schemas.openxmlformats.org/officeDocument/2006/relationships/hyperlink" Target="http://www.ncbi.nlm.nih.gov/pubmed/2221090?ordinalpos=168&amp;itool=EntrezSystem2.PEntrez.Pubmed.Pubmed_ResultsPanel.Pubmed_DefaultReportPanel.Pubmed_RVDocSum" TargetMode="External"/><Relationship Id="rId254" Type="http://schemas.openxmlformats.org/officeDocument/2006/relationships/hyperlink" Target="http://www.ncbi.nlm.nih.gov/pubmed/6635378?ordinalpos=192&amp;itool=EntrezSystem2.PEntrez.Pubmed.Pubmed_ResultsPanel.Pubmed_DefaultReportPanel.Pubmed_RVDocSum" TargetMode="External"/><Relationship Id="rId28" Type="http://schemas.openxmlformats.org/officeDocument/2006/relationships/hyperlink" Target="http://main.uab.edu/Sites/MediaRelations/articles/48572/" TargetMode="External"/><Relationship Id="rId49" Type="http://schemas.openxmlformats.org/officeDocument/2006/relationships/hyperlink" Target="http://www.ncbi.nlm.nih.gov/pubmed/25038191" TargetMode="External"/><Relationship Id="rId114" Type="http://schemas.openxmlformats.org/officeDocument/2006/relationships/hyperlink" Target="http://www.ncbi.nlm.nih.gov/pubmed/17012229?ordinalpos=29&amp;itool=EntrezSystem2.PEntrez.Pubmed.Pubmed_ResultsPanel.Pubmed_DefaultReportPanel.Pubmed_RVDocSum" TargetMode="External"/><Relationship Id="rId275" Type="http://schemas.openxmlformats.org/officeDocument/2006/relationships/hyperlink" Target="http://www.atsjournals.org/author/Thannickal%2C+Victor+J" TargetMode="External"/><Relationship Id="rId296" Type="http://schemas.openxmlformats.org/officeDocument/2006/relationships/hyperlink" Target="http://www.atsjournals.org/author/Carlisle%2C+Matthew+A" TargetMode="External"/><Relationship Id="rId300" Type="http://schemas.openxmlformats.org/officeDocument/2006/relationships/hyperlink" Target="http://www.atsjournals.org/doi/book/10.1164/ajrccm-conference.2015.B46" TargetMode="External"/><Relationship Id="rId60" Type="http://schemas.openxmlformats.org/officeDocument/2006/relationships/hyperlink" Target="http://www.ncbi.nlm.nih.gov/pubmed/23457187" TargetMode="External"/><Relationship Id="rId81" Type="http://schemas.openxmlformats.org/officeDocument/2006/relationships/hyperlink" Target="http://www.ncbi.nlm.nih.gov/pubmed/20855648" TargetMode="External"/><Relationship Id="rId135" Type="http://schemas.openxmlformats.org/officeDocument/2006/relationships/hyperlink" Target="http://www.ncbi.nlm.nih.gov/pubmed/12704021?ordinalpos=65&amp;itool=EntrezSystem2.PEntrez.Pubmed.Pubmed_ResultsPanel.Pubmed_DefaultReportPanel.Pubmed_RVDocSum" TargetMode="External"/><Relationship Id="rId156" Type="http://schemas.openxmlformats.org/officeDocument/2006/relationships/hyperlink" Target="http://www.ncbi.nlm.nih.gov/pubmed/11350806?ordinalpos=89&amp;itool=EntrezSystem2.PEntrez.Pubmed.Pubmed_ResultsPanel.Pubmed_DefaultReportPanel.Pubmed_RVDocSum" TargetMode="External"/><Relationship Id="rId177" Type="http://schemas.openxmlformats.org/officeDocument/2006/relationships/hyperlink" Target="http://www.ncbi.nlm.nih.gov/pubmed/9843850?ordinalpos=111&amp;itool=EntrezSystem2.PEntrez.Pubmed.Pubmed_ResultsPanel.Pubmed_DefaultReportPanel.Pubmed_RVDocSum" TargetMode="External"/><Relationship Id="rId198" Type="http://schemas.openxmlformats.org/officeDocument/2006/relationships/hyperlink" Target="http://www.ncbi.nlm.nih.gov/pubmed/8779998?ordinalpos=132&amp;itool=EntrezSystem2.PEntrez.Pubmed.Pubmed_ResultsPanel.Pubmed_DefaultReportPanel.Pubmed_RVDocSum" TargetMode="External"/><Relationship Id="rId321" Type="http://schemas.openxmlformats.org/officeDocument/2006/relationships/hyperlink" Target="http://www.atsjournals.org/action/doSearch?action=runSearch&amp;type=advanced&amp;result=true&amp;author=Londino%2C+J+D" TargetMode="External"/><Relationship Id="rId202" Type="http://schemas.openxmlformats.org/officeDocument/2006/relationships/hyperlink" Target="http://www.ncbi.nlm.nih.gov/pubmed/7667305?ordinalpos=136&amp;itool=EntrezSystem2.PEntrez.Pubmed.Pubmed_ResultsPanel.Pubmed_DefaultReportPanel.Pubmed_RVDocSum" TargetMode="External"/><Relationship Id="rId223" Type="http://schemas.openxmlformats.org/officeDocument/2006/relationships/hyperlink" Target="http://www.ncbi.nlm.nih.gov/pubmed/8439407?ordinalpos=158&amp;itool=EntrezSystem2.PEntrez.Pubmed.Pubmed_ResultsPanel.Pubmed_DefaultReportPanel.Pubmed_RVDocSum" TargetMode="External"/><Relationship Id="rId244" Type="http://schemas.openxmlformats.org/officeDocument/2006/relationships/hyperlink" Target="http://www.ncbi.nlm.nih.gov/pubmed/3610919?ordinalpos=181&amp;itool=EntrezSystem2.PEntrez.Pubmed.Pubmed_ResultsPanel.Pubmed_DefaultReportPanel.Pubmed_RVDocSum" TargetMode="External"/><Relationship Id="rId18" Type="http://schemas.openxmlformats.org/officeDocument/2006/relationships/hyperlink" Target="http://www.ncbi.nlm.nih.gov/pubmed/19596899" TargetMode="External"/><Relationship Id="rId39" Type="http://schemas.openxmlformats.org/officeDocument/2006/relationships/hyperlink" Target="http://www.ncbi.nlm.nih.gov/pubmed/26071553" TargetMode="External"/><Relationship Id="rId265" Type="http://schemas.openxmlformats.org/officeDocument/2006/relationships/hyperlink" Target="http://www.ncbi.nlm.nih.gov/pubmed/895549?ordinalpos=203&amp;itool=EntrezSystem2.PEntrez.Pubmed.Pubmed_ResultsPanel.Pubmed_DefaultReportPanel.Pubmed_RVDocSum" TargetMode="External"/><Relationship Id="rId286" Type="http://schemas.openxmlformats.org/officeDocument/2006/relationships/hyperlink" Target="http://www.atsjournals.org/author/Lam%2C+Adam" TargetMode="External"/><Relationship Id="rId50" Type="http://schemas.openxmlformats.org/officeDocument/2006/relationships/hyperlink" Target="http://www.ncbi.nlm.nih.gov/pubmed/24838754" TargetMode="External"/><Relationship Id="rId104" Type="http://schemas.openxmlformats.org/officeDocument/2006/relationships/hyperlink" Target="http://www.ncbi.nlm.nih.gov/pubmed/18723439?ordinalpos=3&amp;itool=EntrezSystem2.PEntrez.Pubmed.Pubmed_ResultsPanel.Pubmed_DefaultReportPanel.Pubmed_RVDocSum" TargetMode="External"/><Relationship Id="rId125" Type="http://schemas.openxmlformats.org/officeDocument/2006/relationships/hyperlink" Target="http://www.ncbi.nlm.nih.gov/pubmed/15626748?ordinalpos=46&amp;itool=EntrezSystem2.PEntrez.Pubmed.Pubmed_ResultsPanel.Pubmed_DefaultReportPanel.Pubmed_RVDocSum" TargetMode="External"/><Relationship Id="rId146" Type="http://schemas.openxmlformats.org/officeDocument/2006/relationships/hyperlink" Target="http://www.ncbi.nlm.nih.gov/pubmed/12134039?ordinalpos=78&amp;itool=EntrezSystem2.PEntrez.Pubmed.Pubmed_ResultsPanel.Pubmed_DefaultReportPanel.Pubmed_RVDocSum" TargetMode="External"/><Relationship Id="rId167" Type="http://schemas.openxmlformats.org/officeDocument/2006/relationships/hyperlink" Target="http://www.ncbi.nlm.nih.gov/pubmed/10749763?ordinalpos=101&amp;itool=EntrezSystem2.PEntrez.Pubmed.Pubmed_ResultsPanel.Pubmed_DefaultReportPanel.Pubmed_RVDocSum" TargetMode="External"/><Relationship Id="rId188" Type="http://schemas.openxmlformats.org/officeDocument/2006/relationships/hyperlink" Target="http://www.ncbi.nlm.nih.gov/pubmed/9352609?ordinalpos=122&amp;itool=EntrezSystem2.PEntrez.Pubmed.Pubmed_ResultsPanel.Pubmed_DefaultReportPanel.Pubmed_RVDocSum" TargetMode="External"/><Relationship Id="rId311" Type="http://schemas.openxmlformats.org/officeDocument/2006/relationships/hyperlink" Target="http://www.atsjournals.org/action/doSearch?action=runSearch&amp;type=advanced&amp;result=true&amp;author=Zarogiannis%2C+S+G" TargetMode="External"/><Relationship Id="rId332" Type="http://schemas.openxmlformats.org/officeDocument/2006/relationships/hyperlink" Target="http://www.atsjournals.org/action/doSearch?action=runSearch&amp;type=advanced&amp;result=true&amp;author=Fernandez%2C+S" TargetMode="External"/><Relationship Id="rId71" Type="http://schemas.openxmlformats.org/officeDocument/2006/relationships/hyperlink" Target="http://www.ncbi.nlm.nih.gov/pubmed/22207722" TargetMode="External"/><Relationship Id="rId92" Type="http://schemas.openxmlformats.org/officeDocument/2006/relationships/hyperlink" Target="http://www.eurekalert.org/pub_releases/2009-10/foas-sdi102909.php" TargetMode="External"/><Relationship Id="rId213" Type="http://schemas.openxmlformats.org/officeDocument/2006/relationships/hyperlink" Target="http://www.ncbi.nlm.nih.gov/pubmed/8023951?ordinalpos=148&amp;itool=EntrezSystem2.PEntrez.Pubmed.Pubmed_ResultsPanel.Pubmed_DefaultReportPanel.Pubmed_RVDocSum" TargetMode="External"/><Relationship Id="rId234" Type="http://schemas.openxmlformats.org/officeDocument/2006/relationships/hyperlink" Target="http://www.ncbi.nlm.nih.gov/pubmed/2393661?ordinalpos=169&amp;itool=EntrezSystem2.PEntrez.Pubmed.Pubmed_ResultsPanel.Pubmed_DefaultReportPanel.Pubmed_RVDocSum" TargetMode="External"/><Relationship Id="rId2" Type="http://schemas.openxmlformats.org/officeDocument/2006/relationships/numbering" Target="numbering.xml"/><Relationship Id="rId29" Type="http://schemas.openxmlformats.org/officeDocument/2006/relationships/hyperlink" Target="http://www.al.com/birminghamnews/stories/index.ssf?/base/living/1232961375304380.xml&amp;coll=2" TargetMode="External"/><Relationship Id="rId255" Type="http://schemas.openxmlformats.org/officeDocument/2006/relationships/hyperlink" Target="http://www.ncbi.nlm.nih.gov/pubmed/6841227?ordinalpos=193&amp;itool=EntrezSystem2.PEntrez.Pubmed.Pubmed_ResultsPanel.Pubmed_DefaultReportPanel.Pubmed_RVDocSum" TargetMode="External"/><Relationship Id="rId276" Type="http://schemas.openxmlformats.org/officeDocument/2006/relationships/hyperlink" Target="http://www.atsjournals.org/author/Agarwal%2C+Anupam" TargetMode="External"/><Relationship Id="rId297" Type="http://schemas.openxmlformats.org/officeDocument/2006/relationships/hyperlink" Target="http://www.atsjournals.org/author/Traylor%2C+Amie" TargetMode="External"/><Relationship Id="rId40" Type="http://schemas.openxmlformats.org/officeDocument/2006/relationships/hyperlink" Target="http://www.ncbi.nlm.nih.gov/pubmed/26071551" TargetMode="External"/><Relationship Id="rId115" Type="http://schemas.openxmlformats.org/officeDocument/2006/relationships/hyperlink" Target="http://www.ncbi.nlm.nih.gov/pubmed/16917077?ordinalpos=30&amp;itool=EntrezSystem2.PEntrez.Pubmed.Pubmed_ResultsPanel.Pubmed_DefaultReportPanel.Pubmed_RVDocSum" TargetMode="External"/><Relationship Id="rId136" Type="http://schemas.openxmlformats.org/officeDocument/2006/relationships/hyperlink" Target="http://www.ncbi.nlm.nih.gov/pubmed/12663342?ordinalpos=66&amp;itool=EntrezSystem2.PEntrez.Pubmed.Pubmed_ResultsPanel.Pubmed_DefaultReportPanel.Pubmed_RVDocSum" TargetMode="External"/><Relationship Id="rId157" Type="http://schemas.openxmlformats.org/officeDocument/2006/relationships/hyperlink" Target="http://www.ncbi.nlm.nih.gov/pubmed/11245623?ordinalpos=90&amp;itool=EntrezSystem2.PEntrez.Pubmed.Pubmed_ResultsPanel.Pubmed_DefaultReportPanel.Pubmed_RVDocSum" TargetMode="External"/><Relationship Id="rId178" Type="http://schemas.openxmlformats.org/officeDocument/2006/relationships/hyperlink" Target="http://www.ncbi.nlm.nih.gov/pubmed/9814980?ordinalpos=112&amp;itool=EntrezSystem2.PEntrez.Pubmed.Pubmed_ResultsPanel.Pubmed_DefaultReportPanel.Pubmed_RVDocSum" TargetMode="External"/><Relationship Id="rId301" Type="http://schemas.openxmlformats.org/officeDocument/2006/relationships/hyperlink" Target="http://www.sfrbm.org/sections/annual-meeting-abstract.php?id=319" TargetMode="External"/><Relationship Id="rId322" Type="http://schemas.openxmlformats.org/officeDocument/2006/relationships/hyperlink" Target="http://www.atsjournals.org/action/doSearch?action=runSearch&amp;type=advanced&amp;result=true&amp;author=Chen%2C+L" TargetMode="External"/><Relationship Id="rId61" Type="http://schemas.openxmlformats.org/officeDocument/2006/relationships/hyperlink" Target="http://www.ncbi.nlm.nih.gov/pubmed/23220372" TargetMode="External"/><Relationship Id="rId82" Type="http://schemas.openxmlformats.org/officeDocument/2006/relationships/hyperlink" Target="http://www.ncbi.nlm.nih.gov/pubmed/20716287" TargetMode="External"/><Relationship Id="rId199" Type="http://schemas.openxmlformats.org/officeDocument/2006/relationships/hyperlink" Target="http://www.ncbi.nlm.nih.gov/pubmed/8779997?ordinalpos=133&amp;itool=EntrezSystem2.PEntrez.Pubmed.Pubmed_ResultsPanel.Pubmed_DefaultReportPanel.Pubmed_RVDocSum" TargetMode="External"/><Relationship Id="rId203" Type="http://schemas.openxmlformats.org/officeDocument/2006/relationships/hyperlink" Target="http://www.ncbi.nlm.nih.gov/pubmed/7611420?ordinalpos=138&amp;itool=EntrezSystem2.PEntrez.Pubmed.Pubmed_ResultsPanel.Pubmed_DefaultReportPanel.Pubmed_RVDocSum" TargetMode="External"/><Relationship Id="rId19" Type="http://schemas.openxmlformats.org/officeDocument/2006/relationships/hyperlink" Target="http://www.ncbi.nlm.nih.gov/pubmed/19131335" TargetMode="External"/><Relationship Id="rId224" Type="http://schemas.openxmlformats.org/officeDocument/2006/relationships/hyperlink" Target="http://www.ncbi.nlm.nih.gov/pubmed/1443162?ordinalpos=159&amp;itool=EntrezSystem2.PEntrez.Pubmed.Pubmed_ResultsPanel.Pubmed_DefaultReportPanel.Pubmed_RVDocSum" TargetMode="External"/><Relationship Id="rId245" Type="http://schemas.openxmlformats.org/officeDocument/2006/relationships/hyperlink" Target="http://www.ncbi.nlm.nih.gov/pubmed/3558235?ordinalpos=182&amp;itool=EntrezSystem2.PEntrez.Pubmed.Pubmed_ResultsPanel.Pubmed_DefaultReportPanel.Pubmed_RVDocSum" TargetMode="External"/><Relationship Id="rId266" Type="http://schemas.openxmlformats.org/officeDocument/2006/relationships/hyperlink" Target="http://www.ncbi.nlm.nih.gov/pubmed/1003310?ordinalpos=204&amp;itool=EntrezSystem2.PEntrez.Pubmed.Pubmed_ResultsPanel.Pubmed_DefaultReportPanel.Pubmed_RVDocSum" TargetMode="External"/><Relationship Id="rId287" Type="http://schemas.openxmlformats.org/officeDocument/2006/relationships/hyperlink" Target="http://www.atsjournals.org/author/Aggarwal%2C+Saurabh" TargetMode="External"/><Relationship Id="rId30" Type="http://schemas.openxmlformats.org/officeDocument/2006/relationships/hyperlink" Target="http://www.nbc13.com/vtm/news/local/article/birmingham_ala._plays_key_role_in_swine_flu_research/70819/" TargetMode="External"/><Relationship Id="rId105" Type="http://schemas.openxmlformats.org/officeDocument/2006/relationships/hyperlink" Target="http://www.ncbi.nlm.nih.gov/pubmed/18708632?ordinalpos=10&amp;itool=EntrezSystem2.PEntrez.Pubmed.Pubmed_ResultsPanel.Pubmed_DefaultReportPanel.Pubmed_RVDocSum" TargetMode="External"/><Relationship Id="rId126" Type="http://schemas.openxmlformats.org/officeDocument/2006/relationships/hyperlink" Target="http://www.ncbi.nlm.nih.gov/pubmed/15550564?ordinalpos=47&amp;itool=EntrezSystem2.PEntrez.Pubmed.Pubmed_ResultsPanel.Pubmed_DefaultReportPanel.Pubmed_RVDocSum" TargetMode="External"/><Relationship Id="rId147" Type="http://schemas.openxmlformats.org/officeDocument/2006/relationships/hyperlink" Target="http://www.ncbi.nlm.nih.gov/pubmed/12112799?ordinalpos=79&amp;itool=EntrezSystem2.PEntrez.Pubmed.Pubmed_ResultsPanel.Pubmed_DefaultReportPanel.Pubmed_RVDocSum" TargetMode="External"/><Relationship Id="rId168" Type="http://schemas.openxmlformats.org/officeDocument/2006/relationships/hyperlink" Target="http://www.ncbi.nlm.nih.gov/pubmed/10666105?ordinalpos=102&amp;itool=EntrezSystem2.PEntrez.Pubmed.Pubmed_ResultsPanel.Pubmed_DefaultReportPanel.Pubmed_RVDocSum" TargetMode="External"/><Relationship Id="rId312" Type="http://schemas.openxmlformats.org/officeDocument/2006/relationships/hyperlink" Target="http://www.atsjournals.org/action/doSearch?action=runSearch&amp;type=advanced&amp;result=true&amp;author=Anjum%2C+N" TargetMode="External"/><Relationship Id="rId333" Type="http://schemas.openxmlformats.org/officeDocument/2006/relationships/hyperlink" Target="http://www.atsjournals.org/action/doSearch?action=runSearch&amp;type=advanced&amp;result=true&amp;author=Jurkuvenaite%2C+A" TargetMode="External"/><Relationship Id="rId51" Type="http://schemas.openxmlformats.org/officeDocument/2006/relationships/hyperlink" Target="http://www.ncbi.nlm.nih.gov/pubmed/24769334" TargetMode="External"/><Relationship Id="rId72" Type="http://schemas.openxmlformats.org/officeDocument/2006/relationships/hyperlink" Target="http://www.ncbi.nlm.nih.gov/pubmed/22189082" TargetMode="External"/><Relationship Id="rId93" Type="http://schemas.openxmlformats.org/officeDocument/2006/relationships/hyperlink" Target="http://www.ncbi.nlm.nih.gov/pubmed/19502384" TargetMode="External"/><Relationship Id="rId189" Type="http://schemas.openxmlformats.org/officeDocument/2006/relationships/hyperlink" Target="http://www.ncbi.nlm.nih.gov/pubmed/9160832?ordinalpos=123&amp;itool=EntrezSystem2.PEntrez.Pubmed.Pubmed_ResultsPanel.Pubmed_DefaultReportPanel.Pubmed_RV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5FF5F-30FE-4645-8D32-6BD0640D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37188</Words>
  <Characters>211972</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CURRICULUM VITAE</vt:lpstr>
    </vt:vector>
  </TitlesOfParts>
  <Company>Anesthesia</Company>
  <LinksUpToDate>false</LinksUpToDate>
  <CharactersWithSpaces>248663</CharactersWithSpaces>
  <SharedDoc>false</SharedDoc>
  <HLinks>
    <vt:vector size="1242" baseType="variant">
      <vt:variant>
        <vt:i4>327800</vt:i4>
      </vt:variant>
      <vt:variant>
        <vt:i4>618</vt:i4>
      </vt:variant>
      <vt:variant>
        <vt:i4>0</vt:i4>
      </vt:variant>
      <vt:variant>
        <vt:i4>5</vt:i4>
      </vt:variant>
      <vt:variant>
        <vt:lpwstr>http://www.ncbi.nlm.nih.gov/pubmed/4275626?ordinalpos=206&amp;itool=EntrezSystem2.PEntrez.Pubmed.Pubmed_ResultsPanel.Pubmed_DefaultReportPanel.Pubmed_RVDocSum</vt:lpwstr>
      </vt:variant>
      <vt:variant>
        <vt:lpwstr/>
      </vt:variant>
      <vt:variant>
        <vt:i4>458869</vt:i4>
      </vt:variant>
      <vt:variant>
        <vt:i4>615</vt:i4>
      </vt:variant>
      <vt:variant>
        <vt:i4>0</vt:i4>
      </vt:variant>
      <vt:variant>
        <vt:i4>5</vt:i4>
      </vt:variant>
      <vt:variant>
        <vt:lpwstr>http://www.ncbi.nlm.nih.gov/pubmed/1128321?ordinalpos=205&amp;itool=EntrezSystem2.PEntrez.Pubmed.Pubmed_ResultsPanel.Pubmed_DefaultReportPanel.Pubmed_RVDocSum</vt:lpwstr>
      </vt:variant>
      <vt:variant>
        <vt:lpwstr/>
      </vt:variant>
      <vt:variant>
        <vt:i4>262269</vt:i4>
      </vt:variant>
      <vt:variant>
        <vt:i4>612</vt:i4>
      </vt:variant>
      <vt:variant>
        <vt:i4>0</vt:i4>
      </vt:variant>
      <vt:variant>
        <vt:i4>5</vt:i4>
      </vt:variant>
      <vt:variant>
        <vt:lpwstr>http://www.ncbi.nlm.nih.gov/pubmed/1003310?ordinalpos=204&amp;itool=EntrezSystem2.PEntrez.Pubmed.Pubmed_ResultsPanel.Pubmed_DefaultReportPanel.Pubmed_RVDocSum</vt:lpwstr>
      </vt:variant>
      <vt:variant>
        <vt:lpwstr/>
      </vt:variant>
      <vt:variant>
        <vt:i4>5701752</vt:i4>
      </vt:variant>
      <vt:variant>
        <vt:i4>609</vt:i4>
      </vt:variant>
      <vt:variant>
        <vt:i4>0</vt:i4>
      </vt:variant>
      <vt:variant>
        <vt:i4>5</vt:i4>
      </vt:variant>
      <vt:variant>
        <vt:lpwstr>http://www.ncbi.nlm.nih.gov/pubmed/895549?ordinalpos=203&amp;itool=EntrezSystem2.PEntrez.Pubmed.Pubmed_ResultsPanel.Pubmed_DefaultReportPanel.Pubmed_RVDocSum</vt:lpwstr>
      </vt:variant>
      <vt:variant>
        <vt:lpwstr/>
      </vt:variant>
      <vt:variant>
        <vt:i4>5767286</vt:i4>
      </vt:variant>
      <vt:variant>
        <vt:i4>606</vt:i4>
      </vt:variant>
      <vt:variant>
        <vt:i4>0</vt:i4>
      </vt:variant>
      <vt:variant>
        <vt:i4>5</vt:i4>
      </vt:variant>
      <vt:variant>
        <vt:lpwstr>http://www.ncbi.nlm.nih.gov/pubmed/333078?ordinalpos=202&amp;itool=EntrezSystem2.PEntrez.Pubmed.Pubmed_ResultsPanel.Pubmed_DefaultReportPanel.Pubmed_RVDocSum</vt:lpwstr>
      </vt:variant>
      <vt:variant>
        <vt:lpwstr/>
      </vt:variant>
      <vt:variant>
        <vt:i4>6160506</vt:i4>
      </vt:variant>
      <vt:variant>
        <vt:i4>603</vt:i4>
      </vt:variant>
      <vt:variant>
        <vt:i4>0</vt:i4>
      </vt:variant>
      <vt:variant>
        <vt:i4>5</vt:i4>
      </vt:variant>
      <vt:variant>
        <vt:lpwstr>http://www.ncbi.nlm.nih.gov/pubmed/625613?ordinalpos=201&amp;itool=EntrezSystem2.PEntrez.Pubmed.Pubmed_ResultsPanel.Pubmed_DefaultReportPanel.Pubmed_RVDocSum</vt:lpwstr>
      </vt:variant>
      <vt:variant>
        <vt:lpwstr/>
      </vt:variant>
      <vt:variant>
        <vt:i4>6160511</vt:i4>
      </vt:variant>
      <vt:variant>
        <vt:i4>600</vt:i4>
      </vt:variant>
      <vt:variant>
        <vt:i4>0</vt:i4>
      </vt:variant>
      <vt:variant>
        <vt:i4>5</vt:i4>
      </vt:variant>
      <vt:variant>
        <vt:lpwstr>http://www.ncbi.nlm.nih.gov/pubmed/354443?ordinalpos=200&amp;itool=EntrezSystem2.PEntrez.Pubmed.Pubmed_ResultsPanel.Pubmed_DefaultReportPanel.Pubmed_RVDocSum</vt:lpwstr>
      </vt:variant>
      <vt:variant>
        <vt:lpwstr/>
      </vt:variant>
      <vt:variant>
        <vt:i4>5570674</vt:i4>
      </vt:variant>
      <vt:variant>
        <vt:i4>597</vt:i4>
      </vt:variant>
      <vt:variant>
        <vt:i4>0</vt:i4>
      </vt:variant>
      <vt:variant>
        <vt:i4>5</vt:i4>
      </vt:variant>
      <vt:variant>
        <vt:lpwstr>http://www.ncbi.nlm.nih.gov/pubmed/533742?ordinalpos=199&amp;itool=EntrezSystem2.PEntrez.Pubmed.Pubmed_ResultsPanel.Pubmed_DefaultReportPanel.Pubmed_RVDocSum</vt:lpwstr>
      </vt:variant>
      <vt:variant>
        <vt:lpwstr/>
      </vt:variant>
      <vt:variant>
        <vt:i4>917620</vt:i4>
      </vt:variant>
      <vt:variant>
        <vt:i4>594</vt:i4>
      </vt:variant>
      <vt:variant>
        <vt:i4>0</vt:i4>
      </vt:variant>
      <vt:variant>
        <vt:i4>5</vt:i4>
      </vt:variant>
      <vt:variant>
        <vt:lpwstr>http://www.ncbi.nlm.nih.gov/pubmed/6772616?ordinalpos=198&amp;itool=EntrezSystem2.PEntrez.Pubmed.Pubmed_ResultsPanel.Pubmed_DefaultReportPanel.Pubmed_RVDocSum</vt:lpwstr>
      </vt:variant>
      <vt:variant>
        <vt:lpwstr/>
      </vt:variant>
      <vt:variant>
        <vt:i4>65654</vt:i4>
      </vt:variant>
      <vt:variant>
        <vt:i4>591</vt:i4>
      </vt:variant>
      <vt:variant>
        <vt:i4>0</vt:i4>
      </vt:variant>
      <vt:variant>
        <vt:i4>5</vt:i4>
      </vt:variant>
      <vt:variant>
        <vt:lpwstr>http://www.ncbi.nlm.nih.gov/pubmed/6258439?ordinalpos=197&amp;itool=EntrezSystem2.PEntrez.Pubmed.Pubmed_ResultsPanel.Pubmed_DefaultReportPanel.Pubmed_RVDocSum</vt:lpwstr>
      </vt:variant>
      <vt:variant>
        <vt:lpwstr/>
      </vt:variant>
      <vt:variant>
        <vt:i4>131187</vt:i4>
      </vt:variant>
      <vt:variant>
        <vt:i4>588</vt:i4>
      </vt:variant>
      <vt:variant>
        <vt:i4>0</vt:i4>
      </vt:variant>
      <vt:variant>
        <vt:i4>5</vt:i4>
      </vt:variant>
      <vt:variant>
        <vt:lpwstr>http://www.ncbi.nlm.nih.gov/pubmed/6266994?ordinalpos=196&amp;itool=EntrezSystem2.PEntrez.Pubmed.Pubmed_ResultsPanel.Pubmed_DefaultReportPanel.Pubmed_RVDocSum</vt:lpwstr>
      </vt:variant>
      <vt:variant>
        <vt:lpwstr/>
      </vt:variant>
      <vt:variant>
        <vt:i4>131190</vt:i4>
      </vt:variant>
      <vt:variant>
        <vt:i4>585</vt:i4>
      </vt:variant>
      <vt:variant>
        <vt:i4>0</vt:i4>
      </vt:variant>
      <vt:variant>
        <vt:i4>5</vt:i4>
      </vt:variant>
      <vt:variant>
        <vt:lpwstr>http://www.ncbi.nlm.nih.gov/pubmed/6807942?ordinalpos=195&amp;itool=EntrezSystem2.PEntrez.Pubmed.Pubmed_ResultsPanel.Pubmed_DefaultReportPanel.Pubmed_RVDocSum</vt:lpwstr>
      </vt:variant>
      <vt:variant>
        <vt:lpwstr/>
      </vt:variant>
      <vt:variant>
        <vt:i4>786551</vt:i4>
      </vt:variant>
      <vt:variant>
        <vt:i4>582</vt:i4>
      </vt:variant>
      <vt:variant>
        <vt:i4>0</vt:i4>
      </vt:variant>
      <vt:variant>
        <vt:i4>5</vt:i4>
      </vt:variant>
      <vt:variant>
        <vt:lpwstr>http://www.ncbi.nlm.nih.gov/pubmed/6811521?ordinalpos=194&amp;itool=EntrezSystem2.PEntrez.Pubmed.Pubmed_ResultsPanel.Pubmed_DefaultReportPanel.Pubmed_RVDocSum</vt:lpwstr>
      </vt:variant>
      <vt:variant>
        <vt:lpwstr/>
      </vt:variant>
      <vt:variant>
        <vt:i4>524400</vt:i4>
      </vt:variant>
      <vt:variant>
        <vt:i4>579</vt:i4>
      </vt:variant>
      <vt:variant>
        <vt:i4>0</vt:i4>
      </vt:variant>
      <vt:variant>
        <vt:i4>5</vt:i4>
      </vt:variant>
      <vt:variant>
        <vt:lpwstr>http://www.ncbi.nlm.nih.gov/pubmed/6841227?ordinalpos=193&amp;itool=EntrezSystem2.PEntrez.Pubmed.Pubmed_ResultsPanel.Pubmed_DefaultReportPanel.Pubmed_RVDocSum</vt:lpwstr>
      </vt:variant>
      <vt:variant>
        <vt:lpwstr/>
      </vt:variant>
      <vt:variant>
        <vt:i4>65662</vt:i4>
      </vt:variant>
      <vt:variant>
        <vt:i4>576</vt:i4>
      </vt:variant>
      <vt:variant>
        <vt:i4>0</vt:i4>
      </vt:variant>
      <vt:variant>
        <vt:i4>5</vt:i4>
      </vt:variant>
      <vt:variant>
        <vt:lpwstr>http://www.ncbi.nlm.nih.gov/pubmed/6635378?ordinalpos=192&amp;itool=EntrezSystem2.PEntrez.Pubmed.Pubmed_ResultsPanel.Pubmed_DefaultReportPanel.Pubmed_RVDocSum</vt:lpwstr>
      </vt:variant>
      <vt:variant>
        <vt:lpwstr/>
      </vt:variant>
      <vt:variant>
        <vt:i4>65659</vt:i4>
      </vt:variant>
      <vt:variant>
        <vt:i4>573</vt:i4>
      </vt:variant>
      <vt:variant>
        <vt:i4>0</vt:i4>
      </vt:variant>
      <vt:variant>
        <vt:i4>5</vt:i4>
      </vt:variant>
      <vt:variant>
        <vt:lpwstr>http://www.ncbi.nlm.nih.gov/pubmed/6484323?ordinalpos=191&amp;itool=EntrezSystem2.PEntrez.Pubmed.Pubmed_ResultsPanel.Pubmed_DefaultReportPanel.Pubmed_RVDocSum</vt:lpwstr>
      </vt:variant>
      <vt:variant>
        <vt:lpwstr/>
      </vt:variant>
      <vt:variant>
        <vt:i4>786553</vt:i4>
      </vt:variant>
      <vt:variant>
        <vt:i4>570</vt:i4>
      </vt:variant>
      <vt:variant>
        <vt:i4>0</vt:i4>
      </vt:variant>
      <vt:variant>
        <vt:i4>5</vt:i4>
      </vt:variant>
      <vt:variant>
        <vt:lpwstr>http://www.ncbi.nlm.nih.gov/pubmed/6511551?ordinalpos=190&amp;itool=EntrezSystem2.PEntrez.Pubmed.Pubmed_ResultsPanel.Pubmed_DefaultReportPanel.Pubmed_RVDocSum</vt:lpwstr>
      </vt:variant>
      <vt:variant>
        <vt:lpwstr/>
      </vt:variant>
      <vt:variant>
        <vt:i4>114</vt:i4>
      </vt:variant>
      <vt:variant>
        <vt:i4>567</vt:i4>
      </vt:variant>
      <vt:variant>
        <vt:i4>0</vt:i4>
      </vt:variant>
      <vt:variant>
        <vt:i4>5</vt:i4>
      </vt:variant>
      <vt:variant>
        <vt:lpwstr>http://www.ncbi.nlm.nih.gov/pubmed/3982287?ordinalpos=189&amp;itool=EntrezSystem2.PEntrez.Pubmed.Pubmed_ResultsPanel.Pubmed_DefaultReportPanel.Pubmed_RVDocSum</vt:lpwstr>
      </vt:variant>
      <vt:variant>
        <vt:lpwstr/>
      </vt:variant>
      <vt:variant>
        <vt:i4>458866</vt:i4>
      </vt:variant>
      <vt:variant>
        <vt:i4>564</vt:i4>
      </vt:variant>
      <vt:variant>
        <vt:i4>0</vt:i4>
      </vt:variant>
      <vt:variant>
        <vt:i4>5</vt:i4>
      </vt:variant>
      <vt:variant>
        <vt:lpwstr>http://www.ncbi.nlm.nih.gov/pubmed/3983486?ordinalpos=188&amp;itool=EntrezSystem2.PEntrez.Pubmed.Pubmed_ResultsPanel.Pubmed_DefaultReportPanel.Pubmed_RVDocSum</vt:lpwstr>
      </vt:variant>
      <vt:variant>
        <vt:lpwstr/>
      </vt:variant>
      <vt:variant>
        <vt:i4>327796</vt:i4>
      </vt:variant>
      <vt:variant>
        <vt:i4>561</vt:i4>
      </vt:variant>
      <vt:variant>
        <vt:i4>0</vt:i4>
      </vt:variant>
      <vt:variant>
        <vt:i4>5</vt:i4>
      </vt:variant>
      <vt:variant>
        <vt:lpwstr>http://www.ncbi.nlm.nih.gov/pubmed/2409069?ordinalpos=187&amp;itool=EntrezSystem2.PEntrez.Pubmed.Pubmed_ResultsPanel.Pubmed_DefaultReportPanel.Pubmed_RVDocSum</vt:lpwstr>
      </vt:variant>
      <vt:variant>
        <vt:lpwstr/>
      </vt:variant>
      <vt:variant>
        <vt:i4>65654</vt:i4>
      </vt:variant>
      <vt:variant>
        <vt:i4>558</vt:i4>
      </vt:variant>
      <vt:variant>
        <vt:i4>0</vt:i4>
      </vt:variant>
      <vt:variant>
        <vt:i4>5</vt:i4>
      </vt:variant>
      <vt:variant>
        <vt:lpwstr>http://www.ncbi.nlm.nih.gov/pubmed/3840800?ordinalpos=186&amp;itool=EntrezSystem2.PEntrez.Pubmed.Pubmed_ResultsPanel.Pubmed_DefaultReportPanel.Pubmed_RVDocSum</vt:lpwstr>
      </vt:variant>
      <vt:variant>
        <vt:lpwstr/>
      </vt:variant>
      <vt:variant>
        <vt:i4>721017</vt:i4>
      </vt:variant>
      <vt:variant>
        <vt:i4>555</vt:i4>
      </vt:variant>
      <vt:variant>
        <vt:i4>0</vt:i4>
      </vt:variant>
      <vt:variant>
        <vt:i4>5</vt:i4>
      </vt:variant>
      <vt:variant>
        <vt:lpwstr>http://www.ncbi.nlm.nih.gov/pubmed/2421613?ordinalpos=185&amp;itool=EntrezSystem2.PEntrez.Pubmed.Pubmed_ResultsPanel.Pubmed_DefaultReportPanel.Pubmed_RVDocSum</vt:lpwstr>
      </vt:variant>
      <vt:variant>
        <vt:lpwstr/>
      </vt:variant>
      <vt:variant>
        <vt:i4>721016</vt:i4>
      </vt:variant>
      <vt:variant>
        <vt:i4>552</vt:i4>
      </vt:variant>
      <vt:variant>
        <vt:i4>0</vt:i4>
      </vt:variant>
      <vt:variant>
        <vt:i4>5</vt:i4>
      </vt:variant>
      <vt:variant>
        <vt:lpwstr>http://www.ncbi.nlm.nih.gov/pubmed/3014700?ordinalpos=184&amp;itool=EntrezSystem2.PEntrez.Pubmed.Pubmed_ResultsPanel.Pubmed_DefaultReportPanel.Pubmed_RVDocSum</vt:lpwstr>
      </vt:variant>
      <vt:variant>
        <vt:lpwstr/>
      </vt:variant>
      <vt:variant>
        <vt:i4>983156</vt:i4>
      </vt:variant>
      <vt:variant>
        <vt:i4>549</vt:i4>
      </vt:variant>
      <vt:variant>
        <vt:i4>0</vt:i4>
      </vt:variant>
      <vt:variant>
        <vt:i4>5</vt:i4>
      </vt:variant>
      <vt:variant>
        <vt:lpwstr>http://www.ncbi.nlm.nih.gov/pubmed/3558235?ordinalpos=182&amp;itool=EntrezSystem2.PEntrez.Pubmed.Pubmed_ResultsPanel.Pubmed_DefaultReportPanel.Pubmed_RVDocSum</vt:lpwstr>
      </vt:variant>
      <vt:variant>
        <vt:lpwstr/>
      </vt:variant>
      <vt:variant>
        <vt:i4>786558</vt:i4>
      </vt:variant>
      <vt:variant>
        <vt:i4>546</vt:i4>
      </vt:variant>
      <vt:variant>
        <vt:i4>0</vt:i4>
      </vt:variant>
      <vt:variant>
        <vt:i4>5</vt:i4>
      </vt:variant>
      <vt:variant>
        <vt:lpwstr>http://www.ncbi.nlm.nih.gov/pubmed/3610919?ordinalpos=181&amp;itool=EntrezSystem2.PEntrez.Pubmed.Pubmed_ResultsPanel.Pubmed_DefaultReportPanel.Pubmed_RVDocSum</vt:lpwstr>
      </vt:variant>
      <vt:variant>
        <vt:lpwstr/>
      </vt:variant>
      <vt:variant>
        <vt:i4>983152</vt:i4>
      </vt:variant>
      <vt:variant>
        <vt:i4>543</vt:i4>
      </vt:variant>
      <vt:variant>
        <vt:i4>0</vt:i4>
      </vt:variant>
      <vt:variant>
        <vt:i4>5</vt:i4>
      </vt:variant>
      <vt:variant>
        <vt:lpwstr>http://www.ncbi.nlm.nih.gov/pubmed/3208725?ordinalpos=180&amp;itool=EntrezSystem2.PEntrez.Pubmed.Pubmed_ResultsPanel.Pubmed_DefaultReportPanel.Pubmed_RVDocSum</vt:lpwstr>
      </vt:variant>
      <vt:variant>
        <vt:lpwstr/>
      </vt:variant>
      <vt:variant>
        <vt:i4>786544</vt:i4>
      </vt:variant>
      <vt:variant>
        <vt:i4>540</vt:i4>
      </vt:variant>
      <vt:variant>
        <vt:i4>0</vt:i4>
      </vt:variant>
      <vt:variant>
        <vt:i4>5</vt:i4>
      </vt:variant>
      <vt:variant>
        <vt:lpwstr>http://www.ncbi.nlm.nih.gov/pubmed/3215867?ordinalpos=179&amp;itool=EntrezSystem2.PEntrez.Pubmed.Pubmed_ResultsPanel.Pubmed_DefaultReportPanel.Pubmed_RVDocSum</vt:lpwstr>
      </vt:variant>
      <vt:variant>
        <vt:lpwstr/>
      </vt:variant>
      <vt:variant>
        <vt:i4>327807</vt:i4>
      </vt:variant>
      <vt:variant>
        <vt:i4>537</vt:i4>
      </vt:variant>
      <vt:variant>
        <vt:i4>0</vt:i4>
      </vt:variant>
      <vt:variant>
        <vt:i4>5</vt:i4>
      </vt:variant>
      <vt:variant>
        <vt:lpwstr>http://www.ncbi.nlm.nih.gov/pubmed/2502482?ordinalpos=178&amp;itool=EntrezSystem2.PEntrez.Pubmed.Pubmed_ResultsPanel.Pubmed_DefaultReportPanel.Pubmed_RVDocSum</vt:lpwstr>
      </vt:variant>
      <vt:variant>
        <vt:lpwstr/>
      </vt:variant>
      <vt:variant>
        <vt:i4>917621</vt:i4>
      </vt:variant>
      <vt:variant>
        <vt:i4>534</vt:i4>
      </vt:variant>
      <vt:variant>
        <vt:i4>0</vt:i4>
      </vt:variant>
      <vt:variant>
        <vt:i4>5</vt:i4>
      </vt:variant>
      <vt:variant>
        <vt:lpwstr>http://www.ncbi.nlm.nih.gov/pubmed/2496084?ordinalpos=177&amp;itool=EntrezSystem2.PEntrez.Pubmed.Pubmed_ResultsPanel.Pubmed_DefaultReportPanel.Pubmed_RVDocSum</vt:lpwstr>
      </vt:variant>
      <vt:variant>
        <vt:lpwstr/>
      </vt:variant>
      <vt:variant>
        <vt:i4>524414</vt:i4>
      </vt:variant>
      <vt:variant>
        <vt:i4>531</vt:i4>
      </vt:variant>
      <vt:variant>
        <vt:i4>0</vt:i4>
      </vt:variant>
      <vt:variant>
        <vt:i4>5</vt:i4>
      </vt:variant>
      <vt:variant>
        <vt:lpwstr>http://www.ncbi.nlm.nih.gov/pubmed/2732159?ordinalpos=176&amp;itool=EntrezSystem2.PEntrez.Pubmed.Pubmed_ResultsPanel.Pubmed_DefaultReportPanel.Pubmed_RVDocSum</vt:lpwstr>
      </vt:variant>
      <vt:variant>
        <vt:lpwstr/>
      </vt:variant>
      <vt:variant>
        <vt:i4>852094</vt:i4>
      </vt:variant>
      <vt:variant>
        <vt:i4>528</vt:i4>
      </vt:variant>
      <vt:variant>
        <vt:i4>0</vt:i4>
      </vt:variant>
      <vt:variant>
        <vt:i4>5</vt:i4>
      </vt:variant>
      <vt:variant>
        <vt:lpwstr>http://www.ncbi.nlm.nih.gov/pubmed/2793671?ordinalpos=175&amp;itool=EntrezSystem2.PEntrez.Pubmed.Pubmed_ResultsPanel.Pubmed_DefaultReportPanel.Pubmed_RVDocSum</vt:lpwstr>
      </vt:variant>
      <vt:variant>
        <vt:lpwstr/>
      </vt:variant>
      <vt:variant>
        <vt:i4>589946</vt:i4>
      </vt:variant>
      <vt:variant>
        <vt:i4>525</vt:i4>
      </vt:variant>
      <vt:variant>
        <vt:i4>0</vt:i4>
      </vt:variant>
      <vt:variant>
        <vt:i4>5</vt:i4>
      </vt:variant>
      <vt:variant>
        <vt:lpwstr>http://www.ncbi.nlm.nih.gov/pubmed/2610269?ordinalpos=172&amp;itool=EntrezSystem2.PEntrez.Pubmed.Pubmed_ResultsPanel.Pubmed_DefaultReportPanel.Pubmed_RVDocSum</vt:lpwstr>
      </vt:variant>
      <vt:variant>
        <vt:lpwstr/>
      </vt:variant>
      <vt:variant>
        <vt:i4>786544</vt:i4>
      </vt:variant>
      <vt:variant>
        <vt:i4>522</vt:i4>
      </vt:variant>
      <vt:variant>
        <vt:i4>0</vt:i4>
      </vt:variant>
      <vt:variant>
        <vt:i4>5</vt:i4>
      </vt:variant>
      <vt:variant>
        <vt:lpwstr>http://www.ncbi.nlm.nih.gov/pubmed/2686493?ordinalpos=171&amp;itool=EntrezSystem2.PEntrez.Pubmed.Pubmed_ResultsPanel.Pubmed_DefaultReportPanel.Pubmed_RVDocSum</vt:lpwstr>
      </vt:variant>
      <vt:variant>
        <vt:lpwstr/>
      </vt:variant>
      <vt:variant>
        <vt:i4>524414</vt:i4>
      </vt:variant>
      <vt:variant>
        <vt:i4>519</vt:i4>
      </vt:variant>
      <vt:variant>
        <vt:i4>0</vt:i4>
      </vt:variant>
      <vt:variant>
        <vt:i4>5</vt:i4>
      </vt:variant>
      <vt:variant>
        <vt:lpwstr>http://www.ncbi.nlm.nih.gov/pubmed/2396331?ordinalpos=170&amp;itool=EntrezSystem2.PEntrez.Pubmed.Pubmed_ResultsPanel.Pubmed_DefaultReportPanel.Pubmed_RVDocSum</vt:lpwstr>
      </vt:variant>
      <vt:variant>
        <vt:lpwstr/>
      </vt:variant>
      <vt:variant>
        <vt:i4>786551</vt:i4>
      </vt:variant>
      <vt:variant>
        <vt:i4>516</vt:i4>
      </vt:variant>
      <vt:variant>
        <vt:i4>0</vt:i4>
      </vt:variant>
      <vt:variant>
        <vt:i4>5</vt:i4>
      </vt:variant>
      <vt:variant>
        <vt:lpwstr>http://www.ncbi.nlm.nih.gov/pubmed/2393661?ordinalpos=169&amp;itool=EntrezSystem2.PEntrez.Pubmed.Pubmed_ResultsPanel.Pubmed_DefaultReportPanel.Pubmed_RVDocSum</vt:lpwstr>
      </vt:variant>
      <vt:variant>
        <vt:lpwstr/>
      </vt:variant>
      <vt:variant>
        <vt:i4>122</vt:i4>
      </vt:variant>
      <vt:variant>
        <vt:i4>513</vt:i4>
      </vt:variant>
      <vt:variant>
        <vt:i4>0</vt:i4>
      </vt:variant>
      <vt:variant>
        <vt:i4>5</vt:i4>
      </vt:variant>
      <vt:variant>
        <vt:lpwstr>http://www.ncbi.nlm.nih.gov/pubmed/2221090?ordinalpos=168&amp;itool=EntrezSystem2.PEntrez.Pubmed.Pubmed_ResultsPanel.Pubmed_DefaultReportPanel.Pubmed_RVDocSum</vt:lpwstr>
      </vt:variant>
      <vt:variant>
        <vt:lpwstr/>
      </vt:variant>
      <vt:variant>
        <vt:i4>393336</vt:i4>
      </vt:variant>
      <vt:variant>
        <vt:i4>510</vt:i4>
      </vt:variant>
      <vt:variant>
        <vt:i4>0</vt:i4>
      </vt:variant>
      <vt:variant>
        <vt:i4>5</vt:i4>
      </vt:variant>
      <vt:variant>
        <vt:lpwstr>http://www.ncbi.nlm.nih.gov/pubmed/2077003?ordinalpos=167&amp;itool=EntrezSystem2.PEntrez.Pubmed.Pubmed_ResultsPanel.Pubmed_DefaultReportPanel.Pubmed_RVDocSum</vt:lpwstr>
      </vt:variant>
      <vt:variant>
        <vt:lpwstr/>
      </vt:variant>
      <vt:variant>
        <vt:i4>524407</vt:i4>
      </vt:variant>
      <vt:variant>
        <vt:i4>507</vt:i4>
      </vt:variant>
      <vt:variant>
        <vt:i4>0</vt:i4>
      </vt:variant>
      <vt:variant>
        <vt:i4>5</vt:i4>
      </vt:variant>
      <vt:variant>
        <vt:lpwstr>http://www.ncbi.nlm.nih.gov/pubmed/1996666?ordinalpos=166&amp;itool=EntrezSystem2.PEntrez.Pubmed.Pubmed_ResultsPanel.Pubmed_DefaultReportPanel.Pubmed_RVDocSum</vt:lpwstr>
      </vt:variant>
      <vt:variant>
        <vt:lpwstr/>
      </vt:variant>
      <vt:variant>
        <vt:i4>393331</vt:i4>
      </vt:variant>
      <vt:variant>
        <vt:i4>504</vt:i4>
      </vt:variant>
      <vt:variant>
        <vt:i4>0</vt:i4>
      </vt:variant>
      <vt:variant>
        <vt:i4>5</vt:i4>
      </vt:variant>
      <vt:variant>
        <vt:lpwstr>http://www.ncbi.nlm.nih.gov/pubmed/1951664?ordinalpos=165&amp;itool=EntrezSystem2.PEntrez.Pubmed.Pubmed_ResultsPanel.Pubmed_DefaultReportPanel.Pubmed_RVDocSum</vt:lpwstr>
      </vt:variant>
      <vt:variant>
        <vt:lpwstr/>
      </vt:variant>
      <vt:variant>
        <vt:i4>262258</vt:i4>
      </vt:variant>
      <vt:variant>
        <vt:i4>501</vt:i4>
      </vt:variant>
      <vt:variant>
        <vt:i4>0</vt:i4>
      </vt:variant>
      <vt:variant>
        <vt:i4>5</vt:i4>
      </vt:variant>
      <vt:variant>
        <vt:lpwstr>http://www.ncbi.nlm.nih.gov/pubmed/1951666?ordinalpos=164&amp;itool=EntrezSystem2.PEntrez.Pubmed.Pubmed_ResultsPanel.Pubmed_DefaultReportPanel.Pubmed_RVDocSum</vt:lpwstr>
      </vt:variant>
      <vt:variant>
        <vt:lpwstr/>
      </vt:variant>
      <vt:variant>
        <vt:i4>655483</vt:i4>
      </vt:variant>
      <vt:variant>
        <vt:i4>498</vt:i4>
      </vt:variant>
      <vt:variant>
        <vt:i4>0</vt:i4>
      </vt:variant>
      <vt:variant>
        <vt:i4>5</vt:i4>
      </vt:variant>
      <vt:variant>
        <vt:lpwstr>http://www.ncbi.nlm.nih.gov/pubmed/1550856?ordinalpos=163&amp;itool=EntrezSystem2.PEntrez.Pubmed.Pubmed_ResultsPanel.Pubmed_DefaultReportPanel.Pubmed_RVDocSum</vt:lpwstr>
      </vt:variant>
      <vt:variant>
        <vt:lpwstr/>
      </vt:variant>
      <vt:variant>
        <vt:i4>917626</vt:i4>
      </vt:variant>
      <vt:variant>
        <vt:i4>495</vt:i4>
      </vt:variant>
      <vt:variant>
        <vt:i4>0</vt:i4>
      </vt:variant>
      <vt:variant>
        <vt:i4>5</vt:i4>
      </vt:variant>
      <vt:variant>
        <vt:lpwstr>http://www.ncbi.nlm.nih.gov/pubmed/1601778?ordinalpos=162&amp;itool=EntrezSystem2.PEntrez.Pubmed.Pubmed_ResultsPanel.Pubmed_DefaultReportPanel.Pubmed_RVDocSum</vt:lpwstr>
      </vt:variant>
      <vt:variant>
        <vt:lpwstr/>
      </vt:variant>
      <vt:variant>
        <vt:i4>65660</vt:i4>
      </vt:variant>
      <vt:variant>
        <vt:i4>492</vt:i4>
      </vt:variant>
      <vt:variant>
        <vt:i4>0</vt:i4>
      </vt:variant>
      <vt:variant>
        <vt:i4>5</vt:i4>
      </vt:variant>
      <vt:variant>
        <vt:lpwstr>http://www.ncbi.nlm.nih.gov/pubmed/1375433?ordinalpos=161&amp;itool=EntrezSystem2.PEntrez.Pubmed.Pubmed_ResultsPanel.Pubmed_DefaultReportPanel.Pubmed_RVDocSum</vt:lpwstr>
      </vt:variant>
      <vt:variant>
        <vt:lpwstr/>
      </vt:variant>
      <vt:variant>
        <vt:i4>127</vt:i4>
      </vt:variant>
      <vt:variant>
        <vt:i4>489</vt:i4>
      </vt:variant>
      <vt:variant>
        <vt:i4>0</vt:i4>
      </vt:variant>
      <vt:variant>
        <vt:i4>5</vt:i4>
      </vt:variant>
      <vt:variant>
        <vt:lpwstr>http://www.ncbi.nlm.nih.gov/pubmed/1326526?ordinalpos=160&amp;itool=EntrezSystem2.PEntrez.Pubmed.Pubmed_ResultsPanel.Pubmed_DefaultReportPanel.Pubmed_RVDocSum</vt:lpwstr>
      </vt:variant>
      <vt:variant>
        <vt:lpwstr/>
      </vt:variant>
      <vt:variant>
        <vt:i4>327792</vt:i4>
      </vt:variant>
      <vt:variant>
        <vt:i4>486</vt:i4>
      </vt:variant>
      <vt:variant>
        <vt:i4>0</vt:i4>
      </vt:variant>
      <vt:variant>
        <vt:i4>5</vt:i4>
      </vt:variant>
      <vt:variant>
        <vt:lpwstr>http://www.ncbi.nlm.nih.gov/pubmed/1443162?ordinalpos=159&amp;itool=EntrezSystem2.PEntrez.Pubmed.Pubmed_ResultsPanel.Pubmed_DefaultReportPanel.Pubmed_RVDocSum</vt:lpwstr>
      </vt:variant>
      <vt:variant>
        <vt:lpwstr/>
      </vt:variant>
      <vt:variant>
        <vt:i4>721021</vt:i4>
      </vt:variant>
      <vt:variant>
        <vt:i4>483</vt:i4>
      </vt:variant>
      <vt:variant>
        <vt:i4>0</vt:i4>
      </vt:variant>
      <vt:variant>
        <vt:i4>5</vt:i4>
      </vt:variant>
      <vt:variant>
        <vt:lpwstr>http://www.ncbi.nlm.nih.gov/pubmed/8439407?ordinalpos=158&amp;itool=EntrezSystem2.PEntrez.Pubmed.Pubmed_ResultsPanel.Pubmed_DefaultReportPanel.Pubmed_RVDocSum</vt:lpwstr>
      </vt:variant>
      <vt:variant>
        <vt:lpwstr/>
      </vt:variant>
      <vt:variant>
        <vt:i4>65660</vt:i4>
      </vt:variant>
      <vt:variant>
        <vt:i4>480</vt:i4>
      </vt:variant>
      <vt:variant>
        <vt:i4>0</vt:i4>
      </vt:variant>
      <vt:variant>
        <vt:i4>5</vt:i4>
      </vt:variant>
      <vt:variant>
        <vt:lpwstr>http://www.ncbi.nlm.nih.gov/pubmed/8386466?ordinalpos=157&amp;itool=EntrezSystem2.PEntrez.Pubmed.Pubmed_ResultsPanel.Pubmed_DefaultReportPanel.Pubmed_RVDocSum</vt:lpwstr>
      </vt:variant>
      <vt:variant>
        <vt:lpwstr/>
      </vt:variant>
      <vt:variant>
        <vt:i4>196729</vt:i4>
      </vt:variant>
      <vt:variant>
        <vt:i4>477</vt:i4>
      </vt:variant>
      <vt:variant>
        <vt:i4>0</vt:i4>
      </vt:variant>
      <vt:variant>
        <vt:i4>5</vt:i4>
      </vt:variant>
      <vt:variant>
        <vt:lpwstr>http://www.ncbi.nlm.nih.gov/pubmed/8214019?ordinalpos=156&amp;itool=EntrezSystem2.PEntrez.Pubmed.Pubmed_ResultsPanel.Pubmed_DefaultReportPanel.Pubmed_RVDocSum</vt:lpwstr>
      </vt:variant>
      <vt:variant>
        <vt:lpwstr/>
      </vt:variant>
      <vt:variant>
        <vt:i4>196721</vt:i4>
      </vt:variant>
      <vt:variant>
        <vt:i4>474</vt:i4>
      </vt:variant>
      <vt:variant>
        <vt:i4>0</vt:i4>
      </vt:variant>
      <vt:variant>
        <vt:i4>5</vt:i4>
      </vt:variant>
      <vt:variant>
        <vt:lpwstr>http://www.ncbi.nlm.nih.gov/pubmed/8238368?ordinalpos=155&amp;itool=EntrezSystem2.PEntrez.Pubmed.Pubmed_ResultsPanel.Pubmed_DefaultReportPanel.Pubmed_RVDocSum</vt:lpwstr>
      </vt:variant>
      <vt:variant>
        <vt:lpwstr/>
      </vt:variant>
      <vt:variant>
        <vt:i4>721008</vt:i4>
      </vt:variant>
      <vt:variant>
        <vt:i4>471</vt:i4>
      </vt:variant>
      <vt:variant>
        <vt:i4>0</vt:i4>
      </vt:variant>
      <vt:variant>
        <vt:i4>5</vt:i4>
      </vt:variant>
      <vt:variant>
        <vt:lpwstr>http://www.ncbi.nlm.nih.gov/pubmed/8279572?ordinalpos=154&amp;itool=EntrezSystem2.PEntrez.Pubmed.Pubmed_ResultsPanel.Pubmed_DefaultReportPanel.Pubmed_RVDocSum</vt:lpwstr>
      </vt:variant>
      <vt:variant>
        <vt:lpwstr/>
      </vt:variant>
      <vt:variant>
        <vt:i4>524410</vt:i4>
      </vt:variant>
      <vt:variant>
        <vt:i4>468</vt:i4>
      </vt:variant>
      <vt:variant>
        <vt:i4>0</vt:i4>
      </vt:variant>
      <vt:variant>
        <vt:i4>5</vt:i4>
      </vt:variant>
      <vt:variant>
        <vt:lpwstr>http://www.ncbi.nlm.nih.gov/pubmed/8304467?ordinalpos=153&amp;itool=EntrezSystem2.PEntrez.Pubmed.Pubmed_ResultsPanel.Pubmed_DefaultReportPanel.Pubmed_RVDocSum</vt:lpwstr>
      </vt:variant>
      <vt:variant>
        <vt:lpwstr/>
      </vt:variant>
      <vt:variant>
        <vt:i4>786553</vt:i4>
      </vt:variant>
      <vt:variant>
        <vt:i4>465</vt:i4>
      </vt:variant>
      <vt:variant>
        <vt:i4>0</vt:i4>
      </vt:variant>
      <vt:variant>
        <vt:i4>5</vt:i4>
      </vt:variant>
      <vt:variant>
        <vt:lpwstr>http://www.ncbi.nlm.nih.gov/pubmed/8175575?ordinalpos=152&amp;itool=EntrezSystem2.PEntrez.Pubmed.Pubmed_ResultsPanel.Pubmed_DefaultReportPanel.Pubmed_RVDocSum</vt:lpwstr>
      </vt:variant>
      <vt:variant>
        <vt:lpwstr/>
      </vt:variant>
      <vt:variant>
        <vt:i4>196725</vt:i4>
      </vt:variant>
      <vt:variant>
        <vt:i4>462</vt:i4>
      </vt:variant>
      <vt:variant>
        <vt:i4>0</vt:i4>
      </vt:variant>
      <vt:variant>
        <vt:i4>5</vt:i4>
      </vt:variant>
      <vt:variant>
        <vt:lpwstr>http://www.ncbi.nlm.nih.gov/pubmed/8005890?ordinalpos=151&amp;itool=EntrezSystem2.PEntrez.Pubmed.Pubmed_ResultsPanel.Pubmed_DefaultReportPanel.Pubmed_RVDocSum</vt:lpwstr>
      </vt:variant>
      <vt:variant>
        <vt:lpwstr/>
      </vt:variant>
      <vt:variant>
        <vt:i4>589945</vt:i4>
      </vt:variant>
      <vt:variant>
        <vt:i4>459</vt:i4>
      </vt:variant>
      <vt:variant>
        <vt:i4>0</vt:i4>
      </vt:variant>
      <vt:variant>
        <vt:i4>5</vt:i4>
      </vt:variant>
      <vt:variant>
        <vt:lpwstr>http://www.ncbi.nlm.nih.gov/pubmed/8131617?ordinalpos=150&amp;itool=EntrezSystem2.PEntrez.Pubmed.Pubmed_ResultsPanel.Pubmed_DefaultReportPanel.Pubmed_RVDocSum</vt:lpwstr>
      </vt:variant>
      <vt:variant>
        <vt:lpwstr/>
      </vt:variant>
      <vt:variant>
        <vt:i4>917619</vt:i4>
      </vt:variant>
      <vt:variant>
        <vt:i4>456</vt:i4>
      </vt:variant>
      <vt:variant>
        <vt:i4>0</vt:i4>
      </vt:variant>
      <vt:variant>
        <vt:i4>5</vt:i4>
      </vt:variant>
      <vt:variant>
        <vt:lpwstr>http://www.ncbi.nlm.nih.gov/pubmed/8131621?ordinalpos=149&amp;itool=EntrezSystem2.PEntrez.Pubmed.Pubmed_ResultsPanel.Pubmed_DefaultReportPanel.Pubmed_RVDocSum</vt:lpwstr>
      </vt:variant>
      <vt:variant>
        <vt:lpwstr/>
      </vt:variant>
      <vt:variant>
        <vt:i4>118</vt:i4>
      </vt:variant>
      <vt:variant>
        <vt:i4>453</vt:i4>
      </vt:variant>
      <vt:variant>
        <vt:i4>0</vt:i4>
      </vt:variant>
      <vt:variant>
        <vt:i4>5</vt:i4>
      </vt:variant>
      <vt:variant>
        <vt:lpwstr>http://www.ncbi.nlm.nih.gov/pubmed/8023951?ordinalpos=148&amp;itool=EntrezSystem2.PEntrez.Pubmed.Pubmed_ResultsPanel.Pubmed_DefaultReportPanel.Pubmed_RVDocSum</vt:lpwstr>
      </vt:variant>
      <vt:variant>
        <vt:lpwstr/>
      </vt:variant>
      <vt:variant>
        <vt:i4>196723</vt:i4>
      </vt:variant>
      <vt:variant>
        <vt:i4>450</vt:i4>
      </vt:variant>
      <vt:variant>
        <vt:i4>0</vt:i4>
      </vt:variant>
      <vt:variant>
        <vt:i4>5</vt:i4>
      </vt:variant>
      <vt:variant>
        <vt:lpwstr>http://www.ncbi.nlm.nih.gov/pubmed/8048548?ordinalpos=147&amp;itool=EntrezSystem2.PEntrez.Pubmed.Pubmed_ResultsPanel.Pubmed_DefaultReportPanel.Pubmed_RVDocSum</vt:lpwstr>
      </vt:variant>
      <vt:variant>
        <vt:lpwstr/>
      </vt:variant>
      <vt:variant>
        <vt:i4>196721</vt:i4>
      </vt:variant>
      <vt:variant>
        <vt:i4>447</vt:i4>
      </vt:variant>
      <vt:variant>
        <vt:i4>0</vt:i4>
      </vt:variant>
      <vt:variant>
        <vt:i4>5</vt:i4>
      </vt:variant>
      <vt:variant>
        <vt:lpwstr>http://www.ncbi.nlm.nih.gov/pubmed/7943250?ordinalpos=146&amp;itool=EntrezSystem2.PEntrez.Pubmed.Pubmed_ResultsPanel.Pubmed_DefaultReportPanel.Pubmed_RVDocSum</vt:lpwstr>
      </vt:variant>
      <vt:variant>
        <vt:lpwstr/>
      </vt:variant>
      <vt:variant>
        <vt:i4>124</vt:i4>
      </vt:variant>
      <vt:variant>
        <vt:i4>444</vt:i4>
      </vt:variant>
      <vt:variant>
        <vt:i4>0</vt:i4>
      </vt:variant>
      <vt:variant>
        <vt:i4>5</vt:i4>
      </vt:variant>
      <vt:variant>
        <vt:lpwstr>http://www.ncbi.nlm.nih.gov/pubmed/8086173?ordinalpos=145&amp;itool=EntrezSystem2.PEntrez.Pubmed.Pubmed_ResultsPanel.Pubmed_DefaultReportPanel.Pubmed_RVDocSum</vt:lpwstr>
      </vt:variant>
      <vt:variant>
        <vt:lpwstr/>
      </vt:variant>
      <vt:variant>
        <vt:i4>120</vt:i4>
      </vt:variant>
      <vt:variant>
        <vt:i4>441</vt:i4>
      </vt:variant>
      <vt:variant>
        <vt:i4>0</vt:i4>
      </vt:variant>
      <vt:variant>
        <vt:i4>5</vt:i4>
      </vt:variant>
      <vt:variant>
        <vt:lpwstr>http://www.ncbi.nlm.nih.gov/pubmed/7531503?ordinalpos=144&amp;itool=EntrezSystem2.PEntrez.Pubmed.Pubmed_ResultsPanel.Pubmed_DefaultReportPanel.Pubmed_RVDocSum</vt:lpwstr>
      </vt:variant>
      <vt:variant>
        <vt:lpwstr/>
      </vt:variant>
      <vt:variant>
        <vt:i4>7143501</vt:i4>
      </vt:variant>
      <vt:variant>
        <vt:i4>438</vt:i4>
      </vt:variant>
      <vt:variant>
        <vt:i4>0</vt:i4>
      </vt:variant>
      <vt:variant>
        <vt:i4>5</vt:i4>
      </vt:variant>
      <vt:variant>
        <vt:lpwstr>http://www.ncbi.nlm.nih.gov/pubmed/11644637?ordinalpos=143&amp;itool=EntrezSystem2.PEntrez.Pubmed.Pubmed_ResultsPanel.Pubmed_DefaultReportPanel.Pubmed_RVDocSum</vt:lpwstr>
      </vt:variant>
      <vt:variant>
        <vt:lpwstr/>
      </vt:variant>
      <vt:variant>
        <vt:i4>983155</vt:i4>
      </vt:variant>
      <vt:variant>
        <vt:i4>435</vt:i4>
      </vt:variant>
      <vt:variant>
        <vt:i4>0</vt:i4>
      </vt:variant>
      <vt:variant>
        <vt:i4>5</vt:i4>
      </vt:variant>
      <vt:variant>
        <vt:lpwstr>http://www.ncbi.nlm.nih.gov/pubmed/7989597?ordinalpos=142&amp;itool=EntrezSystem2.PEntrez.Pubmed.Pubmed_ResultsPanel.Pubmed_DefaultReportPanel.Pubmed_RVDocSum</vt:lpwstr>
      </vt:variant>
      <vt:variant>
        <vt:lpwstr/>
      </vt:variant>
      <vt:variant>
        <vt:i4>852087</vt:i4>
      </vt:variant>
      <vt:variant>
        <vt:i4>432</vt:i4>
      </vt:variant>
      <vt:variant>
        <vt:i4>0</vt:i4>
      </vt:variant>
      <vt:variant>
        <vt:i4>5</vt:i4>
      </vt:variant>
      <vt:variant>
        <vt:lpwstr>http://www.ncbi.nlm.nih.gov/pubmed/7649915?ordinalpos=141&amp;itool=EntrezSystem2.PEntrez.Pubmed.Pubmed_ResultsPanel.Pubmed_DefaultReportPanel.Pubmed_RVDocSum</vt:lpwstr>
      </vt:variant>
      <vt:variant>
        <vt:lpwstr/>
      </vt:variant>
      <vt:variant>
        <vt:i4>131197</vt:i4>
      </vt:variant>
      <vt:variant>
        <vt:i4>429</vt:i4>
      </vt:variant>
      <vt:variant>
        <vt:i4>0</vt:i4>
      </vt:variant>
      <vt:variant>
        <vt:i4>5</vt:i4>
      </vt:variant>
      <vt:variant>
        <vt:lpwstr>http://www.ncbi.nlm.nih.gov/pubmed/7762607?ordinalpos=140&amp;itool=EntrezSystem2.PEntrez.Pubmed.Pubmed_ResultsPanel.Pubmed_DefaultReportPanel.Pubmed_RVDocSum</vt:lpwstr>
      </vt:variant>
      <vt:variant>
        <vt:lpwstr/>
      </vt:variant>
      <vt:variant>
        <vt:i4>589939</vt:i4>
      </vt:variant>
      <vt:variant>
        <vt:i4>426</vt:i4>
      </vt:variant>
      <vt:variant>
        <vt:i4>0</vt:i4>
      </vt:variant>
      <vt:variant>
        <vt:i4>5</vt:i4>
      </vt:variant>
      <vt:variant>
        <vt:lpwstr>http://www.ncbi.nlm.nih.gov/pubmed/7767528?ordinalpos=139&amp;itool=EntrezSystem2.PEntrez.Pubmed.Pubmed_ResultsPanel.Pubmed_DefaultReportPanel.Pubmed_RVDocSum</vt:lpwstr>
      </vt:variant>
      <vt:variant>
        <vt:lpwstr/>
      </vt:variant>
      <vt:variant>
        <vt:i4>458869</vt:i4>
      </vt:variant>
      <vt:variant>
        <vt:i4>423</vt:i4>
      </vt:variant>
      <vt:variant>
        <vt:i4>0</vt:i4>
      </vt:variant>
      <vt:variant>
        <vt:i4>5</vt:i4>
      </vt:variant>
      <vt:variant>
        <vt:lpwstr>http://www.ncbi.nlm.nih.gov/pubmed/7611420?ordinalpos=138&amp;itool=EntrezSystem2.PEntrez.Pubmed.Pubmed_ResultsPanel.Pubmed_DefaultReportPanel.Pubmed_RVDocSum</vt:lpwstr>
      </vt:variant>
      <vt:variant>
        <vt:lpwstr/>
      </vt:variant>
      <vt:variant>
        <vt:i4>131199</vt:i4>
      </vt:variant>
      <vt:variant>
        <vt:i4>420</vt:i4>
      </vt:variant>
      <vt:variant>
        <vt:i4>0</vt:i4>
      </vt:variant>
      <vt:variant>
        <vt:i4>5</vt:i4>
      </vt:variant>
      <vt:variant>
        <vt:lpwstr>http://www.ncbi.nlm.nih.gov/pubmed/7667305?ordinalpos=136&amp;itool=EntrezSystem2.PEntrez.Pubmed.Pubmed_ResultsPanel.Pubmed_DefaultReportPanel.Pubmed_RVDocSum</vt:lpwstr>
      </vt:variant>
      <vt:variant>
        <vt:lpwstr/>
      </vt:variant>
      <vt:variant>
        <vt:i4>655486</vt:i4>
      </vt:variant>
      <vt:variant>
        <vt:i4>417</vt:i4>
      </vt:variant>
      <vt:variant>
        <vt:i4>0</vt:i4>
      </vt:variant>
      <vt:variant>
        <vt:i4>5</vt:i4>
      </vt:variant>
      <vt:variant>
        <vt:lpwstr>http://www.ncbi.nlm.nih.gov/pubmed/7485525?ordinalpos=135&amp;itool=EntrezSystem2.PEntrez.Pubmed.Pubmed_ResultsPanel.Pubmed_DefaultReportPanel.Pubmed_RVDocSum</vt:lpwstr>
      </vt:variant>
      <vt:variant>
        <vt:lpwstr/>
      </vt:variant>
      <vt:variant>
        <vt:i4>655487</vt:i4>
      </vt:variant>
      <vt:variant>
        <vt:i4>414</vt:i4>
      </vt:variant>
      <vt:variant>
        <vt:i4>0</vt:i4>
      </vt:variant>
      <vt:variant>
        <vt:i4>5</vt:i4>
      </vt:variant>
      <vt:variant>
        <vt:lpwstr>http://www.ncbi.nlm.nih.gov/pubmed/8573151?ordinalpos=134&amp;itool=EntrezSystem2.PEntrez.Pubmed.Pubmed_ResultsPanel.Pubmed_DefaultReportPanel.Pubmed_RVDocSum</vt:lpwstr>
      </vt:variant>
      <vt:variant>
        <vt:lpwstr/>
      </vt:variant>
      <vt:variant>
        <vt:i4>262268</vt:i4>
      </vt:variant>
      <vt:variant>
        <vt:i4>411</vt:i4>
      </vt:variant>
      <vt:variant>
        <vt:i4>0</vt:i4>
      </vt:variant>
      <vt:variant>
        <vt:i4>5</vt:i4>
      </vt:variant>
      <vt:variant>
        <vt:lpwstr>http://www.ncbi.nlm.nih.gov/pubmed/8779997?ordinalpos=133&amp;itool=EntrezSystem2.PEntrez.Pubmed.Pubmed_ResultsPanel.Pubmed_DefaultReportPanel.Pubmed_RVDocSum</vt:lpwstr>
      </vt:variant>
      <vt:variant>
        <vt:lpwstr/>
      </vt:variant>
      <vt:variant>
        <vt:i4>721021</vt:i4>
      </vt:variant>
      <vt:variant>
        <vt:i4>408</vt:i4>
      </vt:variant>
      <vt:variant>
        <vt:i4>0</vt:i4>
      </vt:variant>
      <vt:variant>
        <vt:i4>5</vt:i4>
      </vt:variant>
      <vt:variant>
        <vt:lpwstr>http://www.ncbi.nlm.nih.gov/pubmed/8779998?ordinalpos=132&amp;itool=EntrezSystem2.PEntrez.Pubmed.Pubmed_ResultsPanel.Pubmed_DefaultReportPanel.Pubmed_RVDocSum</vt:lpwstr>
      </vt:variant>
      <vt:variant>
        <vt:lpwstr/>
      </vt:variant>
      <vt:variant>
        <vt:i4>122</vt:i4>
      </vt:variant>
      <vt:variant>
        <vt:i4>405</vt:i4>
      </vt:variant>
      <vt:variant>
        <vt:i4>0</vt:i4>
      </vt:variant>
      <vt:variant>
        <vt:i4>5</vt:i4>
      </vt:variant>
      <vt:variant>
        <vt:lpwstr>http://www.ncbi.nlm.nih.gov/pubmed/8928827?ordinalpos=131&amp;itool=EntrezSystem2.PEntrez.Pubmed.Pubmed_ResultsPanel.Pubmed_DefaultReportPanel.Pubmed_RVDocSum</vt:lpwstr>
      </vt:variant>
      <vt:variant>
        <vt:lpwstr/>
      </vt:variant>
      <vt:variant>
        <vt:i4>655482</vt:i4>
      </vt:variant>
      <vt:variant>
        <vt:i4>402</vt:i4>
      </vt:variant>
      <vt:variant>
        <vt:i4>0</vt:i4>
      </vt:variant>
      <vt:variant>
        <vt:i4>5</vt:i4>
      </vt:variant>
      <vt:variant>
        <vt:lpwstr>http://www.ncbi.nlm.nih.gov/pubmed/8764213?ordinalpos=130&amp;itool=EntrezSystem2.PEntrez.Pubmed.Pubmed_ResultsPanel.Pubmed_DefaultReportPanel.Pubmed_RVDocSum</vt:lpwstr>
      </vt:variant>
      <vt:variant>
        <vt:lpwstr/>
      </vt:variant>
      <vt:variant>
        <vt:i4>786548</vt:i4>
      </vt:variant>
      <vt:variant>
        <vt:i4>399</vt:i4>
      </vt:variant>
      <vt:variant>
        <vt:i4>0</vt:i4>
      </vt:variant>
      <vt:variant>
        <vt:i4>5</vt:i4>
      </vt:variant>
      <vt:variant>
        <vt:lpwstr>http://www.ncbi.nlm.nih.gov/pubmed/8760127?ordinalpos=129&amp;itool=EntrezSystem2.PEntrez.Pubmed.Pubmed_ResultsPanel.Pubmed_DefaultReportPanel.Pubmed_RVDocSum</vt:lpwstr>
      </vt:variant>
      <vt:variant>
        <vt:lpwstr/>
      </vt:variant>
      <vt:variant>
        <vt:i4>589942</vt:i4>
      </vt:variant>
      <vt:variant>
        <vt:i4>396</vt:i4>
      </vt:variant>
      <vt:variant>
        <vt:i4>0</vt:i4>
      </vt:variant>
      <vt:variant>
        <vt:i4>5</vt:i4>
      </vt:variant>
      <vt:variant>
        <vt:lpwstr>http://www.ncbi.nlm.nih.gov/pubmed/8806782?ordinalpos=128&amp;itool=EntrezSystem2.PEntrez.Pubmed.Pubmed_ResultsPanel.Pubmed_DefaultReportPanel.Pubmed_RVDocSum</vt:lpwstr>
      </vt:variant>
      <vt:variant>
        <vt:lpwstr/>
      </vt:variant>
      <vt:variant>
        <vt:i4>131193</vt:i4>
      </vt:variant>
      <vt:variant>
        <vt:i4>393</vt:i4>
      </vt:variant>
      <vt:variant>
        <vt:i4>0</vt:i4>
      </vt:variant>
      <vt:variant>
        <vt:i4>5</vt:i4>
      </vt:variant>
      <vt:variant>
        <vt:lpwstr>http://www.ncbi.nlm.nih.gov/pubmed/8879178?ordinalpos=127&amp;itool=EntrezSystem2.PEntrez.Pubmed.Pubmed_ResultsPanel.Pubmed_DefaultReportPanel.Pubmed_RVDocSum</vt:lpwstr>
      </vt:variant>
      <vt:variant>
        <vt:lpwstr/>
      </vt:variant>
      <vt:variant>
        <vt:i4>786544</vt:i4>
      </vt:variant>
      <vt:variant>
        <vt:i4>390</vt:i4>
      </vt:variant>
      <vt:variant>
        <vt:i4>0</vt:i4>
      </vt:variant>
      <vt:variant>
        <vt:i4>5</vt:i4>
      </vt:variant>
      <vt:variant>
        <vt:lpwstr>http://www.ncbi.nlm.nih.gov/pubmed/8914938?ordinalpos=126&amp;itool=EntrezSystem2.PEntrez.Pubmed.Pubmed_ResultsPanel.Pubmed_DefaultReportPanel.Pubmed_RVDocSum</vt:lpwstr>
      </vt:variant>
      <vt:variant>
        <vt:lpwstr/>
      </vt:variant>
      <vt:variant>
        <vt:i4>786545</vt:i4>
      </vt:variant>
      <vt:variant>
        <vt:i4>387</vt:i4>
      </vt:variant>
      <vt:variant>
        <vt:i4>0</vt:i4>
      </vt:variant>
      <vt:variant>
        <vt:i4>5</vt:i4>
      </vt:variant>
      <vt:variant>
        <vt:lpwstr>http://www.ncbi.nlm.nih.gov/pubmed/9124596?ordinalpos=125&amp;itool=EntrezSystem2.PEntrez.Pubmed.Pubmed_ResultsPanel.Pubmed_DefaultReportPanel.Pubmed_RVDocSum</vt:lpwstr>
      </vt:variant>
      <vt:variant>
        <vt:lpwstr/>
      </vt:variant>
      <vt:variant>
        <vt:i4>122</vt:i4>
      </vt:variant>
      <vt:variant>
        <vt:i4>384</vt:i4>
      </vt:variant>
      <vt:variant>
        <vt:i4>0</vt:i4>
      </vt:variant>
      <vt:variant>
        <vt:i4>5</vt:i4>
      </vt:variant>
      <vt:variant>
        <vt:lpwstr>http://www.ncbi.nlm.nih.gov/pubmed/9142851?ordinalpos=124&amp;itool=EntrezSystem2.PEntrez.Pubmed.Pubmed_ResultsPanel.Pubmed_DefaultReportPanel.Pubmed_RVDocSum</vt:lpwstr>
      </vt:variant>
      <vt:variant>
        <vt:lpwstr/>
      </vt:variant>
      <vt:variant>
        <vt:i4>65657</vt:i4>
      </vt:variant>
      <vt:variant>
        <vt:i4>381</vt:i4>
      </vt:variant>
      <vt:variant>
        <vt:i4>0</vt:i4>
      </vt:variant>
      <vt:variant>
        <vt:i4>5</vt:i4>
      </vt:variant>
      <vt:variant>
        <vt:lpwstr>http://www.ncbi.nlm.nih.gov/pubmed/9160832?ordinalpos=123&amp;itool=EntrezSystem2.PEntrez.Pubmed.Pubmed_ResultsPanel.Pubmed_DefaultReportPanel.Pubmed_RVDocSum</vt:lpwstr>
      </vt:variant>
      <vt:variant>
        <vt:lpwstr/>
      </vt:variant>
      <vt:variant>
        <vt:i4>458875</vt:i4>
      </vt:variant>
      <vt:variant>
        <vt:i4>378</vt:i4>
      </vt:variant>
      <vt:variant>
        <vt:i4>0</vt:i4>
      </vt:variant>
      <vt:variant>
        <vt:i4>5</vt:i4>
      </vt:variant>
      <vt:variant>
        <vt:lpwstr>http://www.ncbi.nlm.nih.gov/pubmed/9352609?ordinalpos=122&amp;itool=EntrezSystem2.PEntrez.Pubmed.Pubmed_ResultsPanel.Pubmed_DefaultReportPanel.Pubmed_RVDocSum</vt:lpwstr>
      </vt:variant>
      <vt:variant>
        <vt:lpwstr/>
      </vt:variant>
      <vt:variant>
        <vt:i4>524409</vt:i4>
      </vt:variant>
      <vt:variant>
        <vt:i4>375</vt:i4>
      </vt:variant>
      <vt:variant>
        <vt:i4>0</vt:i4>
      </vt:variant>
      <vt:variant>
        <vt:i4>5</vt:i4>
      </vt:variant>
      <vt:variant>
        <vt:lpwstr>http://www.ncbi.nlm.nih.gov/pubmed/9357848?ordinalpos=121&amp;itool=EntrezSystem2.PEntrez.Pubmed.Pubmed_ResultsPanel.Pubmed_DefaultReportPanel.Pubmed_RVDocSum</vt:lpwstr>
      </vt:variant>
      <vt:variant>
        <vt:lpwstr/>
      </vt:variant>
      <vt:variant>
        <vt:i4>262265</vt:i4>
      </vt:variant>
      <vt:variant>
        <vt:i4>372</vt:i4>
      </vt:variant>
      <vt:variant>
        <vt:i4>0</vt:i4>
      </vt:variant>
      <vt:variant>
        <vt:i4>5</vt:i4>
      </vt:variant>
      <vt:variant>
        <vt:lpwstr>http://www.ncbi.nlm.nih.gov/pubmed/9357854?ordinalpos=120&amp;itool=EntrezSystem2.PEntrez.Pubmed.Pubmed_ResultsPanel.Pubmed_DefaultReportPanel.Pubmed_RVDocSum</vt:lpwstr>
      </vt:variant>
      <vt:variant>
        <vt:lpwstr/>
      </vt:variant>
      <vt:variant>
        <vt:i4>131190</vt:i4>
      </vt:variant>
      <vt:variant>
        <vt:i4>369</vt:i4>
      </vt:variant>
      <vt:variant>
        <vt:i4>0</vt:i4>
      </vt:variant>
      <vt:variant>
        <vt:i4>5</vt:i4>
      </vt:variant>
      <vt:variant>
        <vt:lpwstr>http://www.ncbi.nlm.nih.gov/pubmed/9375318?ordinalpos=119&amp;itool=EntrezSystem2.PEntrez.Pubmed.Pubmed_ResultsPanel.Pubmed_DefaultReportPanel.Pubmed_RVDocSum</vt:lpwstr>
      </vt:variant>
      <vt:variant>
        <vt:lpwstr/>
      </vt:variant>
      <vt:variant>
        <vt:i4>458867</vt:i4>
      </vt:variant>
      <vt:variant>
        <vt:i4>366</vt:i4>
      </vt:variant>
      <vt:variant>
        <vt:i4>0</vt:i4>
      </vt:variant>
      <vt:variant>
        <vt:i4>5</vt:i4>
      </vt:variant>
      <vt:variant>
        <vt:lpwstr>http://www.ncbi.nlm.nih.gov/pubmed/9486213?ordinalpos=118&amp;itool=EntrezSystem2.PEntrez.Pubmed.Pubmed_ResultsPanel.Pubmed_DefaultReportPanel.Pubmed_RVDocSum</vt:lpwstr>
      </vt:variant>
      <vt:variant>
        <vt:lpwstr/>
      </vt:variant>
      <vt:variant>
        <vt:i4>917629</vt:i4>
      </vt:variant>
      <vt:variant>
        <vt:i4>363</vt:i4>
      </vt:variant>
      <vt:variant>
        <vt:i4>0</vt:i4>
      </vt:variant>
      <vt:variant>
        <vt:i4>5</vt:i4>
      </vt:variant>
      <vt:variant>
        <vt:lpwstr>http://www.ncbi.nlm.nih.gov/pubmed/9530172?ordinalpos=117&amp;itool=EntrezSystem2.PEntrez.Pubmed.Pubmed_ResultsPanel.Pubmed_DefaultReportPanel.Pubmed_RVDocSum</vt:lpwstr>
      </vt:variant>
      <vt:variant>
        <vt:lpwstr/>
      </vt:variant>
      <vt:variant>
        <vt:i4>721017</vt:i4>
      </vt:variant>
      <vt:variant>
        <vt:i4>360</vt:i4>
      </vt:variant>
      <vt:variant>
        <vt:i4>0</vt:i4>
      </vt:variant>
      <vt:variant>
        <vt:i4>5</vt:i4>
      </vt:variant>
      <vt:variant>
        <vt:lpwstr>http://www.ncbi.nlm.nih.gov/pubmed/9555575?ordinalpos=116&amp;itool=EntrezSystem2.PEntrez.Pubmed.Pubmed_ResultsPanel.Pubmed_DefaultReportPanel.Pubmed_RVDocSum</vt:lpwstr>
      </vt:variant>
      <vt:variant>
        <vt:lpwstr/>
      </vt:variant>
      <vt:variant>
        <vt:i4>852090</vt:i4>
      </vt:variant>
      <vt:variant>
        <vt:i4>357</vt:i4>
      </vt:variant>
      <vt:variant>
        <vt:i4>0</vt:i4>
      </vt:variant>
      <vt:variant>
        <vt:i4>5</vt:i4>
      </vt:variant>
      <vt:variant>
        <vt:lpwstr>http://www.ncbi.nlm.nih.gov/pubmed/9612230?ordinalpos=115&amp;itool=EntrezSystem2.PEntrez.Pubmed.Pubmed_ResultsPanel.Pubmed_DefaultReportPanel.Pubmed_RVDocSum</vt:lpwstr>
      </vt:variant>
      <vt:variant>
        <vt:lpwstr/>
      </vt:variant>
      <vt:variant>
        <vt:i4>983158</vt:i4>
      </vt:variant>
      <vt:variant>
        <vt:i4>354</vt:i4>
      </vt:variant>
      <vt:variant>
        <vt:i4>0</vt:i4>
      </vt:variant>
      <vt:variant>
        <vt:i4>5</vt:i4>
      </vt:variant>
      <vt:variant>
        <vt:lpwstr>http://www.ncbi.nlm.nih.gov/pubmed/9664087?ordinalpos=114&amp;itool=EntrezSystem2.PEntrez.Pubmed.Pubmed_ResultsPanel.Pubmed_DefaultReportPanel.Pubmed_RVDocSum</vt:lpwstr>
      </vt:variant>
      <vt:variant>
        <vt:lpwstr/>
      </vt:variant>
      <vt:variant>
        <vt:i4>983165</vt:i4>
      </vt:variant>
      <vt:variant>
        <vt:i4>351</vt:i4>
      </vt:variant>
      <vt:variant>
        <vt:i4>0</vt:i4>
      </vt:variant>
      <vt:variant>
        <vt:i4>5</vt:i4>
      </vt:variant>
      <vt:variant>
        <vt:lpwstr>http://www.ncbi.nlm.nih.gov/pubmed/9788891?ordinalpos=113&amp;itool=EntrezSystem2.PEntrez.Pubmed.Pubmed_ResultsPanel.Pubmed_DefaultReportPanel.Pubmed_RVDocSum</vt:lpwstr>
      </vt:variant>
      <vt:variant>
        <vt:lpwstr/>
      </vt:variant>
      <vt:variant>
        <vt:i4>393342</vt:i4>
      </vt:variant>
      <vt:variant>
        <vt:i4>348</vt:i4>
      </vt:variant>
      <vt:variant>
        <vt:i4>0</vt:i4>
      </vt:variant>
      <vt:variant>
        <vt:i4>5</vt:i4>
      </vt:variant>
      <vt:variant>
        <vt:lpwstr>http://www.ncbi.nlm.nih.gov/pubmed/9814980?ordinalpos=112&amp;itool=EntrezSystem2.PEntrez.Pubmed.Pubmed_ResultsPanel.Pubmed_DefaultReportPanel.Pubmed_RVDocSum</vt:lpwstr>
      </vt:variant>
      <vt:variant>
        <vt:lpwstr/>
      </vt:variant>
      <vt:variant>
        <vt:i4>131191</vt:i4>
      </vt:variant>
      <vt:variant>
        <vt:i4>345</vt:i4>
      </vt:variant>
      <vt:variant>
        <vt:i4>0</vt:i4>
      </vt:variant>
      <vt:variant>
        <vt:i4>5</vt:i4>
      </vt:variant>
      <vt:variant>
        <vt:lpwstr>http://www.ncbi.nlm.nih.gov/pubmed/9843850?ordinalpos=111&amp;itool=EntrezSystem2.PEntrez.Pubmed.Pubmed_ResultsPanel.Pubmed_DefaultReportPanel.Pubmed_RVDocSum</vt:lpwstr>
      </vt:variant>
      <vt:variant>
        <vt:lpwstr/>
      </vt:variant>
      <vt:variant>
        <vt:i4>721008</vt:i4>
      </vt:variant>
      <vt:variant>
        <vt:i4>342</vt:i4>
      </vt:variant>
      <vt:variant>
        <vt:i4>0</vt:i4>
      </vt:variant>
      <vt:variant>
        <vt:i4>5</vt:i4>
      </vt:variant>
      <vt:variant>
        <vt:lpwstr>http://www.ncbi.nlm.nih.gov/pubmed/9843839?ordinalpos=110&amp;itool=EntrezSystem2.PEntrez.Pubmed.Pubmed_ResultsPanel.Pubmed_DefaultReportPanel.Pubmed_RVDocSum</vt:lpwstr>
      </vt:variant>
      <vt:variant>
        <vt:lpwstr/>
      </vt:variant>
      <vt:variant>
        <vt:i4>7274567</vt:i4>
      </vt:variant>
      <vt:variant>
        <vt:i4>339</vt:i4>
      </vt:variant>
      <vt:variant>
        <vt:i4>0</vt:i4>
      </vt:variant>
      <vt:variant>
        <vt:i4>5</vt:i4>
      </vt:variant>
      <vt:variant>
        <vt:lpwstr>http://www.ncbi.nlm.nih.gov/pubmed/10099704?ordinalpos=109&amp;itool=EntrezSystem2.PEntrez.Pubmed.Pubmed_ResultsPanel.Pubmed_DefaultReportPanel.Pubmed_RVDocSum</vt:lpwstr>
      </vt:variant>
      <vt:variant>
        <vt:lpwstr/>
      </vt:variant>
      <vt:variant>
        <vt:i4>6619211</vt:i4>
      </vt:variant>
      <vt:variant>
        <vt:i4>336</vt:i4>
      </vt:variant>
      <vt:variant>
        <vt:i4>0</vt:i4>
      </vt:variant>
      <vt:variant>
        <vt:i4>5</vt:i4>
      </vt:variant>
      <vt:variant>
        <vt:lpwstr>http://www.ncbi.nlm.nih.gov/pubmed/10220400?ordinalpos=108&amp;itool=EntrezSystem2.PEntrez.Pubmed.Pubmed_ResultsPanel.Pubmed_DefaultReportPanel.Pubmed_RVDocSum</vt:lpwstr>
      </vt:variant>
      <vt:variant>
        <vt:lpwstr/>
      </vt:variant>
      <vt:variant>
        <vt:i4>7012425</vt:i4>
      </vt:variant>
      <vt:variant>
        <vt:i4>333</vt:i4>
      </vt:variant>
      <vt:variant>
        <vt:i4>0</vt:i4>
      </vt:variant>
      <vt:variant>
        <vt:i4>5</vt:i4>
      </vt:variant>
      <vt:variant>
        <vt:lpwstr>http://www.ncbi.nlm.nih.gov/pubmed/10319792?ordinalpos=107&amp;itool=EntrezSystem2.PEntrez.Pubmed.Pubmed_ResultsPanel.Pubmed_DefaultReportPanel.Pubmed_RVDocSum</vt:lpwstr>
      </vt:variant>
      <vt:variant>
        <vt:lpwstr/>
      </vt:variant>
      <vt:variant>
        <vt:i4>6815818</vt:i4>
      </vt:variant>
      <vt:variant>
        <vt:i4>330</vt:i4>
      </vt:variant>
      <vt:variant>
        <vt:i4>0</vt:i4>
      </vt:variant>
      <vt:variant>
        <vt:i4>5</vt:i4>
      </vt:variant>
      <vt:variant>
        <vt:lpwstr>http://www.ncbi.nlm.nih.gov/pubmed/10336440?ordinalpos=106&amp;itool=EntrezSystem2.PEntrez.Pubmed.Pubmed_ResultsPanel.Pubmed_DefaultReportPanel.Pubmed_RVDocSum</vt:lpwstr>
      </vt:variant>
      <vt:variant>
        <vt:lpwstr/>
      </vt:variant>
      <vt:variant>
        <vt:i4>6553675</vt:i4>
      </vt:variant>
      <vt:variant>
        <vt:i4>327</vt:i4>
      </vt:variant>
      <vt:variant>
        <vt:i4>0</vt:i4>
      </vt:variant>
      <vt:variant>
        <vt:i4>5</vt:i4>
      </vt:variant>
      <vt:variant>
        <vt:lpwstr>http://www.ncbi.nlm.nih.gov/pubmed/10409234?ordinalpos=105&amp;itool=EntrezSystem2.PEntrez.Pubmed.Pubmed_ResultsPanel.Pubmed_DefaultReportPanel.Pubmed_RVDocSum</vt:lpwstr>
      </vt:variant>
      <vt:variant>
        <vt:lpwstr/>
      </vt:variant>
      <vt:variant>
        <vt:i4>6881355</vt:i4>
      </vt:variant>
      <vt:variant>
        <vt:i4>324</vt:i4>
      </vt:variant>
      <vt:variant>
        <vt:i4>0</vt:i4>
      </vt:variant>
      <vt:variant>
        <vt:i4>5</vt:i4>
      </vt:variant>
      <vt:variant>
        <vt:lpwstr>http://www.ncbi.nlm.nih.gov/pubmed/10502553?ordinalpos=104&amp;itool=EntrezSystem2.PEntrez.Pubmed.Pubmed_ResultsPanel.Pubmed_DefaultReportPanel.Pubmed_RVDocSum</vt:lpwstr>
      </vt:variant>
      <vt:variant>
        <vt:lpwstr/>
      </vt:variant>
      <vt:variant>
        <vt:i4>7143490</vt:i4>
      </vt:variant>
      <vt:variant>
        <vt:i4>321</vt:i4>
      </vt:variant>
      <vt:variant>
        <vt:i4>0</vt:i4>
      </vt:variant>
      <vt:variant>
        <vt:i4>5</vt:i4>
      </vt:variant>
      <vt:variant>
        <vt:lpwstr>http://www.ncbi.nlm.nih.gov/pubmed/10507639?ordinalpos=103&amp;itool=EntrezSystem2.PEntrez.Pubmed.Pubmed_ResultsPanel.Pubmed_DefaultReportPanel.Pubmed_RVDocSum</vt:lpwstr>
      </vt:variant>
      <vt:variant>
        <vt:lpwstr/>
      </vt:variant>
      <vt:variant>
        <vt:i4>7143503</vt:i4>
      </vt:variant>
      <vt:variant>
        <vt:i4>318</vt:i4>
      </vt:variant>
      <vt:variant>
        <vt:i4>0</vt:i4>
      </vt:variant>
      <vt:variant>
        <vt:i4>5</vt:i4>
      </vt:variant>
      <vt:variant>
        <vt:lpwstr>http://www.ncbi.nlm.nih.gov/pubmed/10666105?ordinalpos=102&amp;itool=EntrezSystem2.PEntrez.Pubmed.Pubmed_ResultsPanel.Pubmed_DefaultReportPanel.Pubmed_RVDocSum</vt:lpwstr>
      </vt:variant>
      <vt:variant>
        <vt:lpwstr/>
      </vt:variant>
      <vt:variant>
        <vt:i4>6684749</vt:i4>
      </vt:variant>
      <vt:variant>
        <vt:i4>315</vt:i4>
      </vt:variant>
      <vt:variant>
        <vt:i4>0</vt:i4>
      </vt:variant>
      <vt:variant>
        <vt:i4>5</vt:i4>
      </vt:variant>
      <vt:variant>
        <vt:lpwstr>http://www.ncbi.nlm.nih.gov/pubmed/10749763?ordinalpos=101&amp;itool=EntrezSystem2.PEntrez.Pubmed.Pubmed_ResultsPanel.Pubmed_DefaultReportPanel.Pubmed_RVDocSum</vt:lpwstr>
      </vt:variant>
      <vt:variant>
        <vt:lpwstr/>
      </vt:variant>
      <vt:variant>
        <vt:i4>7077965</vt:i4>
      </vt:variant>
      <vt:variant>
        <vt:i4>312</vt:i4>
      </vt:variant>
      <vt:variant>
        <vt:i4>0</vt:i4>
      </vt:variant>
      <vt:variant>
        <vt:i4>5</vt:i4>
      </vt:variant>
      <vt:variant>
        <vt:lpwstr>http://www.ncbi.nlm.nih.gov/pubmed/10764305?ordinalpos=100&amp;itool=EntrezSystem2.PEntrez.Pubmed.Pubmed_ResultsPanel.Pubmed_DefaultReportPanel.Pubmed_RVDocSum</vt:lpwstr>
      </vt:variant>
      <vt:variant>
        <vt:lpwstr/>
      </vt:variant>
      <vt:variant>
        <vt:i4>1441893</vt:i4>
      </vt:variant>
      <vt:variant>
        <vt:i4>309</vt:i4>
      </vt:variant>
      <vt:variant>
        <vt:i4>0</vt:i4>
      </vt:variant>
      <vt:variant>
        <vt:i4>5</vt:i4>
      </vt:variant>
      <vt:variant>
        <vt:lpwstr>http://www.ncbi.nlm.nih.gov/pubmed/10781434?ordinalpos=99&amp;itool=EntrezSystem2.PEntrez.Pubmed.Pubmed_ResultsPanel.Pubmed_DefaultReportPanel.Pubmed_RVDocSum</vt:lpwstr>
      </vt:variant>
      <vt:variant>
        <vt:lpwstr/>
      </vt:variant>
      <vt:variant>
        <vt:i4>1900645</vt:i4>
      </vt:variant>
      <vt:variant>
        <vt:i4>306</vt:i4>
      </vt:variant>
      <vt:variant>
        <vt:i4>0</vt:i4>
      </vt:variant>
      <vt:variant>
        <vt:i4>5</vt:i4>
      </vt:variant>
      <vt:variant>
        <vt:lpwstr>http://www.ncbi.nlm.nih.gov/pubmed/10825338?ordinalpos=98&amp;itool=EntrezSystem2.PEntrez.Pubmed.Pubmed_ResultsPanel.Pubmed_DefaultReportPanel.Pubmed_RVDocSum</vt:lpwstr>
      </vt:variant>
      <vt:variant>
        <vt:lpwstr/>
      </vt:variant>
      <vt:variant>
        <vt:i4>1114212</vt:i4>
      </vt:variant>
      <vt:variant>
        <vt:i4>303</vt:i4>
      </vt:variant>
      <vt:variant>
        <vt:i4>0</vt:i4>
      </vt:variant>
      <vt:variant>
        <vt:i4>5</vt:i4>
      </vt:variant>
      <vt:variant>
        <vt:lpwstr>http://www.ncbi.nlm.nih.gov/pubmed/10852785?ordinalpos=97&amp;itool=EntrezSystem2.PEntrez.Pubmed.Pubmed_ResultsPanel.Pubmed_DefaultReportPanel.Pubmed_RVDocSum</vt:lpwstr>
      </vt:variant>
      <vt:variant>
        <vt:lpwstr/>
      </vt:variant>
      <vt:variant>
        <vt:i4>1704038</vt:i4>
      </vt:variant>
      <vt:variant>
        <vt:i4>300</vt:i4>
      </vt:variant>
      <vt:variant>
        <vt:i4>0</vt:i4>
      </vt:variant>
      <vt:variant>
        <vt:i4>5</vt:i4>
      </vt:variant>
      <vt:variant>
        <vt:lpwstr>http://www.ncbi.nlm.nih.gov/pubmed/10942727?ordinalpos=96&amp;itool=EntrezSystem2.PEntrez.Pubmed.Pubmed_ResultsPanel.Pubmed_DefaultReportPanel.Pubmed_RVDocSum</vt:lpwstr>
      </vt:variant>
      <vt:variant>
        <vt:lpwstr/>
      </vt:variant>
      <vt:variant>
        <vt:i4>1638510</vt:i4>
      </vt:variant>
      <vt:variant>
        <vt:i4>297</vt:i4>
      </vt:variant>
      <vt:variant>
        <vt:i4>0</vt:i4>
      </vt:variant>
      <vt:variant>
        <vt:i4>5</vt:i4>
      </vt:variant>
      <vt:variant>
        <vt:lpwstr>http://www.ncbi.nlm.nih.gov/pubmed/11069830?ordinalpos=95&amp;itool=EntrezSystem2.PEntrez.Pubmed.Pubmed_ResultsPanel.Pubmed_DefaultReportPanel.Pubmed_RVDocSum</vt:lpwstr>
      </vt:variant>
      <vt:variant>
        <vt:lpwstr/>
      </vt:variant>
      <vt:variant>
        <vt:i4>1769576</vt:i4>
      </vt:variant>
      <vt:variant>
        <vt:i4>294</vt:i4>
      </vt:variant>
      <vt:variant>
        <vt:i4>0</vt:i4>
      </vt:variant>
      <vt:variant>
        <vt:i4>5</vt:i4>
      </vt:variant>
      <vt:variant>
        <vt:lpwstr>http://www.ncbi.nlm.nih.gov/pubmed/11078709?ordinalpos=94&amp;itool=EntrezSystem2.PEntrez.Pubmed.Pubmed_ResultsPanel.Pubmed_DefaultReportPanel.Pubmed_RVDocSum</vt:lpwstr>
      </vt:variant>
      <vt:variant>
        <vt:lpwstr/>
      </vt:variant>
      <vt:variant>
        <vt:i4>1572961</vt:i4>
      </vt:variant>
      <vt:variant>
        <vt:i4>291</vt:i4>
      </vt:variant>
      <vt:variant>
        <vt:i4>0</vt:i4>
      </vt:variant>
      <vt:variant>
        <vt:i4>5</vt:i4>
      </vt:variant>
      <vt:variant>
        <vt:lpwstr>http://www.ncbi.nlm.nih.gov/pubmed/11179131?ordinalpos=93&amp;itool=EntrezSystem2.PEntrez.Pubmed.Pubmed_ResultsPanel.Pubmed_DefaultReportPanel.Pubmed_RVDocSum</vt:lpwstr>
      </vt:variant>
      <vt:variant>
        <vt:lpwstr/>
      </vt:variant>
      <vt:variant>
        <vt:i4>1900642</vt:i4>
      </vt:variant>
      <vt:variant>
        <vt:i4>288</vt:i4>
      </vt:variant>
      <vt:variant>
        <vt:i4>0</vt:i4>
      </vt:variant>
      <vt:variant>
        <vt:i4>5</vt:i4>
      </vt:variant>
      <vt:variant>
        <vt:lpwstr>http://www.ncbi.nlm.nih.gov/pubmed/11208643?ordinalpos=92&amp;itool=EntrezSystem2.PEntrez.Pubmed.Pubmed_ResultsPanel.Pubmed_DefaultReportPanel.Pubmed_RVDocSum</vt:lpwstr>
      </vt:variant>
      <vt:variant>
        <vt:lpwstr/>
      </vt:variant>
      <vt:variant>
        <vt:i4>1441892</vt:i4>
      </vt:variant>
      <vt:variant>
        <vt:i4>285</vt:i4>
      </vt:variant>
      <vt:variant>
        <vt:i4>0</vt:i4>
      </vt:variant>
      <vt:variant>
        <vt:i4>5</vt:i4>
      </vt:variant>
      <vt:variant>
        <vt:lpwstr>http://www.ncbi.nlm.nih.gov/pubmed/11245623?ordinalpos=90&amp;itool=EntrezSystem2.PEntrez.Pubmed.Pubmed_ResultsPanel.Pubmed_DefaultReportPanel.Pubmed_RVDocSum</vt:lpwstr>
      </vt:variant>
      <vt:variant>
        <vt:lpwstr/>
      </vt:variant>
      <vt:variant>
        <vt:i4>1114215</vt:i4>
      </vt:variant>
      <vt:variant>
        <vt:i4>282</vt:i4>
      </vt:variant>
      <vt:variant>
        <vt:i4>0</vt:i4>
      </vt:variant>
      <vt:variant>
        <vt:i4>5</vt:i4>
      </vt:variant>
      <vt:variant>
        <vt:lpwstr>http://www.ncbi.nlm.nih.gov/pubmed/11350806?ordinalpos=89&amp;itool=EntrezSystem2.PEntrez.Pubmed.Pubmed_ResultsPanel.Pubmed_DefaultReportPanel.Pubmed_RVDocSum</vt:lpwstr>
      </vt:variant>
      <vt:variant>
        <vt:lpwstr/>
      </vt:variant>
      <vt:variant>
        <vt:i4>1572969</vt:i4>
      </vt:variant>
      <vt:variant>
        <vt:i4>279</vt:i4>
      </vt:variant>
      <vt:variant>
        <vt:i4>0</vt:i4>
      </vt:variant>
      <vt:variant>
        <vt:i4>5</vt:i4>
      </vt:variant>
      <vt:variant>
        <vt:lpwstr>http://www.ncbi.nlm.nih.gov/pubmed/11479370?ordinalpos=88&amp;itool=EntrezSystem2.PEntrez.Pubmed.Pubmed_ResultsPanel.Pubmed_DefaultReportPanel.Pubmed_RVDocSum</vt:lpwstr>
      </vt:variant>
      <vt:variant>
        <vt:lpwstr/>
      </vt:variant>
      <vt:variant>
        <vt:i4>1245284</vt:i4>
      </vt:variant>
      <vt:variant>
        <vt:i4>276</vt:i4>
      </vt:variant>
      <vt:variant>
        <vt:i4>0</vt:i4>
      </vt:variant>
      <vt:variant>
        <vt:i4>5</vt:i4>
      </vt:variant>
      <vt:variant>
        <vt:lpwstr>http://www.ncbi.nlm.nih.gov/pubmed/11504701?ordinalpos=87&amp;itool=EntrezSystem2.PEntrez.Pubmed.Pubmed_ResultsPanel.Pubmed_DefaultReportPanel.Pubmed_RVDocSum</vt:lpwstr>
      </vt:variant>
      <vt:variant>
        <vt:lpwstr/>
      </vt:variant>
      <vt:variant>
        <vt:i4>1835111</vt:i4>
      </vt:variant>
      <vt:variant>
        <vt:i4>273</vt:i4>
      </vt:variant>
      <vt:variant>
        <vt:i4>0</vt:i4>
      </vt:variant>
      <vt:variant>
        <vt:i4>5</vt:i4>
      </vt:variant>
      <vt:variant>
        <vt:lpwstr>http://www.ncbi.nlm.nih.gov/pubmed/11553584?ordinalpos=86&amp;itool=EntrezSystem2.PEntrez.Pubmed.Pubmed_ResultsPanel.Pubmed_DefaultReportPanel.Pubmed_RVDocSum</vt:lpwstr>
      </vt:variant>
      <vt:variant>
        <vt:lpwstr/>
      </vt:variant>
      <vt:variant>
        <vt:i4>1048675</vt:i4>
      </vt:variant>
      <vt:variant>
        <vt:i4>270</vt:i4>
      </vt:variant>
      <vt:variant>
        <vt:i4>0</vt:i4>
      </vt:variant>
      <vt:variant>
        <vt:i4>5</vt:i4>
      </vt:variant>
      <vt:variant>
        <vt:lpwstr>http://www.ncbi.nlm.nih.gov/pubmed/11597903?ordinalpos=85&amp;itool=EntrezSystem2.PEntrez.Pubmed.Pubmed_ResultsPanel.Pubmed_DefaultReportPanel.Pubmed_RVDocSum</vt:lpwstr>
      </vt:variant>
      <vt:variant>
        <vt:lpwstr/>
      </vt:variant>
      <vt:variant>
        <vt:i4>2031716</vt:i4>
      </vt:variant>
      <vt:variant>
        <vt:i4>267</vt:i4>
      </vt:variant>
      <vt:variant>
        <vt:i4>0</vt:i4>
      </vt:variant>
      <vt:variant>
        <vt:i4>5</vt:i4>
      </vt:variant>
      <vt:variant>
        <vt:lpwstr>http://www.ncbi.nlm.nih.gov/pubmed/11713094?ordinalpos=84&amp;itool=EntrezSystem2.PEntrez.Pubmed.Pubmed_ResultsPanel.Pubmed_DefaultReportPanel.Pubmed_RVDocSum</vt:lpwstr>
      </vt:variant>
      <vt:variant>
        <vt:lpwstr/>
      </vt:variant>
      <vt:variant>
        <vt:i4>1179749</vt:i4>
      </vt:variant>
      <vt:variant>
        <vt:i4>264</vt:i4>
      </vt:variant>
      <vt:variant>
        <vt:i4>0</vt:i4>
      </vt:variant>
      <vt:variant>
        <vt:i4>5</vt:i4>
      </vt:variant>
      <vt:variant>
        <vt:lpwstr>http://www.ncbi.nlm.nih.gov/pubmed/11880289?ordinalpos=83&amp;itool=EntrezSystem2.PEntrez.Pubmed.Pubmed_ResultsPanel.Pubmed_DefaultReportPanel.Pubmed_RVDocSum</vt:lpwstr>
      </vt:variant>
      <vt:variant>
        <vt:lpwstr/>
      </vt:variant>
      <vt:variant>
        <vt:i4>1966191</vt:i4>
      </vt:variant>
      <vt:variant>
        <vt:i4>261</vt:i4>
      </vt:variant>
      <vt:variant>
        <vt:i4>0</vt:i4>
      </vt:variant>
      <vt:variant>
        <vt:i4>5</vt:i4>
      </vt:variant>
      <vt:variant>
        <vt:lpwstr>http://www.ncbi.nlm.nih.gov/pubmed/11893677?ordinalpos=82&amp;itool=EntrezSystem2.PEntrez.Pubmed.Pubmed_ResultsPanel.Pubmed_DefaultReportPanel.Pubmed_RVDocSum</vt:lpwstr>
      </vt:variant>
      <vt:variant>
        <vt:lpwstr/>
      </vt:variant>
      <vt:variant>
        <vt:i4>1900655</vt:i4>
      </vt:variant>
      <vt:variant>
        <vt:i4>258</vt:i4>
      </vt:variant>
      <vt:variant>
        <vt:i4>0</vt:i4>
      </vt:variant>
      <vt:variant>
        <vt:i4>5</vt:i4>
      </vt:variant>
      <vt:variant>
        <vt:lpwstr>http://www.ncbi.nlm.nih.gov/pubmed/11943658?ordinalpos=80&amp;itool=EntrezSystem2.PEntrez.Pubmed.Pubmed_ResultsPanel.Pubmed_DefaultReportPanel.Pubmed_RVDocSum</vt:lpwstr>
      </vt:variant>
      <vt:variant>
        <vt:lpwstr/>
      </vt:variant>
      <vt:variant>
        <vt:i4>1507424</vt:i4>
      </vt:variant>
      <vt:variant>
        <vt:i4>255</vt:i4>
      </vt:variant>
      <vt:variant>
        <vt:i4>0</vt:i4>
      </vt:variant>
      <vt:variant>
        <vt:i4>5</vt:i4>
      </vt:variant>
      <vt:variant>
        <vt:lpwstr>http://www.ncbi.nlm.nih.gov/pubmed/12112799?ordinalpos=79&amp;itool=EntrezSystem2.PEntrez.Pubmed.Pubmed_ResultsPanel.Pubmed_DefaultReportPanel.Pubmed_RVDocSum</vt:lpwstr>
      </vt:variant>
      <vt:variant>
        <vt:lpwstr/>
      </vt:variant>
      <vt:variant>
        <vt:i4>1769572</vt:i4>
      </vt:variant>
      <vt:variant>
        <vt:i4>252</vt:i4>
      </vt:variant>
      <vt:variant>
        <vt:i4>0</vt:i4>
      </vt:variant>
      <vt:variant>
        <vt:i4>5</vt:i4>
      </vt:variant>
      <vt:variant>
        <vt:lpwstr>http://www.ncbi.nlm.nih.gov/pubmed/12134039?ordinalpos=78&amp;itool=EntrezSystem2.PEntrez.Pubmed.Pubmed_ResultsPanel.Pubmed_DefaultReportPanel.Pubmed_RVDocSum</vt:lpwstr>
      </vt:variant>
      <vt:variant>
        <vt:lpwstr/>
      </vt:variant>
      <vt:variant>
        <vt:i4>1769579</vt:i4>
      </vt:variant>
      <vt:variant>
        <vt:i4>249</vt:i4>
      </vt:variant>
      <vt:variant>
        <vt:i4>0</vt:i4>
      </vt:variant>
      <vt:variant>
        <vt:i4>5</vt:i4>
      </vt:variant>
      <vt:variant>
        <vt:lpwstr>http://www.ncbi.nlm.nih.gov/pubmed/12162458?ordinalpos=77&amp;itool=EntrezSystem2.PEntrez.Pubmed.Pubmed_ResultsPanel.Pubmed_DefaultReportPanel.Pubmed_RVDocSum</vt:lpwstr>
      </vt:variant>
      <vt:variant>
        <vt:lpwstr/>
      </vt:variant>
      <vt:variant>
        <vt:i4>2031712</vt:i4>
      </vt:variant>
      <vt:variant>
        <vt:i4>246</vt:i4>
      </vt:variant>
      <vt:variant>
        <vt:i4>0</vt:i4>
      </vt:variant>
      <vt:variant>
        <vt:i4>5</vt:i4>
      </vt:variant>
      <vt:variant>
        <vt:lpwstr>http://www.ncbi.nlm.nih.gov/pubmed/12194970?ordinalpos=76&amp;itool=EntrezSystem2.PEntrez.Pubmed.Pubmed_ResultsPanel.Pubmed_DefaultReportPanel.Pubmed_RVDocSum</vt:lpwstr>
      </vt:variant>
      <vt:variant>
        <vt:lpwstr/>
      </vt:variant>
      <vt:variant>
        <vt:i4>2031727</vt:i4>
      </vt:variant>
      <vt:variant>
        <vt:i4>243</vt:i4>
      </vt:variant>
      <vt:variant>
        <vt:i4>0</vt:i4>
      </vt:variant>
      <vt:variant>
        <vt:i4>5</vt:i4>
      </vt:variant>
      <vt:variant>
        <vt:lpwstr>http://www.ncbi.nlm.nih.gov/pubmed/12225957?ordinalpos=75&amp;itool=EntrezSystem2.PEntrez.Pubmed.Pubmed_ResultsPanel.Pubmed_DefaultReportPanel.Pubmed_RVDocSum</vt:lpwstr>
      </vt:variant>
      <vt:variant>
        <vt:lpwstr/>
      </vt:variant>
      <vt:variant>
        <vt:i4>1572969</vt:i4>
      </vt:variant>
      <vt:variant>
        <vt:i4>240</vt:i4>
      </vt:variant>
      <vt:variant>
        <vt:i4>0</vt:i4>
      </vt:variant>
      <vt:variant>
        <vt:i4>5</vt:i4>
      </vt:variant>
      <vt:variant>
        <vt:lpwstr>http://www.ncbi.nlm.nih.gov/pubmed/12381774?ordinalpos=74&amp;itool=EntrezSystem2.PEntrez.Pubmed.Pubmed_ResultsPanel.Pubmed_DefaultReportPanel.Pubmed_RVDocSum</vt:lpwstr>
      </vt:variant>
      <vt:variant>
        <vt:lpwstr/>
      </vt:variant>
      <vt:variant>
        <vt:i4>1835106</vt:i4>
      </vt:variant>
      <vt:variant>
        <vt:i4>237</vt:i4>
      </vt:variant>
      <vt:variant>
        <vt:i4>0</vt:i4>
      </vt:variant>
      <vt:variant>
        <vt:i4>5</vt:i4>
      </vt:variant>
      <vt:variant>
        <vt:lpwstr>http://www.ncbi.nlm.nih.gov/pubmed/12475808?ordinalpos=73&amp;itool=EntrezSystem2.PEntrez.Pubmed.Pubmed_ResultsPanel.Pubmed_DefaultReportPanel.Pubmed_RVDocSum</vt:lpwstr>
      </vt:variant>
      <vt:variant>
        <vt:lpwstr/>
      </vt:variant>
      <vt:variant>
        <vt:i4>1179749</vt:i4>
      </vt:variant>
      <vt:variant>
        <vt:i4>234</vt:i4>
      </vt:variant>
      <vt:variant>
        <vt:i4>0</vt:i4>
      </vt:variant>
      <vt:variant>
        <vt:i4>5</vt:i4>
      </vt:variant>
      <vt:variant>
        <vt:lpwstr>http://www.ncbi.nlm.nih.gov/pubmed/12488138?ordinalpos=72&amp;itool=EntrezSystem2.PEntrez.Pubmed.Pubmed_ResultsPanel.Pubmed_DefaultReportPanel.Pubmed_RVDocSum</vt:lpwstr>
      </vt:variant>
      <vt:variant>
        <vt:lpwstr/>
      </vt:variant>
      <vt:variant>
        <vt:i4>1704037</vt:i4>
      </vt:variant>
      <vt:variant>
        <vt:i4>231</vt:i4>
      </vt:variant>
      <vt:variant>
        <vt:i4>0</vt:i4>
      </vt:variant>
      <vt:variant>
        <vt:i4>5</vt:i4>
      </vt:variant>
      <vt:variant>
        <vt:lpwstr>http://www.ncbi.nlm.nih.gov/pubmed/12533313?ordinalpos=70&amp;itool=EntrezSystem2.PEntrez.Pubmed.Pubmed_ResultsPanel.Pubmed_DefaultReportPanel.Pubmed_RVDocSum</vt:lpwstr>
      </vt:variant>
      <vt:variant>
        <vt:lpwstr/>
      </vt:variant>
      <vt:variant>
        <vt:i4>1966183</vt:i4>
      </vt:variant>
      <vt:variant>
        <vt:i4>228</vt:i4>
      </vt:variant>
      <vt:variant>
        <vt:i4>0</vt:i4>
      </vt:variant>
      <vt:variant>
        <vt:i4>5</vt:i4>
      </vt:variant>
      <vt:variant>
        <vt:lpwstr>http://www.ncbi.nlm.nih.gov/pubmed/12623872?ordinalpos=69&amp;itool=EntrezSystem2.PEntrez.Pubmed.Pubmed_ResultsPanel.Pubmed_DefaultReportPanel.Pubmed_RVDocSum</vt:lpwstr>
      </vt:variant>
      <vt:variant>
        <vt:lpwstr/>
      </vt:variant>
      <vt:variant>
        <vt:i4>1900641</vt:i4>
      </vt:variant>
      <vt:variant>
        <vt:i4>225</vt:i4>
      </vt:variant>
      <vt:variant>
        <vt:i4>0</vt:i4>
      </vt:variant>
      <vt:variant>
        <vt:i4>5</vt:i4>
      </vt:variant>
      <vt:variant>
        <vt:lpwstr>http://www.ncbi.nlm.nih.gov/pubmed/12654633?ordinalpos=67&amp;itool=EntrezSystem2.PEntrez.Pubmed.Pubmed_ResultsPanel.Pubmed_DefaultReportPanel.Pubmed_RVDocSum</vt:lpwstr>
      </vt:variant>
      <vt:variant>
        <vt:lpwstr/>
      </vt:variant>
      <vt:variant>
        <vt:i4>1900647</vt:i4>
      </vt:variant>
      <vt:variant>
        <vt:i4>222</vt:i4>
      </vt:variant>
      <vt:variant>
        <vt:i4>0</vt:i4>
      </vt:variant>
      <vt:variant>
        <vt:i4>5</vt:i4>
      </vt:variant>
      <vt:variant>
        <vt:lpwstr>http://www.ncbi.nlm.nih.gov/pubmed/12663342?ordinalpos=66&amp;itool=EntrezSystem2.PEntrez.Pubmed.Pubmed_ResultsPanel.Pubmed_DefaultReportPanel.Pubmed_RVDocSum</vt:lpwstr>
      </vt:variant>
      <vt:variant>
        <vt:lpwstr/>
      </vt:variant>
      <vt:variant>
        <vt:i4>1900642</vt:i4>
      </vt:variant>
      <vt:variant>
        <vt:i4>219</vt:i4>
      </vt:variant>
      <vt:variant>
        <vt:i4>0</vt:i4>
      </vt:variant>
      <vt:variant>
        <vt:i4>5</vt:i4>
      </vt:variant>
      <vt:variant>
        <vt:lpwstr>http://www.ncbi.nlm.nih.gov/pubmed/12704021?ordinalpos=65&amp;itool=EntrezSystem2.PEntrez.Pubmed.Pubmed_ResultsPanel.Pubmed_DefaultReportPanel.Pubmed_RVDocSum</vt:lpwstr>
      </vt:variant>
      <vt:variant>
        <vt:lpwstr/>
      </vt:variant>
      <vt:variant>
        <vt:i4>1966189</vt:i4>
      </vt:variant>
      <vt:variant>
        <vt:i4>216</vt:i4>
      </vt:variant>
      <vt:variant>
        <vt:i4>0</vt:i4>
      </vt:variant>
      <vt:variant>
        <vt:i4>5</vt:i4>
      </vt:variant>
      <vt:variant>
        <vt:lpwstr>http://www.ncbi.nlm.nih.gov/pubmed/12948936?ordinalpos=60&amp;itool=EntrezSystem2.PEntrez.Pubmed.Pubmed_ResultsPanel.Pubmed_DefaultReportPanel.Pubmed_RVDocSum</vt:lpwstr>
      </vt:variant>
      <vt:variant>
        <vt:lpwstr/>
      </vt:variant>
      <vt:variant>
        <vt:i4>1310820</vt:i4>
      </vt:variant>
      <vt:variant>
        <vt:i4>213</vt:i4>
      </vt:variant>
      <vt:variant>
        <vt:i4>0</vt:i4>
      </vt:variant>
      <vt:variant>
        <vt:i4>5</vt:i4>
      </vt:variant>
      <vt:variant>
        <vt:lpwstr>http://www.ncbi.nlm.nih.gov/pubmed/12957658?ordinalpos=59&amp;itool=EntrezSystem2.PEntrez.Pubmed.Pubmed_ResultsPanel.Pubmed_DefaultReportPanel.Pubmed_RVDocSum</vt:lpwstr>
      </vt:variant>
      <vt:variant>
        <vt:lpwstr/>
      </vt:variant>
      <vt:variant>
        <vt:i4>1769572</vt:i4>
      </vt:variant>
      <vt:variant>
        <vt:i4>210</vt:i4>
      </vt:variant>
      <vt:variant>
        <vt:i4>0</vt:i4>
      </vt:variant>
      <vt:variant>
        <vt:i4>5</vt:i4>
      </vt:variant>
      <vt:variant>
        <vt:lpwstr>http://www.ncbi.nlm.nih.gov/pubmed/12959946?ordinalpos=58&amp;itool=EntrezSystem2.PEntrez.Pubmed.Pubmed_ResultsPanel.Pubmed_DefaultReportPanel.Pubmed_RVDocSum</vt:lpwstr>
      </vt:variant>
      <vt:variant>
        <vt:lpwstr/>
      </vt:variant>
      <vt:variant>
        <vt:i4>1638502</vt:i4>
      </vt:variant>
      <vt:variant>
        <vt:i4>207</vt:i4>
      </vt:variant>
      <vt:variant>
        <vt:i4>0</vt:i4>
      </vt:variant>
      <vt:variant>
        <vt:i4>5</vt:i4>
      </vt:variant>
      <vt:variant>
        <vt:lpwstr>http://www.ncbi.nlm.nih.gov/pubmed/14604848?ordinalpos=56&amp;itool=EntrezSystem2.PEntrez.Pubmed.Pubmed_ResultsPanel.Pubmed_DefaultReportPanel.Pubmed_RVDocSum</vt:lpwstr>
      </vt:variant>
      <vt:variant>
        <vt:lpwstr/>
      </vt:variant>
      <vt:variant>
        <vt:i4>2031723</vt:i4>
      </vt:variant>
      <vt:variant>
        <vt:i4>204</vt:i4>
      </vt:variant>
      <vt:variant>
        <vt:i4>0</vt:i4>
      </vt:variant>
      <vt:variant>
        <vt:i4>5</vt:i4>
      </vt:variant>
      <vt:variant>
        <vt:lpwstr>http://www.ncbi.nlm.nih.gov/pubmed/14607816?ordinalpos=55&amp;itool=EntrezSystem2.PEntrez.Pubmed.Pubmed_ResultsPanel.Pubmed_DefaultReportPanel.Pubmed_RVDocSum</vt:lpwstr>
      </vt:variant>
      <vt:variant>
        <vt:lpwstr/>
      </vt:variant>
      <vt:variant>
        <vt:i4>1441893</vt:i4>
      </vt:variant>
      <vt:variant>
        <vt:i4>201</vt:i4>
      </vt:variant>
      <vt:variant>
        <vt:i4>0</vt:i4>
      </vt:variant>
      <vt:variant>
        <vt:i4>5</vt:i4>
      </vt:variant>
      <vt:variant>
        <vt:lpwstr>http://www.ncbi.nlm.nih.gov/pubmed/14969999?ordinalpos=53&amp;itool=EntrezSystem2.PEntrez.Pubmed.Pubmed_ResultsPanel.Pubmed_DefaultReportPanel.Pubmed_RVDocSum</vt:lpwstr>
      </vt:variant>
      <vt:variant>
        <vt:lpwstr/>
      </vt:variant>
      <vt:variant>
        <vt:i4>1704037</vt:i4>
      </vt:variant>
      <vt:variant>
        <vt:i4>198</vt:i4>
      </vt:variant>
      <vt:variant>
        <vt:i4>0</vt:i4>
      </vt:variant>
      <vt:variant>
        <vt:i4>5</vt:i4>
      </vt:variant>
      <vt:variant>
        <vt:lpwstr>http://www.ncbi.nlm.nih.gov/pubmed/15016730?ordinalpos=52&amp;itool=EntrezSystem2.PEntrez.Pubmed.Pubmed_ResultsPanel.Pubmed_DefaultReportPanel.Pubmed_RVDocSum</vt:lpwstr>
      </vt:variant>
      <vt:variant>
        <vt:lpwstr/>
      </vt:variant>
      <vt:variant>
        <vt:i4>1441902</vt:i4>
      </vt:variant>
      <vt:variant>
        <vt:i4>195</vt:i4>
      </vt:variant>
      <vt:variant>
        <vt:i4>0</vt:i4>
      </vt:variant>
      <vt:variant>
        <vt:i4>5</vt:i4>
      </vt:variant>
      <vt:variant>
        <vt:lpwstr>http://www.ncbi.nlm.nih.gov/pubmed/15475494?ordinalpos=48&amp;itool=EntrezSystem2.PEntrez.Pubmed.Pubmed_ResultsPanel.Pubmed_DefaultReportPanel.Pubmed_RVDocSum</vt:lpwstr>
      </vt:variant>
      <vt:variant>
        <vt:lpwstr/>
      </vt:variant>
      <vt:variant>
        <vt:i4>1900642</vt:i4>
      </vt:variant>
      <vt:variant>
        <vt:i4>192</vt:i4>
      </vt:variant>
      <vt:variant>
        <vt:i4>0</vt:i4>
      </vt:variant>
      <vt:variant>
        <vt:i4>5</vt:i4>
      </vt:variant>
      <vt:variant>
        <vt:lpwstr>http://www.ncbi.nlm.nih.gov/pubmed/15550564?ordinalpos=47&amp;itool=EntrezSystem2.PEntrez.Pubmed.Pubmed_ResultsPanel.Pubmed_DefaultReportPanel.Pubmed_RVDocSum</vt:lpwstr>
      </vt:variant>
      <vt:variant>
        <vt:lpwstr/>
      </vt:variant>
      <vt:variant>
        <vt:i4>1704042</vt:i4>
      </vt:variant>
      <vt:variant>
        <vt:i4>189</vt:i4>
      </vt:variant>
      <vt:variant>
        <vt:i4>0</vt:i4>
      </vt:variant>
      <vt:variant>
        <vt:i4>5</vt:i4>
      </vt:variant>
      <vt:variant>
        <vt:lpwstr>http://www.ncbi.nlm.nih.gov/pubmed/15626748?ordinalpos=46&amp;itool=EntrezSystem2.PEntrez.Pubmed.Pubmed_ResultsPanel.Pubmed_DefaultReportPanel.Pubmed_RVDocSum</vt:lpwstr>
      </vt:variant>
      <vt:variant>
        <vt:lpwstr/>
      </vt:variant>
      <vt:variant>
        <vt:i4>1704042</vt:i4>
      </vt:variant>
      <vt:variant>
        <vt:i4>186</vt:i4>
      </vt:variant>
      <vt:variant>
        <vt:i4>0</vt:i4>
      </vt:variant>
      <vt:variant>
        <vt:i4>5</vt:i4>
      </vt:variant>
      <vt:variant>
        <vt:lpwstr>http://www.ncbi.nlm.nih.gov/pubmed/15722419?ordinalpos=44&amp;itool=EntrezSystem2.PEntrez.Pubmed.Pubmed_ResultsPanel.Pubmed_DefaultReportPanel.Pubmed_RVDocSum</vt:lpwstr>
      </vt:variant>
      <vt:variant>
        <vt:lpwstr/>
      </vt:variant>
      <vt:variant>
        <vt:i4>1835107</vt:i4>
      </vt:variant>
      <vt:variant>
        <vt:i4>183</vt:i4>
      </vt:variant>
      <vt:variant>
        <vt:i4>0</vt:i4>
      </vt:variant>
      <vt:variant>
        <vt:i4>5</vt:i4>
      </vt:variant>
      <vt:variant>
        <vt:lpwstr>http://www.ncbi.nlm.nih.gov/pubmed/16113405?ordinalpos=41&amp;itool=EntrezSystem2.PEntrez.Pubmed.Pubmed_ResultsPanel.Pubmed_DefaultReportPanel.Pubmed_RVDocSum</vt:lpwstr>
      </vt:variant>
      <vt:variant>
        <vt:lpwstr/>
      </vt:variant>
      <vt:variant>
        <vt:i4>1572966</vt:i4>
      </vt:variant>
      <vt:variant>
        <vt:i4>180</vt:i4>
      </vt:variant>
      <vt:variant>
        <vt:i4>0</vt:i4>
      </vt:variant>
      <vt:variant>
        <vt:i4>5</vt:i4>
      </vt:variant>
      <vt:variant>
        <vt:lpwstr>http://www.ncbi.nlm.nih.gov/pubmed/16172251?ordinalpos=40&amp;itool=EntrezSystem2.PEntrez.Pubmed.Pubmed_ResultsPanel.Pubmed_DefaultReportPanel.Pubmed_RVDocSum</vt:lpwstr>
      </vt:variant>
      <vt:variant>
        <vt:lpwstr/>
      </vt:variant>
      <vt:variant>
        <vt:i4>1572975</vt:i4>
      </vt:variant>
      <vt:variant>
        <vt:i4>177</vt:i4>
      </vt:variant>
      <vt:variant>
        <vt:i4>0</vt:i4>
      </vt:variant>
      <vt:variant>
        <vt:i4>5</vt:i4>
      </vt:variant>
      <vt:variant>
        <vt:lpwstr>http://www.ncbi.nlm.nih.gov/pubmed/16254273?ordinalpos=39&amp;itool=EntrezSystem2.PEntrez.Pubmed.Pubmed_ResultsPanel.Pubmed_DefaultReportPanel.Pubmed_RVDocSum</vt:lpwstr>
      </vt:variant>
      <vt:variant>
        <vt:lpwstr/>
      </vt:variant>
      <vt:variant>
        <vt:i4>1900651</vt:i4>
      </vt:variant>
      <vt:variant>
        <vt:i4>174</vt:i4>
      </vt:variant>
      <vt:variant>
        <vt:i4>0</vt:i4>
      </vt:variant>
      <vt:variant>
        <vt:i4>5</vt:i4>
      </vt:variant>
      <vt:variant>
        <vt:lpwstr>http://www.ncbi.nlm.nih.gov/pubmed/16387801?ordinalpos=38&amp;itool=EntrezSystem2.PEntrez.Pubmed.Pubmed_ResultsPanel.Pubmed_DefaultReportPanel.Pubmed_RVDocSum</vt:lpwstr>
      </vt:variant>
      <vt:variant>
        <vt:lpwstr/>
      </vt:variant>
      <vt:variant>
        <vt:i4>1835109</vt:i4>
      </vt:variant>
      <vt:variant>
        <vt:i4>171</vt:i4>
      </vt:variant>
      <vt:variant>
        <vt:i4>0</vt:i4>
      </vt:variant>
      <vt:variant>
        <vt:i4>5</vt:i4>
      </vt:variant>
      <vt:variant>
        <vt:lpwstr>http://www.ncbi.nlm.nih.gov/pubmed/16421103?ordinalpos=37&amp;itool=EntrezSystem2.PEntrez.Pubmed.Pubmed_ResultsPanel.Pubmed_DefaultReportPanel.Pubmed_RVDocSum</vt:lpwstr>
      </vt:variant>
      <vt:variant>
        <vt:lpwstr/>
      </vt:variant>
      <vt:variant>
        <vt:i4>1835114</vt:i4>
      </vt:variant>
      <vt:variant>
        <vt:i4>168</vt:i4>
      </vt:variant>
      <vt:variant>
        <vt:i4>0</vt:i4>
      </vt:variant>
      <vt:variant>
        <vt:i4>5</vt:i4>
      </vt:variant>
      <vt:variant>
        <vt:lpwstr>http://www.ncbi.nlm.nih.gov/pubmed/16423824?ordinalpos=36&amp;itool=EntrezSystem2.PEntrez.Pubmed.Pubmed_ResultsPanel.Pubmed_DefaultReportPanel.Pubmed_RVDocSum</vt:lpwstr>
      </vt:variant>
      <vt:variant>
        <vt:lpwstr/>
      </vt:variant>
      <vt:variant>
        <vt:i4>1048677</vt:i4>
      </vt:variant>
      <vt:variant>
        <vt:i4>165</vt:i4>
      </vt:variant>
      <vt:variant>
        <vt:i4>0</vt:i4>
      </vt:variant>
      <vt:variant>
        <vt:i4>5</vt:i4>
      </vt:variant>
      <vt:variant>
        <vt:lpwstr>http://www.ncbi.nlm.nih.gov/pubmed/16474095?ordinalpos=35&amp;itool=EntrezSystem2.PEntrez.Pubmed.Pubmed_ResultsPanel.Pubmed_DefaultReportPanel.Pubmed_RVDocSum</vt:lpwstr>
      </vt:variant>
      <vt:variant>
        <vt:lpwstr/>
      </vt:variant>
      <vt:variant>
        <vt:i4>1376366</vt:i4>
      </vt:variant>
      <vt:variant>
        <vt:i4>162</vt:i4>
      </vt:variant>
      <vt:variant>
        <vt:i4>0</vt:i4>
      </vt:variant>
      <vt:variant>
        <vt:i4>5</vt:i4>
      </vt:variant>
      <vt:variant>
        <vt:lpwstr>http://www.ncbi.nlm.nih.gov/pubmed/16540399?ordinalpos=32&amp;itool=EntrezSystem2.PEntrez.Pubmed.Pubmed_ResultsPanel.Pubmed_DefaultReportPanel.Pubmed_RVDocSum</vt:lpwstr>
      </vt:variant>
      <vt:variant>
        <vt:lpwstr/>
      </vt:variant>
      <vt:variant>
        <vt:i4>1048676</vt:i4>
      </vt:variant>
      <vt:variant>
        <vt:i4>159</vt:i4>
      </vt:variant>
      <vt:variant>
        <vt:i4>0</vt:i4>
      </vt:variant>
      <vt:variant>
        <vt:i4>5</vt:i4>
      </vt:variant>
      <vt:variant>
        <vt:lpwstr>http://www.ncbi.nlm.nih.gov/pubmed/16917077?ordinalpos=30&amp;itool=EntrezSystem2.PEntrez.Pubmed.Pubmed_ResultsPanel.Pubmed_DefaultReportPanel.Pubmed_RVDocSum</vt:lpwstr>
      </vt:variant>
      <vt:variant>
        <vt:lpwstr/>
      </vt:variant>
      <vt:variant>
        <vt:i4>1572960</vt:i4>
      </vt:variant>
      <vt:variant>
        <vt:i4>156</vt:i4>
      </vt:variant>
      <vt:variant>
        <vt:i4>0</vt:i4>
      </vt:variant>
      <vt:variant>
        <vt:i4>5</vt:i4>
      </vt:variant>
      <vt:variant>
        <vt:lpwstr>http://www.ncbi.nlm.nih.gov/pubmed/17012229?ordinalpos=29&amp;itool=EntrezSystem2.PEntrez.Pubmed.Pubmed_ResultsPanel.Pubmed_DefaultReportPanel.Pubmed_RVDocSum</vt:lpwstr>
      </vt:variant>
      <vt:variant>
        <vt:lpwstr/>
      </vt:variant>
      <vt:variant>
        <vt:i4>1245284</vt:i4>
      </vt:variant>
      <vt:variant>
        <vt:i4>153</vt:i4>
      </vt:variant>
      <vt:variant>
        <vt:i4>0</vt:i4>
      </vt:variant>
      <vt:variant>
        <vt:i4>5</vt:i4>
      </vt:variant>
      <vt:variant>
        <vt:lpwstr>http://www.ncbi.nlm.nih.gov/pubmed/17360481?ordinalpos=24&amp;itool=EntrezSystem2.PEntrez.Pubmed.Pubmed_ResultsPanel.Pubmed_DefaultReportPanel.Pubmed_RVDocSum</vt:lpwstr>
      </vt:variant>
      <vt:variant>
        <vt:lpwstr/>
      </vt:variant>
      <vt:variant>
        <vt:i4>1966180</vt:i4>
      </vt:variant>
      <vt:variant>
        <vt:i4>150</vt:i4>
      </vt:variant>
      <vt:variant>
        <vt:i4>0</vt:i4>
      </vt:variant>
      <vt:variant>
        <vt:i4>5</vt:i4>
      </vt:variant>
      <vt:variant>
        <vt:lpwstr>http://www.ncbi.nlm.nih.gov/pubmed/17435077?ordinalpos=23&amp;itool=EntrezSystem2.PEntrez.Pubmed.Pubmed_ResultsPanel.Pubmed_DefaultReportPanel.Pubmed_RVDocSum</vt:lpwstr>
      </vt:variant>
      <vt:variant>
        <vt:lpwstr/>
      </vt:variant>
      <vt:variant>
        <vt:i4>1900646</vt:i4>
      </vt:variant>
      <vt:variant>
        <vt:i4>147</vt:i4>
      </vt:variant>
      <vt:variant>
        <vt:i4>0</vt:i4>
      </vt:variant>
      <vt:variant>
        <vt:i4>5</vt:i4>
      </vt:variant>
      <vt:variant>
        <vt:lpwstr>http://www.ncbi.nlm.nih.gov/pubmed/17541010?ordinalpos=21&amp;itool=EntrezSystem2.PEntrez.Pubmed.Pubmed_ResultsPanel.Pubmed_DefaultReportPanel.Pubmed_RVDocSum</vt:lpwstr>
      </vt:variant>
      <vt:variant>
        <vt:lpwstr/>
      </vt:variant>
      <vt:variant>
        <vt:i4>1441898</vt:i4>
      </vt:variant>
      <vt:variant>
        <vt:i4>144</vt:i4>
      </vt:variant>
      <vt:variant>
        <vt:i4>0</vt:i4>
      </vt:variant>
      <vt:variant>
        <vt:i4>5</vt:i4>
      </vt:variant>
      <vt:variant>
        <vt:lpwstr>http://www.ncbi.nlm.nih.gov/pubmed/17693483?ordinalpos=17&amp;itool=EntrezSystem2.PEntrez.Pubmed.Pubmed_ResultsPanel.Pubmed_DefaultReportPanel.Pubmed_RVDocSum</vt:lpwstr>
      </vt:variant>
      <vt:variant>
        <vt:lpwstr/>
      </vt:variant>
      <vt:variant>
        <vt:i4>1704037</vt:i4>
      </vt:variant>
      <vt:variant>
        <vt:i4>141</vt:i4>
      </vt:variant>
      <vt:variant>
        <vt:i4>0</vt:i4>
      </vt:variant>
      <vt:variant>
        <vt:i4>5</vt:i4>
      </vt:variant>
      <vt:variant>
        <vt:lpwstr>http://www.ncbi.nlm.nih.gov/pubmed/18052931?ordinalpos=14&amp;itool=EntrezSystem2.PEntrez.Pubmed.Pubmed_ResultsPanel.Pubmed_DefaultReportPanel.Pubmed_RVDocSum</vt:lpwstr>
      </vt:variant>
      <vt:variant>
        <vt:lpwstr/>
      </vt:variant>
      <vt:variant>
        <vt:i4>1638507</vt:i4>
      </vt:variant>
      <vt:variant>
        <vt:i4>138</vt:i4>
      </vt:variant>
      <vt:variant>
        <vt:i4>0</vt:i4>
      </vt:variant>
      <vt:variant>
        <vt:i4>5</vt:i4>
      </vt:variant>
      <vt:variant>
        <vt:lpwstr>http://www.ncbi.nlm.nih.gov/pubmed/18269193?ordinalpos=13&amp;itool=EntrezSystem2.PEntrez.Pubmed.Pubmed_ResultsPanel.Pubmed_DefaultReportPanel.Pubmed_RVDocSum</vt:lpwstr>
      </vt:variant>
      <vt:variant>
        <vt:lpwstr/>
      </vt:variant>
      <vt:variant>
        <vt:i4>2031726</vt:i4>
      </vt:variant>
      <vt:variant>
        <vt:i4>135</vt:i4>
      </vt:variant>
      <vt:variant>
        <vt:i4>0</vt:i4>
      </vt:variant>
      <vt:variant>
        <vt:i4>5</vt:i4>
      </vt:variant>
      <vt:variant>
        <vt:lpwstr>http://www.ncbi.nlm.nih.gov/pubmed/18314534?ordinalpos=12&amp;itool=EntrezSystem2.PEntrez.Pubmed.Pubmed_ResultsPanel.Pubmed_DefaultReportPanel.Pubmed_RVDocSum</vt:lpwstr>
      </vt:variant>
      <vt:variant>
        <vt:lpwstr/>
      </vt:variant>
      <vt:variant>
        <vt:i4>1507432</vt:i4>
      </vt:variant>
      <vt:variant>
        <vt:i4>132</vt:i4>
      </vt:variant>
      <vt:variant>
        <vt:i4>0</vt:i4>
      </vt:variant>
      <vt:variant>
        <vt:i4>5</vt:i4>
      </vt:variant>
      <vt:variant>
        <vt:lpwstr>http://www.ncbi.nlm.nih.gov/pubmed/18708632?ordinalpos=10&amp;itool=EntrezSystem2.PEntrez.Pubmed.Pubmed_ResultsPanel.Pubmed_DefaultReportPanel.Pubmed_RVDocSum</vt:lpwstr>
      </vt:variant>
      <vt:variant>
        <vt:lpwstr/>
      </vt:variant>
      <vt:variant>
        <vt:i4>5898362</vt:i4>
      </vt:variant>
      <vt:variant>
        <vt:i4>129</vt:i4>
      </vt:variant>
      <vt:variant>
        <vt:i4>0</vt:i4>
      </vt:variant>
      <vt:variant>
        <vt:i4>5</vt:i4>
      </vt:variant>
      <vt:variant>
        <vt:lpwstr>http://www.ncbi.nlm.nih.gov/pubmed/18723439?ordinalpos=3&amp;itool=EntrezSystem2.PEntrez.Pubmed.Pubmed_ResultsPanel.Pubmed_DefaultReportPanel.Pubmed_RVDocSum</vt:lpwstr>
      </vt:variant>
      <vt:variant>
        <vt:lpwstr/>
      </vt:variant>
      <vt:variant>
        <vt:i4>5374073</vt:i4>
      </vt:variant>
      <vt:variant>
        <vt:i4>126</vt:i4>
      </vt:variant>
      <vt:variant>
        <vt:i4>0</vt:i4>
      </vt:variant>
      <vt:variant>
        <vt:i4>5</vt:i4>
      </vt:variant>
      <vt:variant>
        <vt:lpwstr>http://www.ncbi.nlm.nih.gov/pubmed/18930639?ordinalpos=6&amp;itool=EntrezSystem2.PEntrez.Pubmed.Pubmed_ResultsPanel.Pubmed_DefaultReportPanel.Pubmed_RVDocSum</vt:lpwstr>
      </vt:variant>
      <vt:variant>
        <vt:lpwstr/>
      </vt:variant>
      <vt:variant>
        <vt:i4>5636220</vt:i4>
      </vt:variant>
      <vt:variant>
        <vt:i4>123</vt:i4>
      </vt:variant>
      <vt:variant>
        <vt:i4>0</vt:i4>
      </vt:variant>
      <vt:variant>
        <vt:i4>5</vt:i4>
      </vt:variant>
      <vt:variant>
        <vt:lpwstr>http://www.ncbi.nlm.nih.gov/pubmed/18952569?ordinalpos=5&amp;itool=EntrezSystem2.PEntrez.Pubmed.Pubmed_ResultsPanel.Pubmed_DefaultReportPanel.Pubmed_RVDocSum</vt:lpwstr>
      </vt:variant>
      <vt:variant>
        <vt:lpwstr/>
      </vt:variant>
      <vt:variant>
        <vt:i4>6226036</vt:i4>
      </vt:variant>
      <vt:variant>
        <vt:i4>120</vt:i4>
      </vt:variant>
      <vt:variant>
        <vt:i4>0</vt:i4>
      </vt:variant>
      <vt:variant>
        <vt:i4>5</vt:i4>
      </vt:variant>
      <vt:variant>
        <vt:lpwstr>http://www.ncbi.nlm.nih.gov/pubmed/19112100?ordinalpos=2&amp;itool=EntrezSystem2.PEntrez.Pubmed.Pubmed_ResultsPanel.Pubmed_DefaultReportPanel.Pubmed_RVDocSum</vt:lpwstr>
      </vt:variant>
      <vt:variant>
        <vt:lpwstr/>
      </vt:variant>
      <vt:variant>
        <vt:i4>5308532</vt:i4>
      </vt:variant>
      <vt:variant>
        <vt:i4>117</vt:i4>
      </vt:variant>
      <vt:variant>
        <vt:i4>0</vt:i4>
      </vt:variant>
      <vt:variant>
        <vt:i4>5</vt:i4>
      </vt:variant>
      <vt:variant>
        <vt:lpwstr>http://www.ncbi.nlm.nih.gov/pubmed/19126597?ordinalpos=1&amp;itool=EntrezSystem2.PEntrez.Pubmed.Pubmed_ResultsPanel.Pubmed_DefaultReportPanel.Pubmed_RVDocSum</vt:lpwstr>
      </vt:variant>
      <vt:variant>
        <vt:lpwstr/>
      </vt:variant>
      <vt:variant>
        <vt:i4>5767281</vt:i4>
      </vt:variant>
      <vt:variant>
        <vt:i4>114</vt:i4>
      </vt:variant>
      <vt:variant>
        <vt:i4>0</vt:i4>
      </vt:variant>
      <vt:variant>
        <vt:i4>5</vt:i4>
      </vt:variant>
      <vt:variant>
        <vt:lpwstr>http://www.ncbi.nlm.nih.gov/pubmed/19131335?ordinalpos=5&amp;itool=EntrezSystem2.PEntrez.Pubmed.Pubmed_ResultsPanel.Pubmed_DefaultReportPanel.Pubmed_RVDocSum</vt:lpwstr>
      </vt:variant>
      <vt:variant>
        <vt:lpwstr/>
      </vt:variant>
      <vt:variant>
        <vt:i4>6029432</vt:i4>
      </vt:variant>
      <vt:variant>
        <vt:i4>111</vt:i4>
      </vt:variant>
      <vt:variant>
        <vt:i4>0</vt:i4>
      </vt:variant>
      <vt:variant>
        <vt:i4>5</vt:i4>
      </vt:variant>
      <vt:variant>
        <vt:lpwstr>http://www.ncbi.nlm.nih.gov/pubmed/19131639?ordinalpos=1&amp;itool=EntrezSystem2.PEntrez.Pubmed.Pubmed_ResultsPanel.Pubmed_DefaultReportPanel.Pubmed_RVDocSum</vt:lpwstr>
      </vt:variant>
      <vt:variant>
        <vt:lpwstr/>
      </vt:variant>
      <vt:variant>
        <vt:i4>5767234</vt:i4>
      </vt:variant>
      <vt:variant>
        <vt:i4>108</vt:i4>
      </vt:variant>
      <vt:variant>
        <vt:i4>0</vt:i4>
      </vt:variant>
      <vt:variant>
        <vt:i4>5</vt:i4>
      </vt:variant>
      <vt:variant>
        <vt:lpwstr>http://www.ncbi.nlm.nih.gov/pubmed/19286940?itool=EntrezSystem2.PEntrez.Pubmed.Pubmed_ResultsPanel.Pubmed_RVDocSum&amp;ordinalpos=14</vt:lpwstr>
      </vt:variant>
      <vt:variant>
        <vt:lpwstr/>
      </vt:variant>
      <vt:variant>
        <vt:i4>5898362</vt:i4>
      </vt:variant>
      <vt:variant>
        <vt:i4>105</vt:i4>
      </vt:variant>
      <vt:variant>
        <vt:i4>0</vt:i4>
      </vt:variant>
      <vt:variant>
        <vt:i4>5</vt:i4>
      </vt:variant>
      <vt:variant>
        <vt:lpwstr>http://www.ncbi.nlm.nih.gov/pubmed/19293344?ordinalpos=1&amp;itool=EntrezSystem2.PEntrez.Pubmed.Pubmed_ResultsPanel.Pubmed_DefaultReportPanel.Pubmed_RVDocSum</vt:lpwstr>
      </vt:variant>
      <vt:variant>
        <vt:lpwstr/>
      </vt:variant>
      <vt:variant>
        <vt:i4>5374066</vt:i4>
      </vt:variant>
      <vt:variant>
        <vt:i4>102</vt:i4>
      </vt:variant>
      <vt:variant>
        <vt:i4>0</vt:i4>
      </vt:variant>
      <vt:variant>
        <vt:i4>5</vt:i4>
      </vt:variant>
      <vt:variant>
        <vt:lpwstr>http://www.ncbi.nlm.nih.gov/pubmed/19359370?ordinalpos=1&amp;itool=EntrezSystem2.PEntrez.Pubmed.Pubmed_ResultsPanel.Pubmed_DefaultReportPanel.Pubmed_RVDocSum</vt:lpwstr>
      </vt:variant>
      <vt:variant>
        <vt:lpwstr/>
      </vt:variant>
      <vt:variant>
        <vt:i4>6226033</vt:i4>
      </vt:variant>
      <vt:variant>
        <vt:i4>99</vt:i4>
      </vt:variant>
      <vt:variant>
        <vt:i4>0</vt:i4>
      </vt:variant>
      <vt:variant>
        <vt:i4>5</vt:i4>
      </vt:variant>
      <vt:variant>
        <vt:lpwstr>http://www.ncbi.nlm.nih.gov/pubmed/19423770?ordinalpos=1&amp;itool=EntrezSystem2.PEntrez.Pubmed.Pubmed_ResultsPanel.Pubmed_DefaultReportPanel.Pubmed_RVDocSum</vt:lpwstr>
      </vt:variant>
      <vt:variant>
        <vt:lpwstr/>
      </vt:variant>
      <vt:variant>
        <vt:i4>4063276</vt:i4>
      </vt:variant>
      <vt:variant>
        <vt:i4>96</vt:i4>
      </vt:variant>
      <vt:variant>
        <vt:i4>0</vt:i4>
      </vt:variant>
      <vt:variant>
        <vt:i4>5</vt:i4>
      </vt:variant>
      <vt:variant>
        <vt:lpwstr>http://www.ncbi.nlm.nih.gov/pubmed/19502384</vt:lpwstr>
      </vt:variant>
      <vt:variant>
        <vt:lpwstr/>
      </vt:variant>
      <vt:variant>
        <vt:i4>3407950</vt:i4>
      </vt:variant>
      <vt:variant>
        <vt:i4>93</vt:i4>
      </vt:variant>
      <vt:variant>
        <vt:i4>0</vt:i4>
      </vt:variant>
      <vt:variant>
        <vt:i4>5</vt:i4>
      </vt:variant>
      <vt:variant>
        <vt:lpwstr>http://www.eurekalert.org/pub_releases/2009-10/foas-sdi102909.php</vt:lpwstr>
      </vt:variant>
      <vt:variant>
        <vt:lpwstr/>
      </vt:variant>
      <vt:variant>
        <vt:i4>6684794</vt:i4>
      </vt:variant>
      <vt:variant>
        <vt:i4>90</vt:i4>
      </vt:variant>
      <vt:variant>
        <vt:i4>0</vt:i4>
      </vt:variant>
      <vt:variant>
        <vt:i4>5</vt:i4>
      </vt:variant>
      <vt:variant>
        <vt:lpwstr>http://www.ncbi.nlm.nih.gov/pubmed/19596899?itool=EntrezSystem2.PEntrez.Pubmed.Pubmed_ResultsPanel.Pubmed_RVDocSum&amp;ordinalpos=5</vt:lpwstr>
      </vt:variant>
      <vt:variant>
        <vt:lpwstr/>
      </vt:variant>
      <vt:variant>
        <vt:i4>3538977</vt:i4>
      </vt:variant>
      <vt:variant>
        <vt:i4>87</vt:i4>
      </vt:variant>
      <vt:variant>
        <vt:i4>0</vt:i4>
      </vt:variant>
      <vt:variant>
        <vt:i4>5</vt:i4>
      </vt:variant>
      <vt:variant>
        <vt:lpwstr>http://www.ncbi.nlm.nih.gov/pubmed/20305724</vt:lpwstr>
      </vt:variant>
      <vt:variant>
        <vt:lpwstr/>
      </vt:variant>
      <vt:variant>
        <vt:i4>3997743</vt:i4>
      </vt:variant>
      <vt:variant>
        <vt:i4>84</vt:i4>
      </vt:variant>
      <vt:variant>
        <vt:i4>0</vt:i4>
      </vt:variant>
      <vt:variant>
        <vt:i4>5</vt:i4>
      </vt:variant>
      <vt:variant>
        <vt:lpwstr>http://www.ncbi.nlm.nih.gov/pubmed/20106988</vt:lpwstr>
      </vt:variant>
      <vt:variant>
        <vt:lpwstr/>
      </vt:variant>
      <vt:variant>
        <vt:i4>4063268</vt:i4>
      </vt:variant>
      <vt:variant>
        <vt:i4>81</vt:i4>
      </vt:variant>
      <vt:variant>
        <vt:i4>0</vt:i4>
      </vt:variant>
      <vt:variant>
        <vt:i4>5</vt:i4>
      </vt:variant>
      <vt:variant>
        <vt:lpwstr>http://www.ncbi.nlm.nih.gov/pubmed/20228064</vt:lpwstr>
      </vt:variant>
      <vt:variant>
        <vt:lpwstr/>
      </vt:variant>
      <vt:variant>
        <vt:i4>3932196</vt:i4>
      </vt:variant>
      <vt:variant>
        <vt:i4>78</vt:i4>
      </vt:variant>
      <vt:variant>
        <vt:i4>0</vt:i4>
      </vt:variant>
      <vt:variant>
        <vt:i4>5</vt:i4>
      </vt:variant>
      <vt:variant>
        <vt:lpwstr>http://www.ncbi.nlm.nih.gov/pubmed/20238140</vt:lpwstr>
      </vt:variant>
      <vt:variant>
        <vt:lpwstr/>
      </vt:variant>
      <vt:variant>
        <vt:i4>3342381</vt:i4>
      </vt:variant>
      <vt:variant>
        <vt:i4>75</vt:i4>
      </vt:variant>
      <vt:variant>
        <vt:i4>0</vt:i4>
      </vt:variant>
      <vt:variant>
        <vt:i4>5</vt:i4>
      </vt:variant>
      <vt:variant>
        <vt:lpwstr>http://www.ncbi.nlm.nih.gov/pubmed/20525917</vt:lpwstr>
      </vt:variant>
      <vt:variant>
        <vt:lpwstr/>
      </vt:variant>
      <vt:variant>
        <vt:i4>3604512</vt:i4>
      </vt:variant>
      <vt:variant>
        <vt:i4>72</vt:i4>
      </vt:variant>
      <vt:variant>
        <vt:i4>0</vt:i4>
      </vt:variant>
      <vt:variant>
        <vt:i4>5</vt:i4>
      </vt:variant>
      <vt:variant>
        <vt:lpwstr>http://www.ncbi.nlm.nih.gov/pubmed/20601627</vt:lpwstr>
      </vt:variant>
      <vt:variant>
        <vt:lpwstr/>
      </vt:variant>
      <vt:variant>
        <vt:i4>3538976</vt:i4>
      </vt:variant>
      <vt:variant>
        <vt:i4>69</vt:i4>
      </vt:variant>
      <vt:variant>
        <vt:i4>0</vt:i4>
      </vt:variant>
      <vt:variant>
        <vt:i4>5</vt:i4>
      </vt:variant>
      <vt:variant>
        <vt:lpwstr>http://www.ncbi.nlm.nih.gov/pubmed/20601630</vt:lpwstr>
      </vt:variant>
      <vt:variant>
        <vt:lpwstr/>
      </vt:variant>
      <vt:variant>
        <vt:i4>3538976</vt:i4>
      </vt:variant>
      <vt:variant>
        <vt:i4>66</vt:i4>
      </vt:variant>
      <vt:variant>
        <vt:i4>0</vt:i4>
      </vt:variant>
      <vt:variant>
        <vt:i4>5</vt:i4>
      </vt:variant>
      <vt:variant>
        <vt:lpwstr>http://www.ncbi.nlm.nih.gov/pubmed/20601632</vt:lpwstr>
      </vt:variant>
      <vt:variant>
        <vt:lpwstr/>
      </vt:variant>
      <vt:variant>
        <vt:i4>3866661</vt:i4>
      </vt:variant>
      <vt:variant>
        <vt:i4>63</vt:i4>
      </vt:variant>
      <vt:variant>
        <vt:i4>0</vt:i4>
      </vt:variant>
      <vt:variant>
        <vt:i4>5</vt:i4>
      </vt:variant>
      <vt:variant>
        <vt:lpwstr>http://www.ncbi.nlm.nih.gov/pubmed/20716287</vt:lpwstr>
      </vt:variant>
      <vt:variant>
        <vt:lpwstr/>
      </vt:variant>
      <vt:variant>
        <vt:i4>3866661</vt:i4>
      </vt:variant>
      <vt:variant>
        <vt:i4>60</vt:i4>
      </vt:variant>
      <vt:variant>
        <vt:i4>0</vt:i4>
      </vt:variant>
      <vt:variant>
        <vt:i4>5</vt:i4>
      </vt:variant>
      <vt:variant>
        <vt:lpwstr>http://www.ncbi.nlm.nih.gov/pubmed/20855648</vt:lpwstr>
      </vt:variant>
      <vt:variant>
        <vt:lpwstr/>
      </vt:variant>
      <vt:variant>
        <vt:i4>3538976</vt:i4>
      </vt:variant>
      <vt:variant>
        <vt:i4>57</vt:i4>
      </vt:variant>
      <vt:variant>
        <vt:i4>0</vt:i4>
      </vt:variant>
      <vt:variant>
        <vt:i4>5</vt:i4>
      </vt:variant>
      <vt:variant>
        <vt:lpwstr>http://www.ncbi.nlm.nih.gov/pubmed/21131440</vt:lpwstr>
      </vt:variant>
      <vt:variant>
        <vt:lpwstr/>
      </vt:variant>
      <vt:variant>
        <vt:i4>3538976</vt:i4>
      </vt:variant>
      <vt:variant>
        <vt:i4>54</vt:i4>
      </vt:variant>
      <vt:variant>
        <vt:i4>0</vt:i4>
      </vt:variant>
      <vt:variant>
        <vt:i4>5</vt:i4>
      </vt:variant>
      <vt:variant>
        <vt:lpwstr>http://www.ncbi.nlm.nih.gov/pubmed/21131444</vt:lpwstr>
      </vt:variant>
      <vt:variant>
        <vt:lpwstr/>
      </vt:variant>
      <vt:variant>
        <vt:i4>3276836</vt:i4>
      </vt:variant>
      <vt:variant>
        <vt:i4>51</vt:i4>
      </vt:variant>
      <vt:variant>
        <vt:i4>0</vt:i4>
      </vt:variant>
      <vt:variant>
        <vt:i4>5</vt:i4>
      </vt:variant>
      <vt:variant>
        <vt:lpwstr>http://www.ncbi.nlm.nih.gov/pubmed/21148791</vt:lpwstr>
      </vt:variant>
      <vt:variant>
        <vt:lpwstr/>
      </vt:variant>
      <vt:variant>
        <vt:i4>8060966</vt:i4>
      </vt:variant>
      <vt:variant>
        <vt:i4>48</vt:i4>
      </vt:variant>
      <vt:variant>
        <vt:i4>0</vt:i4>
      </vt:variant>
      <vt:variant>
        <vt:i4>5</vt:i4>
      </vt:variant>
      <vt:variant>
        <vt:lpwstr>http://www.al.com/news/birminghamnews/metro.ssf?/base/news/1223799389175680.xml&amp;coll=2</vt:lpwstr>
      </vt:variant>
      <vt:variant>
        <vt:lpwstr/>
      </vt:variant>
      <vt:variant>
        <vt:i4>2883622</vt:i4>
      </vt:variant>
      <vt:variant>
        <vt:i4>45</vt:i4>
      </vt:variant>
      <vt:variant>
        <vt:i4>0</vt:i4>
      </vt:variant>
      <vt:variant>
        <vt:i4>5</vt:i4>
      </vt:variant>
      <vt:variant>
        <vt:lpwstr>http://www.youtube.com/watch?v=WMlH4z6NVpg</vt:lpwstr>
      </vt:variant>
      <vt:variant>
        <vt:lpwstr/>
      </vt:variant>
      <vt:variant>
        <vt:i4>458762</vt:i4>
      </vt:variant>
      <vt:variant>
        <vt:i4>42</vt:i4>
      </vt:variant>
      <vt:variant>
        <vt:i4>0</vt:i4>
      </vt:variant>
      <vt:variant>
        <vt:i4>5</vt:i4>
      </vt:variant>
      <vt:variant>
        <vt:lpwstr>http://www.niehs.nih.gov/news/newsletter/</vt:lpwstr>
      </vt:variant>
      <vt:variant>
        <vt:lpwstr/>
      </vt:variant>
      <vt:variant>
        <vt:i4>7536674</vt:i4>
      </vt:variant>
      <vt:variant>
        <vt:i4>39</vt:i4>
      </vt:variant>
      <vt:variant>
        <vt:i4>0</vt:i4>
      </vt:variant>
      <vt:variant>
        <vt:i4>5</vt:i4>
      </vt:variant>
      <vt:variant>
        <vt:lpwstr>http://blog.al.com/living-news/2009/07/new_research_being_done_at.html</vt:lpwstr>
      </vt:variant>
      <vt:variant>
        <vt:lpwstr/>
      </vt:variant>
      <vt:variant>
        <vt:i4>6946860</vt:i4>
      </vt:variant>
      <vt:variant>
        <vt:i4>36</vt:i4>
      </vt:variant>
      <vt:variant>
        <vt:i4>0</vt:i4>
      </vt:variant>
      <vt:variant>
        <vt:i4>5</vt:i4>
      </vt:variant>
      <vt:variant>
        <vt:lpwstr>http://www.nbc13.com/vtm/news/local/article/birmingham_ala._plays_key_role_in_swine_flu_research/70819/</vt:lpwstr>
      </vt:variant>
      <vt:variant>
        <vt:lpwstr/>
      </vt:variant>
      <vt:variant>
        <vt:i4>7209059</vt:i4>
      </vt:variant>
      <vt:variant>
        <vt:i4>33</vt:i4>
      </vt:variant>
      <vt:variant>
        <vt:i4>0</vt:i4>
      </vt:variant>
      <vt:variant>
        <vt:i4>5</vt:i4>
      </vt:variant>
      <vt:variant>
        <vt:lpwstr>http://www.al.com/birminghamnews/stories/index.ssf?/base/living/1232961375304380.xml&amp;coll=2</vt:lpwstr>
      </vt:variant>
      <vt:variant>
        <vt:lpwstr/>
      </vt:variant>
      <vt:variant>
        <vt:i4>4194310</vt:i4>
      </vt:variant>
      <vt:variant>
        <vt:i4>30</vt:i4>
      </vt:variant>
      <vt:variant>
        <vt:i4>0</vt:i4>
      </vt:variant>
      <vt:variant>
        <vt:i4>5</vt:i4>
      </vt:variant>
      <vt:variant>
        <vt:lpwstr>http://main.uab.edu/Sites/MediaRelations/articles/48572/</vt:lpwstr>
      </vt:variant>
      <vt:variant>
        <vt:lpwstr/>
      </vt:variant>
      <vt:variant>
        <vt:i4>7274534</vt:i4>
      </vt:variant>
      <vt:variant>
        <vt:i4>27</vt:i4>
      </vt:variant>
      <vt:variant>
        <vt:i4>0</vt:i4>
      </vt:variant>
      <vt:variant>
        <vt:i4>5</vt:i4>
      </vt:variant>
      <vt:variant>
        <vt:lpwstr>http://www.al.com/news/birminghamnews/index.ssf?/base/news/1215677715250730.xml&amp;coll=2</vt:lpwstr>
      </vt:variant>
      <vt:variant>
        <vt:lpwstr/>
      </vt:variant>
      <vt:variant>
        <vt:i4>8257548</vt:i4>
      </vt:variant>
      <vt:variant>
        <vt:i4>24</vt:i4>
      </vt:variant>
      <vt:variant>
        <vt:i4>0</vt:i4>
      </vt:variant>
      <vt:variant>
        <vt:i4>5</vt:i4>
      </vt:variant>
      <vt:variant>
        <vt:lpwstr>http://birmingham.medicalnewsinc.com/mod/secfile/viewed.php?file_id=16</vt:lpwstr>
      </vt:variant>
      <vt:variant>
        <vt:lpwstr/>
      </vt:variant>
      <vt:variant>
        <vt:i4>6226005</vt:i4>
      </vt:variant>
      <vt:variant>
        <vt:i4>21</vt:i4>
      </vt:variant>
      <vt:variant>
        <vt:i4>0</vt:i4>
      </vt:variant>
      <vt:variant>
        <vt:i4>5</vt:i4>
      </vt:variant>
      <vt:variant>
        <vt:lpwstr>http://www.lunginjury.uab.edu/Seminars/CUT CII OCTOBER PROFESSIONAL EDUCATION PROGRAM.pdf</vt:lpwstr>
      </vt:variant>
      <vt:variant>
        <vt:lpwstr/>
      </vt:variant>
      <vt:variant>
        <vt:i4>7733365</vt:i4>
      </vt:variant>
      <vt:variant>
        <vt:i4>18</vt:i4>
      </vt:variant>
      <vt:variant>
        <vt:i4>0</vt:i4>
      </vt:variant>
      <vt:variant>
        <vt:i4>5</vt:i4>
      </vt:variant>
      <vt:variant>
        <vt:lpwstr>http://www.undp-act.org/data/articles/envir  lung disease brochure.pdf</vt:lpwstr>
      </vt:variant>
      <vt:variant>
        <vt:lpwstr/>
      </vt:variant>
      <vt:variant>
        <vt:i4>1966168</vt:i4>
      </vt:variant>
      <vt:variant>
        <vt:i4>15</vt:i4>
      </vt:variant>
      <vt:variant>
        <vt:i4>0</vt:i4>
      </vt:variant>
      <vt:variant>
        <vt:i4>5</vt:i4>
      </vt:variant>
      <vt:variant>
        <vt:lpwstr>http://www.natoards.uab.edu/</vt:lpwstr>
      </vt:variant>
      <vt:variant>
        <vt:lpwstr/>
      </vt:variant>
      <vt:variant>
        <vt:i4>5898294</vt:i4>
      </vt:variant>
      <vt:variant>
        <vt:i4>12</vt:i4>
      </vt:variant>
      <vt:variant>
        <vt:i4>0</vt:i4>
      </vt:variant>
      <vt:variant>
        <vt:i4>5</vt:i4>
      </vt:variant>
      <vt:variant>
        <vt:lpwstr>http://www.natoards.uab.edu/Old_web/index.html</vt:lpwstr>
      </vt:variant>
      <vt:variant>
        <vt:lpwstr/>
      </vt:variant>
      <vt:variant>
        <vt:i4>6357037</vt:i4>
      </vt:variant>
      <vt:variant>
        <vt:i4>9</vt:i4>
      </vt:variant>
      <vt:variant>
        <vt:i4>0</vt:i4>
      </vt:variant>
      <vt:variant>
        <vt:i4>5</vt:i4>
      </vt:variant>
      <vt:variant>
        <vt:lpwstr>http://www.counteractchlorine.uab.edu/</vt:lpwstr>
      </vt:variant>
      <vt:variant>
        <vt:lpwstr/>
      </vt:variant>
      <vt:variant>
        <vt:i4>7471143</vt:i4>
      </vt:variant>
      <vt:variant>
        <vt:i4>6</vt:i4>
      </vt:variant>
      <vt:variant>
        <vt:i4>0</vt:i4>
      </vt:variant>
      <vt:variant>
        <vt:i4>5</vt:i4>
      </vt:variant>
      <vt:variant>
        <vt:lpwstr>http://www.lunginjury.uab.edu/</vt:lpwstr>
      </vt:variant>
      <vt:variant>
        <vt:lpwstr/>
      </vt:variant>
      <vt:variant>
        <vt:i4>5111885</vt:i4>
      </vt:variant>
      <vt:variant>
        <vt:i4>3</vt:i4>
      </vt:variant>
      <vt:variant>
        <vt:i4>0</vt:i4>
      </vt:variant>
      <vt:variant>
        <vt:i4>5</vt:i4>
      </vt:variant>
      <vt:variant>
        <vt:lpwstr>http://www.sadismatalon.com/</vt:lpwstr>
      </vt:variant>
      <vt:variant>
        <vt:lpwstr/>
      </vt:variant>
      <vt:variant>
        <vt:i4>65577</vt:i4>
      </vt:variant>
      <vt:variant>
        <vt:i4>0</vt:i4>
      </vt:variant>
      <vt:variant>
        <vt:i4>0</vt:i4>
      </vt:variant>
      <vt:variant>
        <vt:i4>5</vt:i4>
      </vt:variant>
      <vt:variant>
        <vt:lpwstr>mailto:sadis@uab.edu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SMATALON</dc:creator>
  <cp:lastModifiedBy>Gloria Y. Son</cp:lastModifiedBy>
  <cp:revision>2</cp:revision>
  <cp:lastPrinted>2015-10-13T15:57:00Z</cp:lastPrinted>
  <dcterms:created xsi:type="dcterms:W3CDTF">2015-12-22T14:29:00Z</dcterms:created>
  <dcterms:modified xsi:type="dcterms:W3CDTF">2015-12-22T14:29:00Z</dcterms:modified>
</cp:coreProperties>
</file>